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111" w:rsidRPr="007C1B23" w:rsidRDefault="00107111" w:rsidP="0030470F">
      <w:pPr>
        <w:pStyle w:val="Listenabsatz"/>
        <w:numPr>
          <w:ilvl w:val="0"/>
          <w:numId w:val="5"/>
        </w:numPr>
        <w:spacing w:after="120" w:line="360" w:lineRule="auto"/>
        <w:ind w:left="357" w:hanging="357"/>
        <w:rPr>
          <w:rFonts w:ascii="ScalaSans-Regular" w:hAnsi="ScalaSans-Regular" w:cs="Arial"/>
          <w:b/>
          <w:color w:val="000000"/>
          <w:sz w:val="21"/>
          <w:szCs w:val="21"/>
          <w:u w:val="single"/>
        </w:rPr>
      </w:pPr>
      <w:r w:rsidRPr="007C1B23">
        <w:rPr>
          <w:rFonts w:ascii="ScalaSans-Regular" w:hAnsi="ScalaSans-Regular" w:cs="Arial"/>
          <w:b/>
          <w:color w:val="000000"/>
          <w:sz w:val="21"/>
          <w:szCs w:val="21"/>
          <w:u w:val="single"/>
        </w:rPr>
        <w:t>Welchem Zweck dient meine Teilnahme an der virologischen Influenza-Surveillance?</w:t>
      </w:r>
    </w:p>
    <w:p w:rsidR="00107111" w:rsidRPr="007C1B23" w:rsidRDefault="00107111" w:rsidP="0030470F">
      <w:pPr>
        <w:spacing w:after="120" w:line="360" w:lineRule="auto"/>
        <w:rPr>
          <w:rFonts w:ascii="ScalaSans-Regular" w:hAnsi="ScalaSans-Regular" w:cs="Arial"/>
          <w:color w:val="000000"/>
          <w:sz w:val="21"/>
          <w:szCs w:val="21"/>
        </w:rPr>
      </w:pPr>
      <w:r w:rsidRPr="007C1B23">
        <w:rPr>
          <w:rFonts w:ascii="ScalaSans-Regular" w:hAnsi="ScalaSans-Regular" w:cs="Arial"/>
          <w:color w:val="000000"/>
          <w:sz w:val="21"/>
          <w:szCs w:val="21"/>
        </w:rPr>
        <w:t>Die durch die Arbeitsgemeinschaft Influenza (AGI) beim Robert Koch-Institut durchgeführte Su</w:t>
      </w:r>
      <w:r w:rsidRPr="007C1B23">
        <w:rPr>
          <w:rFonts w:ascii="ScalaSans-Regular" w:hAnsi="ScalaSans-Regular" w:cs="Arial"/>
          <w:color w:val="000000"/>
          <w:sz w:val="21"/>
          <w:szCs w:val="21"/>
        </w:rPr>
        <w:t>r</w:t>
      </w:r>
      <w:r w:rsidRPr="007C1B23">
        <w:rPr>
          <w:rFonts w:ascii="ScalaSans-Regular" w:hAnsi="ScalaSans-Regular" w:cs="Arial"/>
          <w:color w:val="000000"/>
          <w:sz w:val="21"/>
          <w:szCs w:val="21"/>
        </w:rPr>
        <w:t>veillance der Influenzaviren in Deutschland hat zum Ziel, den zeitlichen und geographischen Verlauf der Grippewelle in Deutschland zu überwachen sowie die zirkulierenden Viren zu charakterisieren. Die von der AGI erhobenen Daten werden an internationale Netzwerke weitergeleitet und dienen u.a. der Erarbeitung der Impfstoffempfehlung durch die Weltgesundheitsorganisation (WHO).</w:t>
      </w:r>
    </w:p>
    <w:p w:rsidR="00107111" w:rsidRPr="007C1B23" w:rsidRDefault="00A764D5" w:rsidP="0030470F">
      <w:pPr>
        <w:spacing w:after="120" w:line="360" w:lineRule="auto"/>
        <w:rPr>
          <w:rFonts w:ascii="ScalaSans-Regular" w:hAnsi="ScalaSans-Regular" w:cs="Arial"/>
          <w:color w:val="000000"/>
          <w:sz w:val="21"/>
          <w:szCs w:val="21"/>
        </w:rPr>
      </w:pPr>
      <w:r w:rsidRPr="007C1B23">
        <w:rPr>
          <w:rFonts w:ascii="ScalaSans-Regular" w:hAnsi="ScalaSans-Regular" w:cs="Arial"/>
          <w:color w:val="000000"/>
          <w:sz w:val="21"/>
          <w:szCs w:val="21"/>
        </w:rPr>
        <w:t>Alle eingehenden</w:t>
      </w:r>
      <w:r w:rsidR="00107111" w:rsidRPr="007C1B23">
        <w:rPr>
          <w:rFonts w:ascii="ScalaSans-Regular" w:hAnsi="ScalaSans-Regular" w:cs="Arial"/>
          <w:color w:val="000000"/>
          <w:sz w:val="21"/>
          <w:szCs w:val="21"/>
        </w:rPr>
        <w:t xml:space="preserve"> Proben </w:t>
      </w:r>
      <w:r w:rsidRPr="007C1B23">
        <w:rPr>
          <w:rFonts w:ascii="ScalaSans-Regular" w:hAnsi="ScalaSans-Regular" w:cs="Arial"/>
          <w:color w:val="000000"/>
          <w:sz w:val="21"/>
          <w:szCs w:val="21"/>
        </w:rPr>
        <w:t xml:space="preserve">werden </w:t>
      </w:r>
      <w:r w:rsidR="00107111" w:rsidRPr="007C1B23">
        <w:rPr>
          <w:rFonts w:ascii="ScalaSans-Regular" w:hAnsi="ScalaSans-Regular" w:cs="Arial"/>
          <w:color w:val="000000"/>
          <w:sz w:val="21"/>
          <w:szCs w:val="21"/>
        </w:rPr>
        <w:t>darüber hinaus auch auf Respiratorische Syncytialviren (RSV), H</w:t>
      </w:r>
      <w:r w:rsidR="00107111" w:rsidRPr="007C1B23">
        <w:rPr>
          <w:rFonts w:ascii="ScalaSans-Regular" w:hAnsi="ScalaSans-Regular" w:cs="Arial"/>
          <w:color w:val="000000"/>
          <w:sz w:val="21"/>
          <w:szCs w:val="21"/>
        </w:rPr>
        <w:t>u</w:t>
      </w:r>
      <w:r w:rsidR="00107111" w:rsidRPr="007C1B23">
        <w:rPr>
          <w:rFonts w:ascii="ScalaSans-Regular" w:hAnsi="ScalaSans-Regular" w:cs="Arial"/>
          <w:color w:val="000000"/>
          <w:sz w:val="21"/>
          <w:szCs w:val="21"/>
        </w:rPr>
        <w:t>mane Metapneumoviren (HMPV), Humane Rhinoviren (HRV)</w:t>
      </w:r>
      <w:r w:rsidR="00AD1BB4">
        <w:rPr>
          <w:rFonts w:ascii="ScalaSans-Regular" w:hAnsi="ScalaSans-Regular" w:cs="Arial"/>
          <w:color w:val="000000"/>
          <w:sz w:val="21"/>
          <w:szCs w:val="21"/>
        </w:rPr>
        <w:t>,</w:t>
      </w:r>
      <w:r w:rsidR="00107111" w:rsidRPr="007C1B23">
        <w:rPr>
          <w:rFonts w:ascii="ScalaSans-Regular" w:hAnsi="ScalaSans-Regular" w:cs="Arial"/>
          <w:color w:val="000000"/>
          <w:sz w:val="21"/>
          <w:szCs w:val="21"/>
        </w:rPr>
        <w:t xml:space="preserve"> </w:t>
      </w:r>
      <w:r w:rsidR="00AD1BB4" w:rsidRPr="007C1B23">
        <w:rPr>
          <w:rFonts w:ascii="ScalaSans-Regular" w:hAnsi="ScalaSans-Regular" w:cs="Arial"/>
          <w:color w:val="000000"/>
          <w:sz w:val="21"/>
          <w:szCs w:val="21"/>
        </w:rPr>
        <w:t>Humane Parainfluenzaviren (PIV)</w:t>
      </w:r>
      <w:r w:rsidR="00AD1BB4">
        <w:rPr>
          <w:rFonts w:ascii="ScalaSans-Regular" w:hAnsi="ScalaSans-Regular" w:cs="Arial"/>
          <w:color w:val="000000"/>
          <w:sz w:val="21"/>
          <w:szCs w:val="21"/>
        </w:rPr>
        <w:t xml:space="preserve"> </w:t>
      </w:r>
      <w:r w:rsidR="00107111" w:rsidRPr="007C1B23">
        <w:rPr>
          <w:rFonts w:ascii="ScalaSans-Regular" w:hAnsi="ScalaSans-Regular" w:cs="Arial"/>
          <w:color w:val="000000"/>
          <w:sz w:val="21"/>
          <w:szCs w:val="21"/>
        </w:rPr>
        <w:t xml:space="preserve">sowie </w:t>
      </w:r>
      <w:r w:rsidR="00AD1BB4">
        <w:rPr>
          <w:rFonts w:ascii="ScalaSans-Regular" w:hAnsi="ScalaSans-Regular" w:cs="Arial"/>
          <w:color w:val="000000"/>
          <w:sz w:val="21"/>
          <w:szCs w:val="21"/>
        </w:rPr>
        <w:t xml:space="preserve">das neue Coronavirus </w:t>
      </w:r>
      <w:r w:rsidR="00AD1BB4">
        <w:rPr>
          <w:rFonts w:ascii="ScalaSans-Regular" w:hAnsi="ScalaSans-Regular"/>
          <w:sz w:val="21"/>
          <w:szCs w:val="21"/>
        </w:rPr>
        <w:t xml:space="preserve">2019-nCoV (SARS-CoV-2) </w:t>
      </w:r>
      <w:r w:rsidR="007C1B23">
        <w:rPr>
          <w:rFonts w:ascii="ScalaSans-Regular" w:hAnsi="ScalaSans-Regular" w:cs="Arial"/>
          <w:color w:val="000000"/>
          <w:sz w:val="21"/>
          <w:szCs w:val="21"/>
        </w:rPr>
        <w:t>untersucht</w:t>
      </w:r>
      <w:r w:rsidR="00107111" w:rsidRPr="007C1B23">
        <w:rPr>
          <w:rFonts w:ascii="ScalaSans-Regular" w:hAnsi="ScalaSans-Regular" w:cs="Arial"/>
          <w:color w:val="000000"/>
          <w:sz w:val="21"/>
          <w:szCs w:val="21"/>
        </w:rPr>
        <w:t>, um weitergehende Aussagen zur Aktivität respiratorischer Infektionen zu ermöglichen.</w:t>
      </w:r>
    </w:p>
    <w:p w:rsidR="00A44CC4" w:rsidRPr="007C1B23" w:rsidRDefault="00A44CC4" w:rsidP="0030470F">
      <w:pPr>
        <w:spacing w:after="120" w:line="360" w:lineRule="auto"/>
        <w:rPr>
          <w:rFonts w:ascii="ScalaSans-Regular" w:hAnsi="ScalaSans-Regular" w:cs="Arial"/>
          <w:color w:val="000000"/>
          <w:sz w:val="21"/>
          <w:szCs w:val="21"/>
        </w:rPr>
      </w:pPr>
    </w:p>
    <w:p w:rsidR="00107111" w:rsidRPr="007C1B23" w:rsidRDefault="00107111" w:rsidP="0030470F">
      <w:pPr>
        <w:pStyle w:val="Listenabsatz"/>
        <w:numPr>
          <w:ilvl w:val="0"/>
          <w:numId w:val="5"/>
        </w:numPr>
        <w:spacing w:after="120" w:line="360" w:lineRule="auto"/>
        <w:ind w:left="357" w:hanging="357"/>
        <w:rPr>
          <w:rFonts w:ascii="ScalaSans-Regular" w:hAnsi="ScalaSans-Regular" w:cs="Arial"/>
          <w:b/>
          <w:color w:val="000000"/>
          <w:sz w:val="21"/>
          <w:szCs w:val="21"/>
          <w:u w:val="single"/>
        </w:rPr>
      </w:pPr>
      <w:r w:rsidRPr="007C1B23">
        <w:rPr>
          <w:rFonts w:ascii="ScalaSans-Regular" w:hAnsi="ScalaSans-Regular" w:cs="Arial"/>
          <w:b/>
          <w:color w:val="000000"/>
          <w:sz w:val="21"/>
          <w:szCs w:val="21"/>
          <w:u w:val="single"/>
        </w:rPr>
        <w:t>Von welchen Patienten nehme ich die Proben ab?</w:t>
      </w:r>
    </w:p>
    <w:p w:rsidR="00E6155D" w:rsidRPr="007C1B23" w:rsidRDefault="00107111" w:rsidP="0030470F">
      <w:pPr>
        <w:spacing w:after="120" w:line="360" w:lineRule="auto"/>
        <w:rPr>
          <w:rFonts w:ascii="ScalaSans-Regular" w:hAnsi="ScalaSans-Regular" w:cs="Arial"/>
          <w:color w:val="000000"/>
          <w:sz w:val="21"/>
          <w:szCs w:val="21"/>
        </w:rPr>
      </w:pPr>
      <w:r w:rsidRPr="007C1B23">
        <w:rPr>
          <w:rFonts w:ascii="ScalaSans-Regular" w:hAnsi="ScalaSans-Regular" w:cs="Arial"/>
          <w:color w:val="000000"/>
          <w:sz w:val="21"/>
          <w:szCs w:val="21"/>
        </w:rPr>
        <w:t>Die Auswahl der zu beprobenden Patienten erfolgt anhand ihrer Symptomatik sowie ihres Alters.</w:t>
      </w:r>
    </w:p>
    <w:p w:rsidR="00107111" w:rsidRPr="007C1B23" w:rsidRDefault="00107111" w:rsidP="0030470F">
      <w:pPr>
        <w:spacing w:after="120" w:line="360" w:lineRule="auto"/>
        <w:rPr>
          <w:rFonts w:ascii="ScalaSans-Regular" w:hAnsi="ScalaSans-Regular" w:cs="Arial"/>
          <w:b/>
          <w:i/>
          <w:color w:val="000000"/>
          <w:sz w:val="21"/>
          <w:szCs w:val="21"/>
        </w:rPr>
      </w:pPr>
      <w:r w:rsidRPr="007C1B23">
        <w:rPr>
          <w:rFonts w:ascii="ScalaSans-Regular" w:hAnsi="ScalaSans-Regular" w:cs="Arial"/>
          <w:b/>
          <w:i/>
          <w:color w:val="000000"/>
          <w:sz w:val="21"/>
          <w:szCs w:val="21"/>
        </w:rPr>
        <w:t>Symptomatik</w:t>
      </w:r>
    </w:p>
    <w:p w:rsidR="00107111" w:rsidRPr="007C1B23" w:rsidRDefault="00107111" w:rsidP="0030470F">
      <w:pPr>
        <w:spacing w:after="120" w:line="360" w:lineRule="auto"/>
        <w:rPr>
          <w:rFonts w:ascii="ScalaSans-Regular" w:hAnsi="ScalaSans-Regular" w:cs="Arial"/>
          <w:color w:val="000000"/>
          <w:sz w:val="21"/>
          <w:szCs w:val="21"/>
        </w:rPr>
      </w:pPr>
      <w:r w:rsidRPr="007C1B23">
        <w:rPr>
          <w:rFonts w:ascii="ScalaSans-Regular" w:hAnsi="ScalaSans-Regular" w:cs="Arial"/>
          <w:color w:val="000000"/>
          <w:sz w:val="21"/>
          <w:szCs w:val="21"/>
        </w:rPr>
        <w:t>Bitte nehmen Sie vorzugsweise eine Probe von Patienten mit einer Symptomatik gemäß der Falldefin</w:t>
      </w:r>
      <w:r w:rsidRPr="007C1B23">
        <w:rPr>
          <w:rFonts w:ascii="ScalaSans-Regular" w:hAnsi="ScalaSans-Regular" w:cs="Arial"/>
          <w:color w:val="000000"/>
          <w:sz w:val="21"/>
          <w:szCs w:val="21"/>
        </w:rPr>
        <w:t>i</w:t>
      </w:r>
      <w:r w:rsidRPr="007C1B23">
        <w:rPr>
          <w:rFonts w:ascii="ScalaSans-Regular" w:hAnsi="ScalaSans-Regular" w:cs="Arial"/>
          <w:color w:val="000000"/>
          <w:sz w:val="21"/>
          <w:szCs w:val="21"/>
        </w:rPr>
        <w:t xml:space="preserve">tion für </w:t>
      </w:r>
      <w:r w:rsidRPr="007C1B23">
        <w:rPr>
          <w:rFonts w:ascii="ScalaSans-Regular" w:hAnsi="ScalaSans-Regular" w:cs="Arial"/>
          <w:b/>
          <w:color w:val="000000"/>
          <w:sz w:val="21"/>
          <w:szCs w:val="21"/>
        </w:rPr>
        <w:t>Influenza-like illness (ILI)</w:t>
      </w:r>
      <w:r w:rsidRPr="007C1B23">
        <w:rPr>
          <w:rFonts w:ascii="ScalaSans-Regular" w:hAnsi="ScalaSans-Regular" w:cs="Arial"/>
          <w:color w:val="000000"/>
          <w:sz w:val="21"/>
          <w:szCs w:val="21"/>
        </w:rPr>
        <w:t xml:space="preserve"> ab (orientiert an der ILI-Falldefinition der Europäischen Union):</w:t>
      </w:r>
    </w:p>
    <w:p w:rsidR="00107111" w:rsidRPr="007C1B23" w:rsidRDefault="002666AC" w:rsidP="0030470F">
      <w:pPr>
        <w:spacing w:after="120" w:line="360" w:lineRule="auto"/>
        <w:rPr>
          <w:rFonts w:ascii="ScalaSans-Regular" w:hAnsi="ScalaSans-Regular" w:cs="Arial"/>
          <w:color w:val="000000"/>
          <w:sz w:val="21"/>
          <w:szCs w:val="21"/>
        </w:rPr>
      </w:pPr>
      <w:r w:rsidRPr="007C1B23">
        <w:rPr>
          <w:noProof/>
          <w:lang w:eastAsia="de-DE"/>
        </w:rPr>
        <mc:AlternateContent>
          <mc:Choice Requires="wps">
            <w:drawing>
              <wp:anchor distT="0" distB="0" distL="114300" distR="114300" simplePos="0" relativeHeight="251659264" behindDoc="0" locked="0" layoutInCell="1" allowOverlap="1" wp14:anchorId="5BC96BBC" wp14:editId="59370222">
                <wp:simplePos x="0" y="0"/>
                <wp:positionH relativeFrom="column">
                  <wp:posOffset>222885</wp:posOffset>
                </wp:positionH>
                <wp:positionV relativeFrom="paragraph">
                  <wp:posOffset>134620</wp:posOffset>
                </wp:positionV>
                <wp:extent cx="5829300" cy="2628900"/>
                <wp:effectExtent l="0" t="0" r="19050" b="19050"/>
                <wp:wrapNone/>
                <wp:docPr id="4" name="Abgerundetes Rechteck 4"/>
                <wp:cNvGraphicFramePr/>
                <a:graphic xmlns:a="http://schemas.openxmlformats.org/drawingml/2006/main">
                  <a:graphicData uri="http://schemas.microsoft.com/office/word/2010/wordprocessingShape">
                    <wps:wsp>
                      <wps:cNvSpPr/>
                      <wps:spPr>
                        <a:xfrm>
                          <a:off x="0" y="0"/>
                          <a:ext cx="5829300" cy="2628900"/>
                        </a:xfrm>
                        <a:prstGeom prst="round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7111" w:rsidRDefault="00107111" w:rsidP="001071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4" o:spid="_x0000_s1026" style="position:absolute;left:0;text-align:left;margin-left:17.55pt;margin-top:10.6pt;width:459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" filled="f" strokecolor="#1f497d [3215]" strokeweight="2pt">
                <v:textbox>
                  <w:txbxContent>
                    <w:p w:rsidR="00107111" w:rsidRDefault="00107111" w:rsidP="00107111">
                      <w:pPr>
                        <w:jc w:val="center"/>
                      </w:pPr>
                    </w:p>
                  </w:txbxContent>
                </v:textbox>
              </v:roundrect>
            </w:pict>
          </mc:Fallback>
        </mc:AlternateContent>
      </w:r>
    </w:p>
    <w:p w:rsidR="00107111" w:rsidRPr="002666AC" w:rsidRDefault="00107111" w:rsidP="002666AC">
      <w:pPr>
        <w:spacing w:after="120" w:line="360" w:lineRule="auto"/>
        <w:ind w:left="1418"/>
        <w:jc w:val="left"/>
        <w:rPr>
          <w:rFonts w:ascii="ScalaSans-Regular" w:hAnsi="ScalaSans-Regular" w:cs="Arial"/>
          <w:color w:val="000000"/>
          <w:sz w:val="21"/>
          <w:szCs w:val="21"/>
        </w:rPr>
      </w:pPr>
      <w:r w:rsidRPr="002666AC">
        <w:rPr>
          <w:rFonts w:ascii="ScalaSans-Regular" w:hAnsi="ScalaSans-Regular" w:cs="Arial"/>
          <w:b/>
          <w:color w:val="000000"/>
          <w:sz w:val="21"/>
          <w:szCs w:val="21"/>
        </w:rPr>
        <w:t>plötzlicher Krankheitsbeginn</w:t>
      </w:r>
      <w:r w:rsidR="002666AC">
        <w:rPr>
          <w:rFonts w:ascii="ScalaSans-Regular" w:hAnsi="ScalaSans-Regular" w:cs="Arial"/>
          <w:b/>
          <w:color w:val="000000"/>
          <w:sz w:val="21"/>
          <w:szCs w:val="21"/>
        </w:rPr>
        <w:br/>
      </w:r>
      <w:r w:rsidRPr="007C1B23">
        <w:rPr>
          <w:rFonts w:ascii="ScalaSans-Regular" w:hAnsi="ScalaSans-Regular" w:cs="Arial"/>
          <w:color w:val="000000"/>
          <w:sz w:val="21"/>
          <w:szCs w:val="21"/>
        </w:rPr>
        <w:t>UND</w:t>
      </w:r>
      <w:r w:rsidR="002666AC">
        <w:rPr>
          <w:rFonts w:ascii="ScalaSans-Regular" w:hAnsi="ScalaSans-Regular" w:cs="Arial"/>
          <w:color w:val="000000"/>
          <w:sz w:val="21"/>
          <w:szCs w:val="21"/>
        </w:rPr>
        <w:br/>
      </w:r>
      <w:r w:rsidRPr="002666AC">
        <w:rPr>
          <w:rFonts w:ascii="ScalaSans-Regular" w:hAnsi="ScalaSans-Regular" w:cs="Arial"/>
          <w:b/>
          <w:color w:val="000000"/>
          <w:sz w:val="21"/>
          <w:szCs w:val="21"/>
          <w:u w:val="single"/>
        </w:rPr>
        <w:t>mindestens eines</w:t>
      </w:r>
      <w:r w:rsidRPr="002666AC">
        <w:rPr>
          <w:rFonts w:ascii="ScalaSans-Regular" w:hAnsi="ScalaSans-Regular" w:cs="Arial"/>
          <w:color w:val="000000"/>
          <w:sz w:val="21"/>
          <w:szCs w:val="21"/>
        </w:rPr>
        <w:t xml:space="preserve"> der folgenden drei systemischen Symptome</w:t>
      </w:r>
    </w:p>
    <w:p w:rsidR="00107111" w:rsidRPr="007C1B23" w:rsidRDefault="00107111" w:rsidP="0030470F">
      <w:pPr>
        <w:pStyle w:val="Listenabsatz"/>
        <w:numPr>
          <w:ilvl w:val="2"/>
          <w:numId w:val="10"/>
        </w:numPr>
        <w:spacing w:after="120" w:line="360" w:lineRule="auto"/>
        <w:ind w:left="2127" w:hanging="283"/>
        <w:rPr>
          <w:rFonts w:ascii="ScalaSans-Regular" w:hAnsi="ScalaSans-Regular" w:cs="Arial"/>
          <w:color w:val="000000"/>
          <w:sz w:val="21"/>
          <w:szCs w:val="21"/>
        </w:rPr>
      </w:pPr>
      <w:r w:rsidRPr="007C1B23">
        <w:rPr>
          <w:rFonts w:ascii="ScalaSans-Regular" w:hAnsi="ScalaSans-Regular" w:cs="Arial"/>
          <w:color w:val="000000"/>
          <w:sz w:val="21"/>
          <w:szCs w:val="21"/>
        </w:rPr>
        <w:t>Fieber/Fiebrigkeit</w:t>
      </w:r>
    </w:p>
    <w:p w:rsidR="00107111" w:rsidRPr="007C1B23" w:rsidRDefault="00107111" w:rsidP="0030470F">
      <w:pPr>
        <w:pStyle w:val="Listenabsatz"/>
        <w:numPr>
          <w:ilvl w:val="2"/>
          <w:numId w:val="10"/>
        </w:numPr>
        <w:spacing w:after="120" w:line="360" w:lineRule="auto"/>
        <w:ind w:left="2127" w:hanging="283"/>
        <w:rPr>
          <w:rFonts w:ascii="ScalaSans-Regular" w:hAnsi="ScalaSans-Regular" w:cs="Arial"/>
          <w:color w:val="000000"/>
          <w:sz w:val="21"/>
          <w:szCs w:val="21"/>
        </w:rPr>
      </w:pPr>
      <w:r w:rsidRPr="007C1B23">
        <w:rPr>
          <w:rFonts w:ascii="ScalaSans-Regular" w:hAnsi="ScalaSans-Regular" w:cs="Arial"/>
          <w:color w:val="000000"/>
          <w:sz w:val="21"/>
          <w:szCs w:val="21"/>
        </w:rPr>
        <w:t>Kopfschmerzen</w:t>
      </w:r>
    </w:p>
    <w:p w:rsidR="00107111" w:rsidRPr="007C1B23" w:rsidRDefault="00107111" w:rsidP="0030470F">
      <w:pPr>
        <w:pStyle w:val="Listenabsatz"/>
        <w:numPr>
          <w:ilvl w:val="2"/>
          <w:numId w:val="10"/>
        </w:numPr>
        <w:spacing w:after="120" w:line="360" w:lineRule="auto"/>
        <w:ind w:left="2127" w:hanging="283"/>
        <w:rPr>
          <w:rFonts w:ascii="ScalaSans-Regular" w:hAnsi="ScalaSans-Regular" w:cs="Arial"/>
          <w:color w:val="000000"/>
          <w:sz w:val="21"/>
          <w:szCs w:val="21"/>
        </w:rPr>
      </w:pPr>
      <w:r w:rsidRPr="007C1B23">
        <w:rPr>
          <w:rFonts w:ascii="ScalaSans-Regular" w:hAnsi="ScalaSans-Regular" w:cs="Arial"/>
          <w:color w:val="000000"/>
          <w:sz w:val="21"/>
          <w:szCs w:val="21"/>
        </w:rPr>
        <w:t>Muskelschmerzen</w:t>
      </w:r>
    </w:p>
    <w:p w:rsidR="00107111" w:rsidRPr="002666AC" w:rsidRDefault="00107111" w:rsidP="002666AC">
      <w:pPr>
        <w:pStyle w:val="Listenabsatz"/>
        <w:spacing w:after="120" w:line="360" w:lineRule="auto"/>
        <w:ind w:left="1418"/>
        <w:rPr>
          <w:rFonts w:ascii="ScalaSans-Regular" w:hAnsi="ScalaSans-Regular" w:cs="Arial"/>
          <w:color w:val="000000"/>
          <w:sz w:val="21"/>
          <w:szCs w:val="21"/>
        </w:rPr>
      </w:pPr>
      <w:r w:rsidRPr="007C1B23">
        <w:rPr>
          <w:rFonts w:ascii="ScalaSans-Regular" w:hAnsi="ScalaSans-Regular" w:cs="Arial"/>
          <w:color w:val="000000"/>
          <w:sz w:val="21"/>
          <w:szCs w:val="21"/>
        </w:rPr>
        <w:t>UND</w:t>
      </w:r>
      <w:r w:rsidR="002666AC">
        <w:rPr>
          <w:rFonts w:ascii="ScalaSans-Regular" w:hAnsi="ScalaSans-Regular" w:cs="Arial"/>
          <w:color w:val="000000"/>
          <w:sz w:val="21"/>
          <w:szCs w:val="21"/>
        </w:rPr>
        <w:br/>
      </w:r>
      <w:r w:rsidRPr="002666AC">
        <w:rPr>
          <w:rFonts w:ascii="ScalaSans-Regular" w:hAnsi="ScalaSans-Regular" w:cs="Arial"/>
          <w:b/>
          <w:color w:val="000000"/>
          <w:sz w:val="21"/>
          <w:szCs w:val="21"/>
          <w:u w:val="single"/>
        </w:rPr>
        <w:t>mindestens eines</w:t>
      </w:r>
      <w:r w:rsidRPr="002666AC">
        <w:rPr>
          <w:rFonts w:ascii="ScalaSans-Regular" w:hAnsi="ScalaSans-Regular" w:cs="Arial"/>
          <w:color w:val="000000"/>
          <w:sz w:val="21"/>
          <w:szCs w:val="21"/>
        </w:rPr>
        <w:t xml:space="preserve"> der beiden folgenden respiratorischen Symptome</w:t>
      </w:r>
    </w:p>
    <w:p w:rsidR="00107111" w:rsidRPr="007C1B23" w:rsidRDefault="00107111" w:rsidP="0030470F">
      <w:pPr>
        <w:pStyle w:val="Listenabsatz"/>
        <w:numPr>
          <w:ilvl w:val="0"/>
          <w:numId w:val="8"/>
        </w:numPr>
        <w:spacing w:after="120" w:line="360" w:lineRule="auto"/>
        <w:ind w:left="2127" w:hanging="283"/>
        <w:rPr>
          <w:rFonts w:ascii="ScalaSans-Regular" w:hAnsi="ScalaSans-Regular" w:cs="Arial"/>
          <w:color w:val="000000"/>
          <w:sz w:val="21"/>
          <w:szCs w:val="21"/>
        </w:rPr>
      </w:pPr>
      <w:r w:rsidRPr="007C1B23">
        <w:rPr>
          <w:rFonts w:ascii="ScalaSans-Regular" w:hAnsi="ScalaSans-Regular" w:cs="Arial"/>
          <w:color w:val="000000"/>
          <w:sz w:val="21"/>
          <w:szCs w:val="21"/>
        </w:rPr>
        <w:t>Husten</w:t>
      </w:r>
    </w:p>
    <w:p w:rsidR="00107111" w:rsidRPr="007C1B23" w:rsidRDefault="00107111" w:rsidP="0030470F">
      <w:pPr>
        <w:pStyle w:val="Listenabsatz"/>
        <w:numPr>
          <w:ilvl w:val="0"/>
          <w:numId w:val="8"/>
        </w:numPr>
        <w:spacing w:after="120" w:line="360" w:lineRule="auto"/>
        <w:ind w:left="2127" w:hanging="283"/>
        <w:rPr>
          <w:rFonts w:ascii="ScalaSans-Regular" w:hAnsi="ScalaSans-Regular" w:cs="Arial"/>
          <w:color w:val="000000"/>
          <w:sz w:val="21"/>
          <w:szCs w:val="21"/>
        </w:rPr>
      </w:pPr>
      <w:r w:rsidRPr="007C1B23">
        <w:rPr>
          <w:rFonts w:ascii="ScalaSans-Regular" w:hAnsi="ScalaSans-Regular" w:cs="Arial"/>
          <w:color w:val="000000"/>
          <w:sz w:val="21"/>
          <w:szCs w:val="21"/>
        </w:rPr>
        <w:t>Halsschmerzen</w:t>
      </w:r>
    </w:p>
    <w:p w:rsidR="00107111" w:rsidRPr="007C1B23" w:rsidRDefault="00107111" w:rsidP="0030470F">
      <w:pPr>
        <w:spacing w:after="120" w:line="360" w:lineRule="auto"/>
        <w:rPr>
          <w:rFonts w:ascii="ScalaSans-Regular" w:hAnsi="ScalaSans-Regular" w:cs="Arial"/>
          <w:color w:val="000000"/>
          <w:sz w:val="21"/>
          <w:szCs w:val="21"/>
        </w:rPr>
      </w:pPr>
    </w:p>
    <w:p w:rsidR="00107111" w:rsidRPr="007C1B23" w:rsidRDefault="00F90283" w:rsidP="0030470F">
      <w:pPr>
        <w:spacing w:after="120" w:line="360" w:lineRule="auto"/>
        <w:rPr>
          <w:rFonts w:ascii="ScalaSans-Regular" w:hAnsi="ScalaSans-Regular" w:cs="Arial"/>
          <w:color w:val="000000"/>
          <w:sz w:val="21"/>
          <w:szCs w:val="21"/>
        </w:rPr>
      </w:pPr>
      <w:r w:rsidRPr="007C1B23">
        <w:rPr>
          <w:rFonts w:ascii="ScalaSans-Regular" w:hAnsi="ScalaSans-Regular" w:cs="Arial"/>
          <w:noProof/>
          <w:color w:val="000000"/>
          <w:sz w:val="21"/>
          <w:szCs w:val="21"/>
          <w:lang w:eastAsia="de-DE"/>
        </w:rPr>
        <mc:AlternateContent>
          <mc:Choice Requires="wps">
            <w:drawing>
              <wp:anchor distT="0" distB="0" distL="114300" distR="114300" simplePos="0" relativeHeight="251660288" behindDoc="0" locked="0" layoutInCell="1" allowOverlap="1" wp14:anchorId="7A59D574" wp14:editId="635EC3B7">
                <wp:simplePos x="0" y="0"/>
                <wp:positionH relativeFrom="column">
                  <wp:posOffset>222885</wp:posOffset>
                </wp:positionH>
                <wp:positionV relativeFrom="paragraph">
                  <wp:posOffset>441325</wp:posOffset>
                </wp:positionV>
                <wp:extent cx="5829300" cy="1447800"/>
                <wp:effectExtent l="0" t="0" r="19050" b="19050"/>
                <wp:wrapNone/>
                <wp:docPr id="3" name="Abgerundetes Rechteck 3"/>
                <wp:cNvGraphicFramePr/>
                <a:graphic xmlns:a="http://schemas.openxmlformats.org/drawingml/2006/main">
                  <a:graphicData uri="http://schemas.microsoft.com/office/word/2010/wordprocessingShape">
                    <wps:wsp>
                      <wps:cNvSpPr/>
                      <wps:spPr>
                        <a:xfrm>
                          <a:off x="0" y="0"/>
                          <a:ext cx="5829300" cy="1447800"/>
                        </a:xfrm>
                        <a:prstGeom prst="round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7111" w:rsidRDefault="00107111" w:rsidP="001071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3" o:spid="_x0000_s1027" style="position:absolute;left:0;text-align:left;margin-left:17.55pt;margin-top:34.75pt;width:459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" filled="f" strokecolor="#1f497d [3215]" strokeweight="2pt">
                <v:textbox>
                  <w:txbxContent>
                    <w:p w:rsidR="00107111" w:rsidRDefault="00107111" w:rsidP="00107111">
                      <w:pPr>
                        <w:jc w:val="center"/>
                      </w:pPr>
                    </w:p>
                  </w:txbxContent>
                </v:textbox>
              </v:roundrect>
            </w:pict>
          </mc:Fallback>
        </mc:AlternateContent>
      </w:r>
      <w:r w:rsidR="00107111" w:rsidRPr="007C1B23">
        <w:rPr>
          <w:rFonts w:ascii="ScalaSans-Regular" w:hAnsi="ScalaSans-Regular" w:cs="Arial"/>
          <w:color w:val="000000"/>
          <w:sz w:val="21"/>
          <w:szCs w:val="21"/>
        </w:rPr>
        <w:t xml:space="preserve">Stellen sich Patienten mit solcher Symptomatik nicht in Ihrer Praxis vor, beproben Sie bitte Patienten mit einer </w:t>
      </w:r>
      <w:r w:rsidR="00107111" w:rsidRPr="007C1B23">
        <w:rPr>
          <w:rFonts w:ascii="ScalaSans-Regular" w:hAnsi="ScalaSans-Regular" w:cs="Arial"/>
          <w:b/>
          <w:color w:val="000000"/>
          <w:sz w:val="21"/>
          <w:szCs w:val="21"/>
        </w:rPr>
        <w:t>akuten respiratorischen Erkrankung (ARE)</w:t>
      </w:r>
      <w:r w:rsidR="00107111" w:rsidRPr="007C1B23">
        <w:rPr>
          <w:rFonts w:ascii="ScalaSans-Regular" w:hAnsi="ScalaSans-Regular" w:cs="Arial"/>
          <w:color w:val="000000"/>
          <w:sz w:val="21"/>
          <w:szCs w:val="21"/>
        </w:rPr>
        <w:t>:</w:t>
      </w:r>
    </w:p>
    <w:p w:rsidR="00107111" w:rsidRPr="007C1B23" w:rsidRDefault="00107111" w:rsidP="0030470F">
      <w:pPr>
        <w:spacing w:after="120" w:line="360" w:lineRule="auto"/>
        <w:rPr>
          <w:rFonts w:ascii="ScalaSans-Regular" w:hAnsi="ScalaSans-Regular" w:cs="Arial"/>
          <w:b/>
          <w:color w:val="000000"/>
          <w:sz w:val="21"/>
          <w:szCs w:val="21"/>
        </w:rPr>
      </w:pPr>
      <w:r w:rsidRPr="007C1B23">
        <w:rPr>
          <w:rFonts w:ascii="ScalaSans-Regular" w:hAnsi="ScalaSans-Regular" w:cs="Arial"/>
          <w:b/>
          <w:color w:val="000000"/>
          <w:sz w:val="21"/>
          <w:szCs w:val="21"/>
        </w:rPr>
        <w:tab/>
        <w:t>Akute respiratorische Erkrankung mit mindestens einem der folgenden Symptome:</w:t>
      </w:r>
    </w:p>
    <w:p w:rsidR="00107111" w:rsidRPr="007C1B23" w:rsidRDefault="00107111" w:rsidP="0030470F">
      <w:pPr>
        <w:pStyle w:val="Listenabsatz"/>
        <w:numPr>
          <w:ilvl w:val="0"/>
          <w:numId w:val="9"/>
        </w:numPr>
        <w:spacing w:after="120" w:line="360" w:lineRule="auto"/>
        <w:ind w:left="1560"/>
        <w:rPr>
          <w:rFonts w:ascii="ScalaSans-Regular" w:hAnsi="ScalaSans-Regular" w:cs="Arial"/>
          <w:color w:val="000000"/>
          <w:sz w:val="21"/>
          <w:szCs w:val="21"/>
        </w:rPr>
      </w:pPr>
      <w:r w:rsidRPr="007C1B23">
        <w:rPr>
          <w:rFonts w:ascii="ScalaSans-Regular" w:hAnsi="ScalaSans-Regular" w:cs="Arial"/>
          <w:color w:val="000000"/>
          <w:sz w:val="21"/>
          <w:szCs w:val="21"/>
        </w:rPr>
        <w:t>Fieber</w:t>
      </w:r>
    </w:p>
    <w:p w:rsidR="00107111" w:rsidRPr="007C1B23" w:rsidRDefault="00107111" w:rsidP="0030470F">
      <w:pPr>
        <w:pStyle w:val="Listenabsatz"/>
        <w:numPr>
          <w:ilvl w:val="0"/>
          <w:numId w:val="9"/>
        </w:numPr>
        <w:spacing w:after="120" w:line="360" w:lineRule="auto"/>
        <w:ind w:left="1560"/>
        <w:rPr>
          <w:rFonts w:ascii="ScalaSans-Regular" w:hAnsi="ScalaSans-Regular" w:cs="Arial"/>
          <w:color w:val="000000"/>
          <w:sz w:val="21"/>
          <w:szCs w:val="21"/>
        </w:rPr>
      </w:pPr>
      <w:r w:rsidRPr="007C1B23">
        <w:rPr>
          <w:rFonts w:ascii="ScalaSans-Regular" w:hAnsi="ScalaSans-Regular" w:cs="Arial"/>
          <w:color w:val="000000"/>
          <w:sz w:val="21"/>
          <w:szCs w:val="21"/>
        </w:rPr>
        <w:t>Husten</w:t>
      </w:r>
    </w:p>
    <w:p w:rsidR="00107111" w:rsidRPr="007C1B23" w:rsidRDefault="00107111" w:rsidP="0030470F">
      <w:pPr>
        <w:pStyle w:val="Listenabsatz"/>
        <w:numPr>
          <w:ilvl w:val="0"/>
          <w:numId w:val="9"/>
        </w:numPr>
        <w:spacing w:after="120" w:line="360" w:lineRule="auto"/>
        <w:ind w:left="1560"/>
        <w:rPr>
          <w:rFonts w:ascii="ScalaSans-Regular" w:hAnsi="ScalaSans-Regular" w:cs="Arial"/>
          <w:color w:val="000000"/>
          <w:sz w:val="21"/>
          <w:szCs w:val="21"/>
        </w:rPr>
      </w:pPr>
      <w:r w:rsidRPr="007C1B23">
        <w:rPr>
          <w:rFonts w:ascii="ScalaSans-Regular" w:hAnsi="ScalaSans-Regular" w:cs="Arial"/>
          <w:color w:val="000000"/>
          <w:sz w:val="21"/>
          <w:szCs w:val="21"/>
        </w:rPr>
        <w:t>Schnupfen</w:t>
      </w:r>
    </w:p>
    <w:p w:rsidR="00107111" w:rsidRPr="007C1B23" w:rsidRDefault="00107111" w:rsidP="0030470F">
      <w:pPr>
        <w:pStyle w:val="Listenabsatz"/>
        <w:numPr>
          <w:ilvl w:val="0"/>
          <w:numId w:val="9"/>
        </w:numPr>
        <w:spacing w:after="120" w:line="360" w:lineRule="auto"/>
        <w:ind w:left="1560"/>
        <w:rPr>
          <w:rFonts w:ascii="ScalaSans-Regular" w:hAnsi="ScalaSans-Regular" w:cs="Arial"/>
          <w:color w:val="000000"/>
          <w:sz w:val="21"/>
          <w:szCs w:val="21"/>
        </w:rPr>
      </w:pPr>
      <w:r w:rsidRPr="007C1B23">
        <w:rPr>
          <w:rFonts w:ascii="ScalaSans-Regular" w:hAnsi="ScalaSans-Regular" w:cs="Arial"/>
          <w:color w:val="000000"/>
          <w:sz w:val="21"/>
          <w:szCs w:val="21"/>
        </w:rPr>
        <w:t>Halsschmerzen</w:t>
      </w:r>
    </w:p>
    <w:p w:rsidR="00107111" w:rsidRPr="007C1B23" w:rsidRDefault="00107111" w:rsidP="0030470F">
      <w:pPr>
        <w:spacing w:after="120" w:line="360" w:lineRule="auto"/>
        <w:rPr>
          <w:rFonts w:ascii="ScalaSans-Regular" w:hAnsi="ScalaSans-Regular" w:cs="Arial"/>
          <w:color w:val="000000"/>
          <w:sz w:val="21"/>
          <w:szCs w:val="21"/>
        </w:rPr>
      </w:pPr>
      <w:r w:rsidRPr="007C1B23">
        <w:rPr>
          <w:rFonts w:ascii="ScalaSans-Regular" w:hAnsi="ScalaSans-Regular" w:cs="Arial"/>
          <w:color w:val="000000"/>
          <w:sz w:val="21"/>
          <w:szCs w:val="21"/>
        </w:rPr>
        <w:lastRenderedPageBreak/>
        <w:t>Dies hat den Hintergrund, dass nicht alle Influenza-Infektionen mit der klassischen Symptomatik ei</w:t>
      </w:r>
      <w:r w:rsidRPr="007C1B23">
        <w:rPr>
          <w:rFonts w:ascii="ScalaSans-Regular" w:hAnsi="ScalaSans-Regular" w:cs="Arial"/>
          <w:color w:val="000000"/>
          <w:sz w:val="21"/>
          <w:szCs w:val="21"/>
        </w:rPr>
        <w:t>n</w:t>
      </w:r>
      <w:r w:rsidRPr="007C1B23">
        <w:rPr>
          <w:rFonts w:ascii="ScalaSans-Regular" w:hAnsi="ScalaSans-Regular" w:cs="Arial"/>
          <w:color w:val="000000"/>
          <w:sz w:val="21"/>
          <w:szCs w:val="21"/>
        </w:rPr>
        <w:t>hergehen, sondern in etwa einem Drit</w:t>
      </w:r>
      <w:bookmarkStart w:id="0" w:name="_GoBack"/>
      <w:bookmarkEnd w:id="0"/>
      <w:r w:rsidRPr="007C1B23">
        <w:rPr>
          <w:rFonts w:ascii="ScalaSans-Regular" w:hAnsi="ScalaSans-Regular" w:cs="Arial"/>
          <w:color w:val="000000"/>
          <w:sz w:val="21"/>
          <w:szCs w:val="21"/>
        </w:rPr>
        <w:t xml:space="preserve">tel der Fälle einen unspezifischen Verlauf nehmen. </w:t>
      </w:r>
    </w:p>
    <w:p w:rsidR="00107111" w:rsidRPr="007C1B23" w:rsidRDefault="00107111" w:rsidP="0030470F">
      <w:pPr>
        <w:spacing w:after="120" w:line="360" w:lineRule="auto"/>
        <w:rPr>
          <w:rFonts w:ascii="ScalaSans-Regular" w:hAnsi="ScalaSans-Regular" w:cs="Arial"/>
          <w:b/>
          <w:i/>
          <w:color w:val="000000"/>
          <w:sz w:val="21"/>
          <w:szCs w:val="21"/>
        </w:rPr>
      </w:pPr>
      <w:r w:rsidRPr="007C1B23">
        <w:rPr>
          <w:rFonts w:ascii="ScalaSans-Regular" w:hAnsi="ScalaSans-Regular" w:cs="Arial"/>
          <w:b/>
          <w:i/>
          <w:color w:val="000000"/>
          <w:sz w:val="21"/>
          <w:szCs w:val="21"/>
        </w:rPr>
        <w:t>Altersgruppen</w:t>
      </w:r>
    </w:p>
    <w:p w:rsidR="00107111" w:rsidRPr="007C1B23" w:rsidRDefault="00107111" w:rsidP="0030470F">
      <w:pPr>
        <w:spacing w:after="120" w:line="360" w:lineRule="auto"/>
        <w:rPr>
          <w:rFonts w:ascii="ScalaSans-Regular" w:hAnsi="ScalaSans-Regular" w:cs="Arial"/>
          <w:color w:val="000000"/>
          <w:sz w:val="21"/>
          <w:szCs w:val="21"/>
        </w:rPr>
      </w:pPr>
      <w:r w:rsidRPr="007C1B23">
        <w:rPr>
          <w:rFonts w:ascii="ScalaSans-Regular" w:hAnsi="ScalaSans-Regular" w:cs="Arial"/>
          <w:color w:val="000000"/>
          <w:sz w:val="21"/>
          <w:szCs w:val="21"/>
        </w:rPr>
        <w:t>Bitte beproben Sie pro Woche je einen Patienten aus jeder der in der Tabelle aufgeführten Altersgru</w:t>
      </w:r>
      <w:r w:rsidRPr="007C1B23">
        <w:rPr>
          <w:rFonts w:ascii="ScalaSans-Regular" w:hAnsi="ScalaSans-Regular" w:cs="Arial"/>
          <w:color w:val="000000"/>
          <w:sz w:val="21"/>
          <w:szCs w:val="21"/>
        </w:rPr>
        <w:t>p</w:t>
      </w:r>
      <w:r w:rsidRPr="007C1B23">
        <w:rPr>
          <w:rFonts w:ascii="ScalaSans-Regular" w:hAnsi="ScalaSans-Regular" w:cs="Arial"/>
          <w:color w:val="000000"/>
          <w:sz w:val="21"/>
          <w:szCs w:val="21"/>
        </w:rPr>
        <w:t>pen. Diese Patienten sollten nicht offensichtlich miteinander in Verbindung stehen. Die Beprobung z.B. mehrerer Mitglieder einer Familie ist aus Sicht der Surveillance ungünstig, da die einzelnen Familie</w:t>
      </w:r>
      <w:r w:rsidRPr="007C1B23">
        <w:rPr>
          <w:rFonts w:ascii="ScalaSans-Regular" w:hAnsi="ScalaSans-Regular" w:cs="Arial"/>
          <w:color w:val="000000"/>
          <w:sz w:val="21"/>
          <w:szCs w:val="21"/>
        </w:rPr>
        <w:t>n</w:t>
      </w:r>
      <w:r w:rsidRPr="007C1B23">
        <w:rPr>
          <w:rFonts w:ascii="ScalaSans-Regular" w:hAnsi="ScalaSans-Regular" w:cs="Arial"/>
          <w:color w:val="000000"/>
          <w:sz w:val="21"/>
          <w:szCs w:val="21"/>
        </w:rPr>
        <w:t>mitglieder vermutlich mit demselben Virus infiziert sind. Das Nationale Referenzzentrum (NRZ) für I</w:t>
      </w:r>
      <w:r w:rsidRPr="007C1B23">
        <w:rPr>
          <w:rFonts w:ascii="ScalaSans-Regular" w:hAnsi="ScalaSans-Regular" w:cs="Arial"/>
          <w:color w:val="000000"/>
          <w:sz w:val="21"/>
          <w:szCs w:val="21"/>
        </w:rPr>
        <w:t>n</w:t>
      </w:r>
      <w:r w:rsidRPr="007C1B23">
        <w:rPr>
          <w:rFonts w:ascii="ScalaSans-Regular" w:hAnsi="ScalaSans-Regular" w:cs="Arial"/>
          <w:color w:val="000000"/>
          <w:sz w:val="21"/>
          <w:szCs w:val="21"/>
        </w:rPr>
        <w:t>fluenza</w:t>
      </w:r>
      <w:r w:rsidR="00255D1E">
        <w:rPr>
          <w:rFonts w:ascii="ScalaSans-Regular" w:hAnsi="ScalaSans-Regular" w:cs="Arial"/>
          <w:color w:val="000000"/>
          <w:sz w:val="21"/>
          <w:szCs w:val="21"/>
        </w:rPr>
        <w:t>viren</w:t>
      </w:r>
      <w:r w:rsidRPr="007C1B23">
        <w:rPr>
          <w:rFonts w:ascii="ScalaSans-Regular" w:hAnsi="ScalaSans-Regular" w:cs="Arial"/>
          <w:color w:val="000000"/>
          <w:sz w:val="21"/>
          <w:szCs w:val="21"/>
        </w:rPr>
        <w:t xml:space="preserve"> ist dagegen an der Vielfalt der zirkulierenden Viren interessiert und wertet diese auch quantitativ aus. Die Beprobung </w:t>
      </w:r>
      <w:r w:rsidR="00A764D5" w:rsidRPr="007C1B23">
        <w:rPr>
          <w:rFonts w:ascii="ScalaSans-Regular" w:hAnsi="ScalaSans-Regular" w:cs="Arial"/>
          <w:color w:val="000000"/>
          <w:sz w:val="21"/>
          <w:szCs w:val="21"/>
        </w:rPr>
        <w:t>offensichtlich epidemiologisch vernetzter Patienten</w:t>
      </w:r>
      <w:r w:rsidRPr="007C1B23">
        <w:rPr>
          <w:rFonts w:ascii="ScalaSans-Regular" w:hAnsi="ScalaSans-Regular" w:cs="Arial"/>
          <w:color w:val="000000"/>
          <w:sz w:val="21"/>
          <w:szCs w:val="21"/>
        </w:rPr>
        <w:t xml:space="preserve"> verzerrt unsere E</w:t>
      </w:r>
      <w:r w:rsidRPr="007C1B23">
        <w:rPr>
          <w:rFonts w:ascii="ScalaSans-Regular" w:hAnsi="ScalaSans-Regular" w:cs="Arial"/>
          <w:color w:val="000000"/>
          <w:sz w:val="21"/>
          <w:szCs w:val="21"/>
        </w:rPr>
        <w:t>r</w:t>
      </w:r>
      <w:r w:rsidRPr="007C1B23">
        <w:rPr>
          <w:rFonts w:ascii="ScalaSans-Regular" w:hAnsi="ScalaSans-Regular" w:cs="Arial"/>
          <w:color w:val="000000"/>
          <w:sz w:val="21"/>
          <w:szCs w:val="21"/>
        </w:rPr>
        <w:t>gebnisse.</w:t>
      </w:r>
    </w:p>
    <w:p w:rsidR="00107111" w:rsidRPr="007C1B23" w:rsidRDefault="00107111" w:rsidP="0030470F">
      <w:pPr>
        <w:spacing w:after="120" w:line="360" w:lineRule="auto"/>
        <w:rPr>
          <w:rFonts w:ascii="ScalaSans-Regular" w:hAnsi="ScalaSans-Regular" w:cs="Arial"/>
          <w:color w:val="000000"/>
          <w:sz w:val="21"/>
          <w:szCs w:val="21"/>
        </w:rPr>
      </w:pPr>
      <w:r w:rsidRPr="007C1B23">
        <w:rPr>
          <w:rFonts w:ascii="ScalaSans-Regular" w:hAnsi="ScalaSans-Regular" w:cs="Arial"/>
          <w:color w:val="000000"/>
          <w:sz w:val="21"/>
          <w:szCs w:val="21"/>
        </w:rPr>
        <w:t>Da ältere Personen in der virologischen Surveillance unterrepräsentiert sind, bitten wir Ärztinnen und Ärzte aus allgemeinmedizinischen bzw. internistischen Praxen, pro Woche von insgesamt drei älteren Patienten (≥60 Jahre) eine Probe abzunehmen und einzuschicken.</w:t>
      </w:r>
    </w:p>
    <w:tbl>
      <w:tblPr>
        <w:tblStyle w:val="Tabellenraster"/>
        <w:tblW w:w="0" w:type="auto"/>
        <w:tblInd w:w="250" w:type="dxa"/>
        <w:tblLook w:val="04A0" w:firstRow="1" w:lastRow="0" w:firstColumn="1" w:lastColumn="0" w:noHBand="0" w:noVBand="1"/>
      </w:tblPr>
      <w:tblGrid>
        <w:gridCol w:w="2486"/>
        <w:gridCol w:w="2737"/>
        <w:gridCol w:w="1865"/>
      </w:tblGrid>
      <w:tr w:rsidR="00107111" w:rsidRPr="007C1B23" w:rsidTr="007C1B23">
        <w:trPr>
          <w:trHeight w:val="454"/>
        </w:trPr>
        <w:tc>
          <w:tcPr>
            <w:tcW w:w="2486" w:type="dxa"/>
            <w:tcBorders>
              <w:top w:val="nil"/>
              <w:left w:val="nil"/>
              <w:bottom w:val="single" w:sz="4" w:space="0" w:color="auto"/>
            </w:tcBorders>
            <w:shd w:val="clear" w:color="auto" w:fill="FFFFFF" w:themeFill="background1"/>
            <w:vAlign w:val="center"/>
          </w:tcPr>
          <w:p w:rsidR="00107111" w:rsidRPr="007C1B23" w:rsidRDefault="00107111" w:rsidP="007C1B23">
            <w:pPr>
              <w:jc w:val="left"/>
              <w:rPr>
                <w:rFonts w:ascii="ScalaSans-Regular" w:hAnsi="ScalaSans-Regular" w:cs="Arial"/>
                <w:color w:val="000000"/>
                <w:sz w:val="21"/>
                <w:szCs w:val="21"/>
              </w:rPr>
            </w:pPr>
          </w:p>
        </w:tc>
        <w:tc>
          <w:tcPr>
            <w:tcW w:w="2737" w:type="dxa"/>
            <w:tcBorders>
              <w:top w:val="single" w:sz="4" w:space="0" w:color="auto"/>
            </w:tcBorders>
            <w:shd w:val="clear" w:color="auto" w:fill="C6D9F1" w:themeFill="text2" w:themeFillTint="33"/>
            <w:vAlign w:val="center"/>
          </w:tcPr>
          <w:p w:rsidR="00107111" w:rsidRPr="007C1B23" w:rsidRDefault="00107111" w:rsidP="007C1B23">
            <w:pPr>
              <w:jc w:val="left"/>
              <w:rPr>
                <w:rFonts w:ascii="ScalaSans-Regular" w:hAnsi="ScalaSans-Regular" w:cs="Arial"/>
                <w:color w:val="000000"/>
                <w:sz w:val="21"/>
                <w:szCs w:val="21"/>
              </w:rPr>
            </w:pPr>
            <w:r w:rsidRPr="007C1B23">
              <w:rPr>
                <w:rFonts w:ascii="ScalaSans-Regular" w:hAnsi="ScalaSans-Regular" w:cs="Arial"/>
                <w:color w:val="000000"/>
                <w:sz w:val="21"/>
                <w:szCs w:val="21"/>
              </w:rPr>
              <w:t>Altersgruppe</w:t>
            </w:r>
          </w:p>
        </w:tc>
        <w:tc>
          <w:tcPr>
            <w:tcW w:w="1865" w:type="dxa"/>
            <w:tcBorders>
              <w:top w:val="single" w:sz="4" w:space="0" w:color="auto"/>
            </w:tcBorders>
            <w:shd w:val="clear" w:color="auto" w:fill="C6D9F1" w:themeFill="text2" w:themeFillTint="33"/>
            <w:vAlign w:val="center"/>
          </w:tcPr>
          <w:p w:rsidR="00107111" w:rsidRPr="007C1B23" w:rsidRDefault="00107111" w:rsidP="007C1B23">
            <w:pPr>
              <w:jc w:val="left"/>
              <w:rPr>
                <w:rFonts w:ascii="ScalaSans-Regular" w:hAnsi="ScalaSans-Regular" w:cs="Arial"/>
                <w:color w:val="000000"/>
                <w:sz w:val="21"/>
                <w:szCs w:val="21"/>
              </w:rPr>
            </w:pPr>
            <w:r w:rsidRPr="007C1B23">
              <w:rPr>
                <w:rFonts w:ascii="ScalaSans-Regular" w:hAnsi="ScalaSans-Regular" w:cs="Arial"/>
                <w:color w:val="000000"/>
                <w:sz w:val="21"/>
                <w:szCs w:val="21"/>
              </w:rPr>
              <w:t>Proben/Woche</w:t>
            </w:r>
          </w:p>
        </w:tc>
      </w:tr>
      <w:tr w:rsidR="00107111" w:rsidRPr="007C1B23" w:rsidTr="007C1B23">
        <w:trPr>
          <w:trHeight w:val="454"/>
        </w:trPr>
        <w:tc>
          <w:tcPr>
            <w:tcW w:w="2486" w:type="dxa"/>
            <w:vMerge w:val="restart"/>
            <w:shd w:val="clear" w:color="auto" w:fill="C6D9F1" w:themeFill="text2" w:themeFillTint="33"/>
            <w:vAlign w:val="center"/>
          </w:tcPr>
          <w:p w:rsidR="00107111" w:rsidRPr="007C1B23" w:rsidRDefault="00107111" w:rsidP="007C1B23">
            <w:pPr>
              <w:jc w:val="left"/>
              <w:rPr>
                <w:rFonts w:ascii="ScalaSans-Regular" w:hAnsi="ScalaSans-Regular" w:cs="Arial"/>
                <w:color w:val="000000"/>
                <w:sz w:val="21"/>
                <w:szCs w:val="21"/>
              </w:rPr>
            </w:pPr>
            <w:r w:rsidRPr="007C1B23">
              <w:rPr>
                <w:rFonts w:ascii="ScalaSans-Regular" w:hAnsi="ScalaSans-Regular" w:cs="Arial"/>
                <w:color w:val="000000"/>
                <w:sz w:val="21"/>
                <w:szCs w:val="21"/>
              </w:rPr>
              <w:t>Pädiater</w:t>
            </w:r>
          </w:p>
        </w:tc>
        <w:tc>
          <w:tcPr>
            <w:tcW w:w="2737" w:type="dxa"/>
            <w:shd w:val="clear" w:color="auto" w:fill="auto"/>
            <w:vAlign w:val="center"/>
          </w:tcPr>
          <w:p w:rsidR="00107111" w:rsidRPr="007C1B23" w:rsidRDefault="00107111" w:rsidP="007C1B23">
            <w:pPr>
              <w:jc w:val="left"/>
              <w:rPr>
                <w:rFonts w:ascii="ScalaSans-Regular" w:hAnsi="ScalaSans-Regular" w:cs="Arial"/>
                <w:color w:val="000000"/>
                <w:sz w:val="21"/>
                <w:szCs w:val="21"/>
              </w:rPr>
            </w:pPr>
            <w:r w:rsidRPr="007C1B23">
              <w:rPr>
                <w:rFonts w:ascii="ScalaSans-Regular" w:hAnsi="ScalaSans-Regular" w:cs="Arial"/>
                <w:color w:val="000000"/>
                <w:sz w:val="21"/>
                <w:szCs w:val="21"/>
              </w:rPr>
              <w:t>0-1 Jahre</w:t>
            </w:r>
          </w:p>
        </w:tc>
        <w:tc>
          <w:tcPr>
            <w:tcW w:w="1865" w:type="dxa"/>
            <w:vMerge w:val="restart"/>
            <w:shd w:val="clear" w:color="auto" w:fill="auto"/>
            <w:vAlign w:val="center"/>
          </w:tcPr>
          <w:p w:rsidR="00107111" w:rsidRPr="007C1B23" w:rsidRDefault="00A44CC4" w:rsidP="007C1B23">
            <w:pPr>
              <w:spacing w:after="120" w:line="320" w:lineRule="exact"/>
              <w:jc w:val="left"/>
              <w:rPr>
                <w:rFonts w:ascii="ScalaSans-Regular" w:hAnsi="ScalaSans-Regular" w:cs="Arial"/>
                <w:color w:val="000000"/>
                <w:sz w:val="21"/>
                <w:szCs w:val="21"/>
              </w:rPr>
            </w:pPr>
            <w:r w:rsidRPr="007C1B23">
              <w:rPr>
                <w:rFonts w:ascii="ScalaSans-Regular" w:hAnsi="ScalaSans-Regular" w:cs="Arial"/>
                <w:noProof/>
                <w:color w:val="000000"/>
                <w:sz w:val="21"/>
                <w:szCs w:val="21"/>
                <w:lang w:eastAsia="de-DE"/>
              </w:rPr>
              <mc:AlternateContent>
                <mc:Choice Requires="wps">
                  <w:drawing>
                    <wp:anchor distT="0" distB="0" distL="114300" distR="114300" simplePos="0" relativeHeight="251662336" behindDoc="0" locked="0" layoutInCell="1" allowOverlap="1" wp14:anchorId="77117C1D" wp14:editId="74D34DBB">
                      <wp:simplePos x="0" y="0"/>
                      <wp:positionH relativeFrom="column">
                        <wp:posOffset>611505</wp:posOffset>
                      </wp:positionH>
                      <wp:positionV relativeFrom="paragraph">
                        <wp:posOffset>219710</wp:posOffset>
                      </wp:positionV>
                      <wp:extent cx="223520" cy="273685"/>
                      <wp:effectExtent l="0" t="0" r="5080" b="0"/>
                      <wp:wrapNone/>
                      <wp:docPr id="8" name="Textfeld 8"/>
                      <wp:cNvGraphicFramePr/>
                      <a:graphic xmlns:a="http://schemas.openxmlformats.org/drawingml/2006/main">
                        <a:graphicData uri="http://schemas.microsoft.com/office/word/2010/wordprocessingShape">
                          <wps:wsp>
                            <wps:cNvSpPr txBox="1"/>
                            <wps:spPr>
                              <a:xfrm>
                                <a:off x="0" y="0"/>
                                <a:ext cx="223520" cy="2736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7111" w:rsidRPr="00A44CC4" w:rsidRDefault="00107111" w:rsidP="00107111">
                                  <w:pPr>
                                    <w:rPr>
                                      <w:rFonts w:asciiTheme="minorHAnsi" w:hAnsiTheme="minorHAnsi"/>
                                    </w:rPr>
                                  </w:pPr>
                                  <w:r w:rsidRPr="00A44CC4">
                                    <w:rPr>
                                      <w:rFonts w:asciiTheme="minorHAnsi" w:hAnsiTheme="minorHAnsi"/>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8" o:spid="_x0000_s1028" type="#_x0000_t202" style="position:absolute;margin-left:48.15pt;margin-top:17.3pt;width:17.6pt;height:2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" fillcolor="white [3201]" stroked="f" strokeweight=".5pt">
                      <v:textbox>
                        <w:txbxContent>
                          <w:p w:rsidR="00107111" w:rsidRPr="00A44CC4" w:rsidRDefault="00107111" w:rsidP="00107111">
                            <w:pPr>
                              <w:rPr>
                                <w:rFonts w:asciiTheme="minorHAnsi" w:hAnsiTheme="minorHAnsi"/>
                              </w:rPr>
                            </w:pPr>
                            <w:r w:rsidRPr="00A44CC4">
                              <w:rPr>
                                <w:rFonts w:asciiTheme="minorHAnsi" w:hAnsiTheme="minorHAnsi"/>
                              </w:rPr>
                              <w:t>3</w:t>
                            </w:r>
                          </w:p>
                        </w:txbxContent>
                      </v:textbox>
                    </v:shape>
                  </w:pict>
                </mc:Fallback>
              </mc:AlternateContent>
            </w:r>
            <w:r w:rsidRPr="007C1B23">
              <w:rPr>
                <w:rFonts w:ascii="ScalaSans-Regular" w:hAnsi="ScalaSans-Regular" w:cs="Arial"/>
                <w:noProof/>
                <w:color w:val="000000"/>
                <w:sz w:val="21"/>
                <w:szCs w:val="21"/>
                <w:lang w:eastAsia="de-DE"/>
              </w:rPr>
              <mc:AlternateContent>
                <mc:Choice Requires="wps">
                  <w:drawing>
                    <wp:anchor distT="0" distB="0" distL="114300" distR="114300" simplePos="0" relativeHeight="251661312" behindDoc="0" locked="0" layoutInCell="1" allowOverlap="1" wp14:anchorId="695A0008" wp14:editId="3CC031E9">
                      <wp:simplePos x="0" y="0"/>
                      <wp:positionH relativeFrom="column">
                        <wp:posOffset>447675</wp:posOffset>
                      </wp:positionH>
                      <wp:positionV relativeFrom="paragraph">
                        <wp:posOffset>34925</wp:posOffset>
                      </wp:positionV>
                      <wp:extent cx="100965" cy="646430"/>
                      <wp:effectExtent l="0" t="0" r="13335" b="20320"/>
                      <wp:wrapNone/>
                      <wp:docPr id="9" name="Geschweifte Klammer rechts 9"/>
                      <wp:cNvGraphicFramePr/>
                      <a:graphic xmlns:a="http://schemas.openxmlformats.org/drawingml/2006/main">
                        <a:graphicData uri="http://schemas.microsoft.com/office/word/2010/wordprocessingShape">
                          <wps:wsp>
                            <wps:cNvSpPr/>
                            <wps:spPr>
                              <a:xfrm>
                                <a:off x="0" y="0"/>
                                <a:ext cx="100965" cy="646430"/>
                              </a:xfrm>
                              <a:prstGeom prst="rightBrac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txbx>
                              <w:txbxContent>
                                <w:p w:rsidR="00107111" w:rsidRPr="00A44CC4" w:rsidRDefault="00107111" w:rsidP="00107111">
                                  <w:pPr>
                                    <w:jc w:val="center"/>
                                    <w:rPr>
                                      <w:rFonts w:asciiTheme="minorHAnsi" w:hAnsi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9" o:spid="_x0000_s1029" type="#_x0000_t88" style="position:absolute;margin-left:35.25pt;margin-top:2.75pt;width:7.95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" adj="281" strokecolor="#0d0d0d [3069]" strokeweight="2pt">
                      <v:textbox>
                        <w:txbxContent>
                          <w:p w:rsidR="00107111" w:rsidRPr="00A44CC4" w:rsidRDefault="00107111" w:rsidP="00107111">
                            <w:pPr>
                              <w:jc w:val="center"/>
                              <w:rPr>
                                <w:rFonts w:asciiTheme="minorHAnsi" w:hAnsiTheme="minorHAnsi"/>
                              </w:rPr>
                            </w:pPr>
                          </w:p>
                        </w:txbxContent>
                      </v:textbox>
                    </v:shape>
                  </w:pict>
                </mc:Fallback>
              </mc:AlternateContent>
            </w:r>
            <w:r w:rsidRPr="007C1B23">
              <w:rPr>
                <w:rFonts w:ascii="ScalaSans-Regular" w:hAnsi="ScalaSans-Regular" w:cs="Arial"/>
                <w:noProof/>
                <w:color w:val="000000"/>
                <w:sz w:val="21"/>
                <w:szCs w:val="21"/>
                <w:lang w:eastAsia="de-DE"/>
              </w:rPr>
              <mc:AlternateContent>
                <mc:Choice Requires="wps">
                  <w:drawing>
                    <wp:anchor distT="0" distB="0" distL="114300" distR="114300" simplePos="0" relativeHeight="251663360" behindDoc="0" locked="0" layoutInCell="1" allowOverlap="1" wp14:anchorId="34478CEA" wp14:editId="37F5BB9C">
                      <wp:simplePos x="0" y="0"/>
                      <wp:positionH relativeFrom="column">
                        <wp:posOffset>445770</wp:posOffset>
                      </wp:positionH>
                      <wp:positionV relativeFrom="paragraph">
                        <wp:posOffset>922655</wp:posOffset>
                      </wp:positionV>
                      <wp:extent cx="100965" cy="646430"/>
                      <wp:effectExtent l="0" t="0" r="13335" b="20320"/>
                      <wp:wrapNone/>
                      <wp:docPr id="11" name="Geschweifte Klammer rechts 11"/>
                      <wp:cNvGraphicFramePr/>
                      <a:graphic xmlns:a="http://schemas.openxmlformats.org/drawingml/2006/main">
                        <a:graphicData uri="http://schemas.microsoft.com/office/word/2010/wordprocessingShape">
                          <wps:wsp>
                            <wps:cNvSpPr/>
                            <wps:spPr>
                              <a:xfrm>
                                <a:off x="0" y="0"/>
                                <a:ext cx="100965" cy="646430"/>
                              </a:xfrm>
                              <a:prstGeom prst="rightBrac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txbx>
                              <w:txbxContent>
                                <w:p w:rsidR="00107111" w:rsidRPr="00A44CC4" w:rsidRDefault="00107111" w:rsidP="00107111">
                                  <w:pPr>
                                    <w:jc w:val="center"/>
                                    <w:rPr>
                                      <w:rFonts w:asciiTheme="minorHAnsi" w:hAnsi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eschweifte Klammer rechts 11" o:spid="_x0000_s1030" type="#_x0000_t88" style="position:absolute;margin-left:35.1pt;margin-top:72.65pt;width:7.95pt;height:5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" adj="281" strokecolor="#0d0d0d [3069]" strokeweight="2pt">
                      <v:textbox>
                        <w:txbxContent>
                          <w:p w:rsidR="00107111" w:rsidRPr="00A44CC4" w:rsidRDefault="00107111" w:rsidP="00107111">
                            <w:pPr>
                              <w:jc w:val="center"/>
                              <w:rPr>
                                <w:rFonts w:asciiTheme="minorHAnsi" w:hAnsiTheme="minorHAnsi"/>
                              </w:rPr>
                            </w:pPr>
                          </w:p>
                        </w:txbxContent>
                      </v:textbox>
                    </v:shape>
                  </w:pict>
                </mc:Fallback>
              </mc:AlternateContent>
            </w:r>
            <w:r w:rsidR="00107111" w:rsidRPr="007C1B23">
              <w:rPr>
                <w:rFonts w:ascii="ScalaSans-Regular" w:hAnsi="ScalaSans-Regular" w:cs="Arial"/>
                <w:color w:val="000000"/>
                <w:sz w:val="21"/>
                <w:szCs w:val="21"/>
              </w:rPr>
              <w:t>1</w:t>
            </w:r>
          </w:p>
          <w:p w:rsidR="00107111" w:rsidRPr="007C1B23" w:rsidRDefault="00107111" w:rsidP="007C1B23">
            <w:pPr>
              <w:spacing w:after="120" w:line="320" w:lineRule="exact"/>
              <w:jc w:val="left"/>
              <w:rPr>
                <w:rFonts w:ascii="ScalaSans-Regular" w:hAnsi="ScalaSans-Regular" w:cs="Arial"/>
                <w:color w:val="000000"/>
                <w:sz w:val="21"/>
                <w:szCs w:val="21"/>
              </w:rPr>
            </w:pPr>
            <w:r w:rsidRPr="007C1B23">
              <w:rPr>
                <w:rFonts w:ascii="ScalaSans-Regular" w:hAnsi="ScalaSans-Regular" w:cs="Arial"/>
                <w:color w:val="000000"/>
                <w:sz w:val="21"/>
                <w:szCs w:val="21"/>
              </w:rPr>
              <w:t>1</w:t>
            </w:r>
          </w:p>
          <w:p w:rsidR="00107111" w:rsidRPr="007C1B23" w:rsidRDefault="00107111" w:rsidP="007C1B23">
            <w:pPr>
              <w:spacing w:after="120" w:line="320" w:lineRule="exact"/>
              <w:jc w:val="left"/>
              <w:rPr>
                <w:rFonts w:ascii="ScalaSans-Regular" w:hAnsi="ScalaSans-Regular" w:cs="Arial"/>
                <w:color w:val="000000"/>
                <w:sz w:val="21"/>
                <w:szCs w:val="21"/>
              </w:rPr>
            </w:pPr>
            <w:r w:rsidRPr="007C1B23">
              <w:rPr>
                <w:rFonts w:ascii="ScalaSans-Regular" w:hAnsi="ScalaSans-Regular" w:cs="Arial"/>
                <w:color w:val="000000"/>
                <w:sz w:val="21"/>
                <w:szCs w:val="21"/>
              </w:rPr>
              <w:t>1</w:t>
            </w:r>
          </w:p>
        </w:tc>
      </w:tr>
      <w:tr w:rsidR="00107111" w:rsidRPr="007C1B23" w:rsidTr="007C1B23">
        <w:trPr>
          <w:trHeight w:val="454"/>
        </w:trPr>
        <w:tc>
          <w:tcPr>
            <w:tcW w:w="2486" w:type="dxa"/>
            <w:vMerge/>
            <w:shd w:val="clear" w:color="auto" w:fill="C6D9F1" w:themeFill="text2" w:themeFillTint="33"/>
            <w:vAlign w:val="center"/>
          </w:tcPr>
          <w:p w:rsidR="00107111" w:rsidRPr="007C1B23" w:rsidRDefault="00107111" w:rsidP="007C1B23">
            <w:pPr>
              <w:jc w:val="left"/>
              <w:rPr>
                <w:rFonts w:ascii="ScalaSans-Regular" w:hAnsi="ScalaSans-Regular" w:cs="Arial"/>
                <w:color w:val="000000"/>
                <w:sz w:val="21"/>
                <w:szCs w:val="21"/>
              </w:rPr>
            </w:pPr>
          </w:p>
        </w:tc>
        <w:tc>
          <w:tcPr>
            <w:tcW w:w="2737" w:type="dxa"/>
            <w:shd w:val="clear" w:color="auto" w:fill="auto"/>
            <w:vAlign w:val="center"/>
          </w:tcPr>
          <w:p w:rsidR="00107111" w:rsidRPr="007C1B23" w:rsidRDefault="00107111" w:rsidP="007C1B23">
            <w:pPr>
              <w:jc w:val="left"/>
              <w:rPr>
                <w:rFonts w:ascii="ScalaSans-Regular" w:hAnsi="ScalaSans-Regular" w:cs="Arial"/>
                <w:color w:val="000000"/>
                <w:sz w:val="21"/>
                <w:szCs w:val="21"/>
              </w:rPr>
            </w:pPr>
            <w:r w:rsidRPr="007C1B23">
              <w:rPr>
                <w:rFonts w:ascii="ScalaSans-Regular" w:hAnsi="ScalaSans-Regular" w:cs="Arial"/>
                <w:color w:val="000000"/>
                <w:sz w:val="21"/>
                <w:szCs w:val="21"/>
              </w:rPr>
              <w:t>2-4 Jahre</w:t>
            </w:r>
          </w:p>
        </w:tc>
        <w:tc>
          <w:tcPr>
            <w:tcW w:w="1865" w:type="dxa"/>
            <w:vMerge/>
            <w:shd w:val="clear" w:color="auto" w:fill="auto"/>
            <w:vAlign w:val="center"/>
          </w:tcPr>
          <w:p w:rsidR="00107111" w:rsidRPr="007C1B23" w:rsidRDefault="00107111" w:rsidP="007C1B23">
            <w:pPr>
              <w:jc w:val="left"/>
              <w:rPr>
                <w:rFonts w:ascii="ScalaSans-Regular" w:hAnsi="ScalaSans-Regular" w:cs="Arial"/>
                <w:color w:val="000000"/>
                <w:sz w:val="21"/>
                <w:szCs w:val="21"/>
              </w:rPr>
            </w:pPr>
          </w:p>
        </w:tc>
      </w:tr>
      <w:tr w:rsidR="00107111" w:rsidRPr="007C1B23" w:rsidTr="007C1B23">
        <w:trPr>
          <w:trHeight w:val="454"/>
        </w:trPr>
        <w:tc>
          <w:tcPr>
            <w:tcW w:w="2486" w:type="dxa"/>
            <w:vMerge/>
            <w:shd w:val="clear" w:color="auto" w:fill="C6D9F1" w:themeFill="text2" w:themeFillTint="33"/>
            <w:vAlign w:val="center"/>
          </w:tcPr>
          <w:p w:rsidR="00107111" w:rsidRPr="007C1B23" w:rsidRDefault="00107111" w:rsidP="007C1B23">
            <w:pPr>
              <w:jc w:val="left"/>
              <w:rPr>
                <w:rFonts w:ascii="ScalaSans-Regular" w:hAnsi="ScalaSans-Regular" w:cs="Arial"/>
                <w:color w:val="000000"/>
                <w:sz w:val="21"/>
                <w:szCs w:val="21"/>
              </w:rPr>
            </w:pPr>
          </w:p>
        </w:tc>
        <w:tc>
          <w:tcPr>
            <w:tcW w:w="2737" w:type="dxa"/>
            <w:shd w:val="clear" w:color="auto" w:fill="auto"/>
            <w:vAlign w:val="center"/>
          </w:tcPr>
          <w:p w:rsidR="00107111" w:rsidRPr="007C1B23" w:rsidRDefault="00107111" w:rsidP="007C1B23">
            <w:pPr>
              <w:jc w:val="left"/>
              <w:rPr>
                <w:rFonts w:ascii="ScalaSans-Regular" w:hAnsi="ScalaSans-Regular" w:cs="Arial"/>
                <w:color w:val="000000"/>
                <w:sz w:val="21"/>
                <w:szCs w:val="21"/>
              </w:rPr>
            </w:pPr>
            <w:r w:rsidRPr="007C1B23">
              <w:rPr>
                <w:rFonts w:ascii="ScalaSans-Regular" w:hAnsi="ScalaSans-Regular" w:cs="Arial"/>
                <w:color w:val="000000"/>
                <w:sz w:val="21"/>
                <w:szCs w:val="21"/>
              </w:rPr>
              <w:t>5-14 Jahre</w:t>
            </w:r>
          </w:p>
        </w:tc>
        <w:tc>
          <w:tcPr>
            <w:tcW w:w="1865" w:type="dxa"/>
            <w:vMerge/>
            <w:shd w:val="clear" w:color="auto" w:fill="auto"/>
            <w:vAlign w:val="center"/>
          </w:tcPr>
          <w:p w:rsidR="00107111" w:rsidRPr="007C1B23" w:rsidRDefault="00107111" w:rsidP="007C1B23">
            <w:pPr>
              <w:jc w:val="left"/>
              <w:rPr>
                <w:rFonts w:ascii="ScalaSans-Regular" w:hAnsi="ScalaSans-Regular" w:cs="Arial"/>
                <w:color w:val="000000"/>
                <w:sz w:val="21"/>
                <w:szCs w:val="21"/>
              </w:rPr>
            </w:pPr>
          </w:p>
        </w:tc>
      </w:tr>
      <w:tr w:rsidR="00107111" w:rsidRPr="007C1B23" w:rsidTr="007C1B23">
        <w:trPr>
          <w:trHeight w:val="454"/>
        </w:trPr>
        <w:tc>
          <w:tcPr>
            <w:tcW w:w="2486" w:type="dxa"/>
            <w:vMerge w:val="restart"/>
            <w:shd w:val="clear" w:color="auto" w:fill="C6D9F1" w:themeFill="text2" w:themeFillTint="33"/>
            <w:vAlign w:val="center"/>
          </w:tcPr>
          <w:p w:rsidR="00107111" w:rsidRPr="007C1B23" w:rsidRDefault="00107111" w:rsidP="007C1B23">
            <w:pPr>
              <w:jc w:val="left"/>
              <w:rPr>
                <w:rFonts w:ascii="ScalaSans-Regular" w:hAnsi="ScalaSans-Regular" w:cs="Arial"/>
                <w:color w:val="000000"/>
                <w:sz w:val="21"/>
                <w:szCs w:val="21"/>
              </w:rPr>
            </w:pPr>
            <w:r w:rsidRPr="007C1B23">
              <w:rPr>
                <w:rFonts w:ascii="ScalaSans-Regular" w:hAnsi="ScalaSans-Regular" w:cs="Arial"/>
                <w:color w:val="000000"/>
                <w:sz w:val="21"/>
                <w:szCs w:val="21"/>
              </w:rPr>
              <w:t>Allgemeinmediziner/</w:t>
            </w:r>
            <w:r w:rsidRPr="007C1B23">
              <w:rPr>
                <w:rFonts w:ascii="ScalaSans-Regular" w:hAnsi="ScalaSans-Regular" w:cs="Arial"/>
                <w:color w:val="000000"/>
                <w:sz w:val="21"/>
                <w:szCs w:val="21"/>
              </w:rPr>
              <w:br/>
              <w:t>Internisten</w:t>
            </w:r>
          </w:p>
        </w:tc>
        <w:tc>
          <w:tcPr>
            <w:tcW w:w="2737" w:type="dxa"/>
            <w:shd w:val="clear" w:color="auto" w:fill="auto"/>
            <w:vAlign w:val="center"/>
          </w:tcPr>
          <w:p w:rsidR="00107111" w:rsidRPr="007C1B23" w:rsidRDefault="00107111" w:rsidP="007C1B23">
            <w:pPr>
              <w:jc w:val="left"/>
              <w:rPr>
                <w:rFonts w:ascii="ScalaSans-Regular" w:hAnsi="ScalaSans-Regular" w:cs="Arial"/>
                <w:color w:val="000000"/>
                <w:sz w:val="21"/>
                <w:szCs w:val="21"/>
              </w:rPr>
            </w:pPr>
            <w:r w:rsidRPr="007C1B23">
              <w:rPr>
                <w:rFonts w:ascii="ScalaSans-Regular" w:hAnsi="ScalaSans-Regular" w:cs="Arial"/>
                <w:color w:val="000000"/>
                <w:sz w:val="21"/>
                <w:szCs w:val="21"/>
              </w:rPr>
              <w:t>15-34 Jahre</w:t>
            </w:r>
          </w:p>
        </w:tc>
        <w:tc>
          <w:tcPr>
            <w:tcW w:w="1865" w:type="dxa"/>
            <w:vMerge w:val="restart"/>
            <w:shd w:val="clear" w:color="auto" w:fill="auto"/>
            <w:vAlign w:val="center"/>
          </w:tcPr>
          <w:p w:rsidR="00107111" w:rsidRPr="007C1B23" w:rsidRDefault="00A44CC4" w:rsidP="007C1B23">
            <w:pPr>
              <w:spacing w:after="120" w:line="320" w:lineRule="exact"/>
              <w:jc w:val="left"/>
              <w:rPr>
                <w:rFonts w:ascii="ScalaSans-Regular" w:hAnsi="ScalaSans-Regular" w:cs="Arial"/>
                <w:color w:val="000000"/>
                <w:sz w:val="21"/>
                <w:szCs w:val="21"/>
              </w:rPr>
            </w:pPr>
            <w:r w:rsidRPr="007C1B23">
              <w:rPr>
                <w:rFonts w:ascii="ScalaSans-Regular" w:hAnsi="ScalaSans-Regular" w:cs="Arial"/>
                <w:noProof/>
                <w:color w:val="000000"/>
                <w:sz w:val="21"/>
                <w:szCs w:val="21"/>
                <w:lang w:eastAsia="de-DE"/>
              </w:rPr>
              <mc:AlternateContent>
                <mc:Choice Requires="wps">
                  <w:drawing>
                    <wp:anchor distT="0" distB="0" distL="114300" distR="114300" simplePos="0" relativeHeight="251664384" behindDoc="0" locked="0" layoutInCell="1" allowOverlap="1" wp14:anchorId="692B17E7" wp14:editId="3540D6A7">
                      <wp:simplePos x="0" y="0"/>
                      <wp:positionH relativeFrom="column">
                        <wp:posOffset>619760</wp:posOffset>
                      </wp:positionH>
                      <wp:positionV relativeFrom="paragraph">
                        <wp:posOffset>224790</wp:posOffset>
                      </wp:positionV>
                      <wp:extent cx="205105" cy="254635"/>
                      <wp:effectExtent l="0" t="0" r="4445" b="0"/>
                      <wp:wrapNone/>
                      <wp:docPr id="10" name="Textfeld 10"/>
                      <wp:cNvGraphicFramePr/>
                      <a:graphic xmlns:a="http://schemas.openxmlformats.org/drawingml/2006/main">
                        <a:graphicData uri="http://schemas.microsoft.com/office/word/2010/wordprocessingShape">
                          <wps:wsp>
                            <wps:cNvSpPr txBox="1"/>
                            <wps:spPr>
                              <a:xfrm rot="10800000" flipH="1" flipV="1">
                                <a:off x="0" y="0"/>
                                <a:ext cx="205105" cy="254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7111" w:rsidRPr="00A44CC4" w:rsidRDefault="00107111" w:rsidP="00107111">
                                  <w:pPr>
                                    <w:rPr>
                                      <w:rFonts w:asciiTheme="minorHAnsi" w:hAnsiTheme="minorHAnsi"/>
                                    </w:rPr>
                                  </w:pPr>
                                  <w:r w:rsidRPr="00A44CC4">
                                    <w:rPr>
                                      <w:rFonts w:asciiTheme="minorHAnsi" w:hAnsiTheme="minorHAnsi"/>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0" o:spid="_x0000_s1031" type="#_x0000_t202" style="position:absolute;margin-left:48.8pt;margin-top:17.7pt;width:16.15pt;height:20.05pt;rotation:180;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" fillcolor="white [3201]" stroked="f" strokeweight=".5pt">
                      <v:textbox>
                        <w:txbxContent>
                          <w:p w:rsidR="00107111" w:rsidRPr="00A44CC4" w:rsidRDefault="00107111" w:rsidP="00107111">
                            <w:pPr>
                              <w:rPr>
                                <w:rFonts w:asciiTheme="minorHAnsi" w:hAnsiTheme="minorHAnsi"/>
                              </w:rPr>
                            </w:pPr>
                            <w:r w:rsidRPr="00A44CC4">
                              <w:rPr>
                                <w:rFonts w:asciiTheme="minorHAnsi" w:hAnsiTheme="minorHAnsi"/>
                              </w:rPr>
                              <w:t>5</w:t>
                            </w:r>
                          </w:p>
                        </w:txbxContent>
                      </v:textbox>
                    </v:shape>
                  </w:pict>
                </mc:Fallback>
              </mc:AlternateContent>
            </w:r>
            <w:r w:rsidR="00107111" w:rsidRPr="007C1B23">
              <w:rPr>
                <w:rFonts w:ascii="ScalaSans-Regular" w:hAnsi="ScalaSans-Regular" w:cs="Arial"/>
                <w:color w:val="000000"/>
                <w:sz w:val="21"/>
                <w:szCs w:val="21"/>
              </w:rPr>
              <w:t>1</w:t>
            </w:r>
          </w:p>
          <w:p w:rsidR="00107111" w:rsidRPr="007C1B23" w:rsidRDefault="00107111" w:rsidP="007C1B23">
            <w:pPr>
              <w:spacing w:after="120" w:line="320" w:lineRule="exact"/>
              <w:jc w:val="left"/>
              <w:rPr>
                <w:rFonts w:ascii="ScalaSans-Regular" w:hAnsi="ScalaSans-Regular" w:cs="Arial"/>
                <w:color w:val="000000"/>
                <w:sz w:val="21"/>
                <w:szCs w:val="21"/>
              </w:rPr>
            </w:pPr>
            <w:r w:rsidRPr="007C1B23">
              <w:rPr>
                <w:rFonts w:ascii="ScalaSans-Regular" w:hAnsi="ScalaSans-Regular" w:cs="Arial"/>
                <w:color w:val="000000"/>
                <w:sz w:val="21"/>
                <w:szCs w:val="21"/>
              </w:rPr>
              <w:t>1</w:t>
            </w:r>
          </w:p>
          <w:p w:rsidR="00107111" w:rsidRPr="007C1B23" w:rsidRDefault="00107111" w:rsidP="007C1B23">
            <w:pPr>
              <w:spacing w:after="120" w:line="320" w:lineRule="exact"/>
              <w:jc w:val="left"/>
              <w:rPr>
                <w:rFonts w:ascii="ScalaSans-Regular" w:hAnsi="ScalaSans-Regular" w:cs="Arial"/>
                <w:color w:val="000000"/>
                <w:sz w:val="21"/>
                <w:szCs w:val="21"/>
              </w:rPr>
            </w:pPr>
            <w:r w:rsidRPr="007C1B23">
              <w:rPr>
                <w:rFonts w:ascii="ScalaSans-Regular" w:hAnsi="ScalaSans-Regular" w:cs="Arial"/>
                <w:color w:val="000000"/>
                <w:sz w:val="21"/>
                <w:szCs w:val="21"/>
              </w:rPr>
              <w:t>3</w:t>
            </w:r>
          </w:p>
        </w:tc>
      </w:tr>
      <w:tr w:rsidR="00107111" w:rsidRPr="007C1B23" w:rsidTr="007C1B23">
        <w:trPr>
          <w:trHeight w:val="454"/>
        </w:trPr>
        <w:tc>
          <w:tcPr>
            <w:tcW w:w="2486" w:type="dxa"/>
            <w:vMerge/>
            <w:shd w:val="clear" w:color="auto" w:fill="C6D9F1" w:themeFill="text2" w:themeFillTint="33"/>
            <w:vAlign w:val="center"/>
          </w:tcPr>
          <w:p w:rsidR="00107111" w:rsidRPr="007C1B23" w:rsidRDefault="00107111" w:rsidP="007C1B23">
            <w:pPr>
              <w:jc w:val="left"/>
              <w:rPr>
                <w:rFonts w:ascii="ScalaSans-Regular" w:hAnsi="ScalaSans-Regular" w:cs="Arial"/>
                <w:color w:val="000000"/>
                <w:sz w:val="21"/>
                <w:szCs w:val="21"/>
              </w:rPr>
            </w:pPr>
          </w:p>
        </w:tc>
        <w:tc>
          <w:tcPr>
            <w:tcW w:w="2737" w:type="dxa"/>
            <w:tcBorders>
              <w:bottom w:val="single" w:sz="4" w:space="0" w:color="auto"/>
            </w:tcBorders>
            <w:shd w:val="clear" w:color="auto" w:fill="auto"/>
            <w:vAlign w:val="center"/>
          </w:tcPr>
          <w:p w:rsidR="00107111" w:rsidRPr="007C1B23" w:rsidRDefault="00107111" w:rsidP="007C1B23">
            <w:pPr>
              <w:jc w:val="left"/>
              <w:rPr>
                <w:rFonts w:ascii="ScalaSans-Regular" w:hAnsi="ScalaSans-Regular" w:cs="Arial"/>
                <w:color w:val="000000"/>
                <w:sz w:val="21"/>
                <w:szCs w:val="21"/>
              </w:rPr>
            </w:pPr>
            <w:r w:rsidRPr="007C1B23">
              <w:rPr>
                <w:rFonts w:ascii="ScalaSans-Regular" w:hAnsi="ScalaSans-Regular" w:cs="Arial"/>
                <w:color w:val="000000"/>
                <w:sz w:val="21"/>
                <w:szCs w:val="21"/>
              </w:rPr>
              <w:t>35-59 Jahre</w:t>
            </w:r>
          </w:p>
        </w:tc>
        <w:tc>
          <w:tcPr>
            <w:tcW w:w="1865" w:type="dxa"/>
            <w:vMerge/>
            <w:shd w:val="clear" w:color="auto" w:fill="auto"/>
            <w:vAlign w:val="center"/>
          </w:tcPr>
          <w:p w:rsidR="00107111" w:rsidRPr="007C1B23" w:rsidRDefault="00107111" w:rsidP="007C1B23">
            <w:pPr>
              <w:jc w:val="left"/>
              <w:rPr>
                <w:rFonts w:ascii="ScalaSans-Regular" w:hAnsi="ScalaSans-Regular" w:cs="Arial"/>
                <w:color w:val="000000"/>
                <w:sz w:val="21"/>
                <w:szCs w:val="21"/>
              </w:rPr>
            </w:pPr>
          </w:p>
        </w:tc>
      </w:tr>
      <w:tr w:rsidR="00107111" w:rsidRPr="007C1B23" w:rsidTr="007C1B23">
        <w:trPr>
          <w:trHeight w:val="454"/>
        </w:trPr>
        <w:tc>
          <w:tcPr>
            <w:tcW w:w="2486" w:type="dxa"/>
            <w:vMerge/>
            <w:shd w:val="clear" w:color="auto" w:fill="C6D9F1" w:themeFill="text2" w:themeFillTint="33"/>
            <w:vAlign w:val="center"/>
          </w:tcPr>
          <w:p w:rsidR="00107111" w:rsidRPr="007C1B23" w:rsidRDefault="00107111" w:rsidP="007C1B23">
            <w:pPr>
              <w:jc w:val="left"/>
              <w:rPr>
                <w:rFonts w:ascii="ScalaSans-Regular" w:hAnsi="ScalaSans-Regular" w:cs="Arial"/>
                <w:color w:val="000000"/>
                <w:sz w:val="21"/>
                <w:szCs w:val="21"/>
              </w:rPr>
            </w:pPr>
          </w:p>
        </w:tc>
        <w:tc>
          <w:tcPr>
            <w:tcW w:w="2737" w:type="dxa"/>
            <w:shd w:val="clear" w:color="auto" w:fill="FFFFFF" w:themeFill="background1"/>
            <w:vAlign w:val="center"/>
          </w:tcPr>
          <w:p w:rsidR="00107111" w:rsidRPr="007C1B23" w:rsidRDefault="00107111" w:rsidP="007C1B23">
            <w:pPr>
              <w:jc w:val="left"/>
              <w:rPr>
                <w:rFonts w:ascii="ScalaSans-Regular" w:hAnsi="ScalaSans-Regular" w:cs="Arial"/>
                <w:color w:val="000000"/>
                <w:sz w:val="21"/>
                <w:szCs w:val="21"/>
              </w:rPr>
            </w:pPr>
            <w:r w:rsidRPr="007C1B23">
              <w:rPr>
                <w:rFonts w:ascii="ScalaSans-Regular" w:hAnsi="ScalaSans-Regular" w:cs="Arial"/>
                <w:color w:val="000000"/>
                <w:sz w:val="21"/>
                <w:szCs w:val="21"/>
              </w:rPr>
              <w:t>≥ 60 Jahre</w:t>
            </w:r>
          </w:p>
        </w:tc>
        <w:tc>
          <w:tcPr>
            <w:tcW w:w="1865" w:type="dxa"/>
            <w:vMerge/>
            <w:shd w:val="clear" w:color="auto" w:fill="FFFFFF" w:themeFill="background1"/>
            <w:vAlign w:val="center"/>
          </w:tcPr>
          <w:p w:rsidR="00107111" w:rsidRPr="007C1B23" w:rsidRDefault="00107111" w:rsidP="007C1B23">
            <w:pPr>
              <w:jc w:val="left"/>
              <w:rPr>
                <w:rFonts w:ascii="ScalaSans-Regular" w:hAnsi="ScalaSans-Regular" w:cs="Arial"/>
                <w:color w:val="000000"/>
                <w:sz w:val="21"/>
                <w:szCs w:val="21"/>
              </w:rPr>
            </w:pPr>
          </w:p>
        </w:tc>
      </w:tr>
    </w:tbl>
    <w:p w:rsidR="00107111" w:rsidRPr="007C1B23" w:rsidRDefault="00107111" w:rsidP="0030470F">
      <w:pPr>
        <w:spacing w:after="120" w:line="360" w:lineRule="auto"/>
        <w:rPr>
          <w:rFonts w:ascii="ScalaSans-Regular" w:hAnsi="ScalaSans-Regular" w:cs="Arial"/>
          <w:color w:val="000000"/>
          <w:sz w:val="21"/>
          <w:szCs w:val="21"/>
        </w:rPr>
      </w:pPr>
    </w:p>
    <w:p w:rsidR="00107111" w:rsidRPr="007C1B23" w:rsidRDefault="00107111" w:rsidP="0030470F">
      <w:pPr>
        <w:tabs>
          <w:tab w:val="left" w:pos="3840"/>
        </w:tabs>
        <w:spacing w:after="120" w:line="360" w:lineRule="auto"/>
        <w:rPr>
          <w:rFonts w:ascii="ScalaSans-Regular" w:hAnsi="ScalaSans-Regular" w:cs="Arial"/>
          <w:b/>
          <w:color w:val="000000"/>
          <w:sz w:val="21"/>
          <w:szCs w:val="21"/>
        </w:rPr>
      </w:pPr>
      <w:r w:rsidRPr="007C1B23">
        <w:rPr>
          <w:rFonts w:ascii="ScalaSans-Regular" w:hAnsi="ScalaSans-Regular" w:cs="Arial"/>
          <w:b/>
          <w:color w:val="000000"/>
          <w:sz w:val="21"/>
          <w:szCs w:val="21"/>
        </w:rPr>
        <w:t>Wir schlagen vor, von der/dem jeweils ersten Patientin/Patienten aus jeder Altersgruppe (bzw. den ersten drei Patienten aus der Altersgruppe ≥ 60 Jahre), der/die sich Ihnen in der jeweiligen Kalenderwoche mit der genannten Symptomatik vorstellt, einen Abstrich zu nehmen. Durch di</w:t>
      </w:r>
      <w:r w:rsidRPr="007C1B23">
        <w:rPr>
          <w:rFonts w:ascii="ScalaSans-Regular" w:hAnsi="ScalaSans-Regular" w:cs="Arial"/>
          <w:b/>
          <w:color w:val="000000"/>
          <w:sz w:val="21"/>
          <w:szCs w:val="21"/>
        </w:rPr>
        <w:t>e</w:t>
      </w:r>
      <w:r w:rsidRPr="007C1B23">
        <w:rPr>
          <w:rFonts w:ascii="ScalaSans-Regular" w:hAnsi="ScalaSans-Regular" w:cs="Arial"/>
          <w:b/>
          <w:color w:val="000000"/>
          <w:sz w:val="21"/>
          <w:szCs w:val="21"/>
        </w:rPr>
        <w:t>se Regel soll gewährleistet werden, dass nicht (bewusst oder unbewusst) nach Impfstatus oder Vorerkrankung selektiert wird, sondern die Auswahl ausschließlich nach Symptomatik und Alter erfolgt. Bitte streichen Sie also sowohl ungeimpfte Patienten als auch Patienten ab, die in dieser Saison gegen Influenza geimpft worden sind.</w:t>
      </w:r>
    </w:p>
    <w:p w:rsidR="00A44CC4" w:rsidRPr="007C1B23" w:rsidRDefault="00A44CC4" w:rsidP="0030470F">
      <w:pPr>
        <w:spacing w:after="120" w:line="360" w:lineRule="auto"/>
        <w:rPr>
          <w:rFonts w:ascii="ScalaSans-Regular" w:hAnsi="ScalaSans-Regular" w:cs="Arial"/>
          <w:color w:val="000000"/>
          <w:sz w:val="21"/>
          <w:szCs w:val="21"/>
        </w:rPr>
      </w:pPr>
    </w:p>
    <w:p w:rsidR="00107111" w:rsidRPr="007C1B23" w:rsidRDefault="00107111" w:rsidP="0030470F">
      <w:pPr>
        <w:pStyle w:val="Listenabsatz"/>
        <w:numPr>
          <w:ilvl w:val="0"/>
          <w:numId w:val="5"/>
        </w:numPr>
        <w:spacing w:after="120" w:line="360" w:lineRule="auto"/>
        <w:ind w:left="357" w:hanging="357"/>
        <w:rPr>
          <w:rFonts w:ascii="ScalaSans-Regular" w:hAnsi="ScalaSans-Regular" w:cs="Arial"/>
          <w:b/>
          <w:color w:val="000000"/>
          <w:sz w:val="21"/>
          <w:szCs w:val="21"/>
          <w:u w:val="single"/>
        </w:rPr>
      </w:pPr>
      <w:r w:rsidRPr="007C1B23">
        <w:rPr>
          <w:rFonts w:ascii="ScalaSans-Regular" w:hAnsi="ScalaSans-Regular" w:cs="Arial"/>
          <w:b/>
          <w:color w:val="000000"/>
          <w:sz w:val="21"/>
          <w:szCs w:val="21"/>
          <w:u w:val="single"/>
        </w:rPr>
        <w:t>Welches Material wird mir vom Robert Koch-Institut zur Verfügung gestellt?</w:t>
      </w:r>
    </w:p>
    <w:p w:rsidR="00107111" w:rsidRDefault="00107111" w:rsidP="0030470F">
      <w:pPr>
        <w:spacing w:after="120" w:line="360" w:lineRule="auto"/>
        <w:rPr>
          <w:rFonts w:ascii="ScalaSans-Regular" w:hAnsi="ScalaSans-Regular" w:cs="Arial"/>
          <w:color w:val="000000"/>
          <w:sz w:val="21"/>
          <w:szCs w:val="21"/>
        </w:rPr>
      </w:pPr>
      <w:r w:rsidRPr="007C1B23">
        <w:rPr>
          <w:rFonts w:ascii="ScalaSans-Regular" w:hAnsi="ScalaSans-Regular" w:cs="Arial"/>
          <w:color w:val="000000"/>
          <w:sz w:val="21"/>
          <w:szCs w:val="21"/>
        </w:rPr>
        <w:t xml:space="preserve">Sie erhalten von uns </w:t>
      </w:r>
      <w:r w:rsidR="007C5B61" w:rsidRPr="007C1B23">
        <w:rPr>
          <w:rFonts w:ascii="ScalaSans-Regular" w:hAnsi="ScalaSans-Regular" w:cs="Arial"/>
          <w:color w:val="000000"/>
          <w:sz w:val="21"/>
          <w:szCs w:val="21"/>
        </w:rPr>
        <w:t xml:space="preserve">Kenn-Nummern, </w:t>
      </w:r>
      <w:r w:rsidRPr="007C1B23">
        <w:rPr>
          <w:rFonts w:ascii="ScalaSans-Regular" w:hAnsi="ScalaSans-Regular" w:cs="Arial"/>
          <w:color w:val="000000"/>
          <w:sz w:val="21"/>
          <w:szCs w:val="21"/>
        </w:rPr>
        <w:t>Abstrich-Tupfer</w:t>
      </w:r>
      <w:r w:rsidR="00A764D5" w:rsidRPr="007C1B23">
        <w:rPr>
          <w:rFonts w:ascii="ScalaSans-Regular" w:hAnsi="ScalaSans-Regular" w:cs="Arial"/>
          <w:color w:val="000000"/>
          <w:sz w:val="21"/>
          <w:szCs w:val="21"/>
        </w:rPr>
        <w:t>, die Vorlagen für die Probenbegleitunterlagen</w:t>
      </w:r>
      <w:r w:rsidRPr="007C1B23">
        <w:rPr>
          <w:rFonts w:ascii="ScalaSans-Regular" w:hAnsi="ScalaSans-Regular" w:cs="Arial"/>
          <w:color w:val="000000"/>
          <w:sz w:val="21"/>
          <w:szCs w:val="21"/>
        </w:rPr>
        <w:t xml:space="preserve"> sowie das notwendige Verpackungs- und Versandmaterial. Die Versandkartons sind bereits gefaltet, adressiert und frankiert, so dass Sie sie nur noch per Post aufgeben müssen. Der </w:t>
      </w:r>
      <w:r w:rsidR="00A764D5" w:rsidRPr="007C1B23">
        <w:rPr>
          <w:rFonts w:ascii="ScalaSans-Regular" w:hAnsi="ScalaSans-Regular" w:cs="Arial"/>
          <w:color w:val="000000"/>
          <w:sz w:val="21"/>
          <w:szCs w:val="21"/>
        </w:rPr>
        <w:t>auf den Kartons au</w:t>
      </w:r>
      <w:r w:rsidR="00A764D5" w:rsidRPr="007C1B23">
        <w:rPr>
          <w:rFonts w:ascii="ScalaSans-Regular" w:hAnsi="ScalaSans-Regular" w:cs="Arial"/>
          <w:color w:val="000000"/>
          <w:sz w:val="21"/>
          <w:szCs w:val="21"/>
        </w:rPr>
        <w:t>f</w:t>
      </w:r>
      <w:r w:rsidR="00A764D5" w:rsidRPr="007C1B23">
        <w:rPr>
          <w:rFonts w:ascii="ScalaSans-Regular" w:hAnsi="ScalaSans-Regular" w:cs="Arial"/>
          <w:color w:val="000000"/>
          <w:sz w:val="21"/>
          <w:szCs w:val="21"/>
        </w:rPr>
        <w:t xml:space="preserve">geklebte </w:t>
      </w:r>
      <w:r w:rsidRPr="007C1B23">
        <w:rPr>
          <w:rFonts w:ascii="ScalaSans-Regular" w:hAnsi="ScalaSans-Regular" w:cs="Arial"/>
          <w:color w:val="000000"/>
          <w:sz w:val="21"/>
          <w:szCs w:val="21"/>
        </w:rPr>
        <w:t xml:space="preserve">Barcode </w:t>
      </w:r>
      <w:r w:rsidR="00A764D5" w:rsidRPr="007C1B23">
        <w:rPr>
          <w:rFonts w:ascii="ScalaSans-Regular" w:hAnsi="ScalaSans-Regular" w:cs="Arial"/>
          <w:color w:val="000000"/>
          <w:sz w:val="21"/>
          <w:szCs w:val="21"/>
        </w:rPr>
        <w:t>identifiziert Ihre Praxis und erleichtert uns die Dokumentation der eingehenden Pak</w:t>
      </w:r>
      <w:r w:rsidR="00A764D5" w:rsidRPr="007C1B23">
        <w:rPr>
          <w:rFonts w:ascii="ScalaSans-Regular" w:hAnsi="ScalaSans-Regular" w:cs="Arial"/>
          <w:color w:val="000000"/>
          <w:sz w:val="21"/>
          <w:szCs w:val="21"/>
        </w:rPr>
        <w:t>e</w:t>
      </w:r>
      <w:r w:rsidR="00A764D5" w:rsidRPr="007C1B23">
        <w:rPr>
          <w:rFonts w:ascii="ScalaSans-Regular" w:hAnsi="ScalaSans-Regular" w:cs="Arial"/>
          <w:color w:val="000000"/>
          <w:sz w:val="21"/>
          <w:szCs w:val="21"/>
        </w:rPr>
        <w:t>te</w:t>
      </w:r>
      <w:r w:rsidRPr="007C1B23">
        <w:rPr>
          <w:rFonts w:ascii="ScalaSans-Regular" w:hAnsi="ScalaSans-Regular" w:cs="Arial"/>
          <w:color w:val="000000"/>
          <w:sz w:val="21"/>
          <w:szCs w:val="21"/>
        </w:rPr>
        <w:t xml:space="preserve">. </w:t>
      </w:r>
    </w:p>
    <w:p w:rsidR="00E6155D" w:rsidRPr="007C1B23" w:rsidRDefault="00E6155D" w:rsidP="0030470F">
      <w:pPr>
        <w:spacing w:after="120" w:line="360" w:lineRule="auto"/>
        <w:rPr>
          <w:rFonts w:ascii="ScalaSans-Regular" w:hAnsi="ScalaSans-Regular" w:cs="Arial"/>
          <w:color w:val="000000"/>
          <w:sz w:val="21"/>
          <w:szCs w:val="21"/>
        </w:rPr>
      </w:pPr>
    </w:p>
    <w:p w:rsidR="00107111" w:rsidRPr="007C1B23" w:rsidRDefault="00107111" w:rsidP="0030470F">
      <w:pPr>
        <w:pStyle w:val="Listenabsatz"/>
        <w:numPr>
          <w:ilvl w:val="0"/>
          <w:numId w:val="5"/>
        </w:numPr>
        <w:spacing w:after="120" w:line="360" w:lineRule="auto"/>
        <w:ind w:left="357" w:hanging="357"/>
        <w:rPr>
          <w:rFonts w:ascii="ScalaSans-Regular" w:hAnsi="ScalaSans-Regular" w:cs="Arial"/>
          <w:b/>
          <w:color w:val="000000"/>
          <w:sz w:val="21"/>
          <w:szCs w:val="21"/>
          <w:u w:val="single"/>
        </w:rPr>
      </w:pPr>
      <w:r w:rsidRPr="007C1B23">
        <w:rPr>
          <w:rFonts w:ascii="ScalaSans-Regular" w:hAnsi="ScalaSans-Regular" w:cs="Arial"/>
          <w:b/>
          <w:color w:val="000000"/>
          <w:sz w:val="21"/>
          <w:szCs w:val="21"/>
          <w:u w:val="single"/>
        </w:rPr>
        <w:t>Wie entnehme ich eine Probe?</w:t>
      </w:r>
    </w:p>
    <w:p w:rsidR="00107111" w:rsidRPr="007C1B23" w:rsidRDefault="00107111" w:rsidP="0030470F">
      <w:pPr>
        <w:spacing w:after="120" w:line="360" w:lineRule="auto"/>
        <w:rPr>
          <w:rFonts w:ascii="ScalaSans-Regular" w:hAnsi="ScalaSans-Regular" w:cs="Arial"/>
          <w:color w:val="000000"/>
          <w:sz w:val="21"/>
          <w:szCs w:val="21"/>
        </w:rPr>
      </w:pPr>
      <w:r w:rsidRPr="007C1B23">
        <w:rPr>
          <w:rFonts w:ascii="ScalaSans-Regular" w:hAnsi="ScalaSans-Regular" w:cs="Arial"/>
          <w:color w:val="000000"/>
          <w:sz w:val="21"/>
          <w:szCs w:val="21"/>
        </w:rPr>
        <w:t>Bitte entnehmen Sie mit dem Bürsten-Tupfer einen Abstrich aus der Nase. Dazu wird der Tupfer mit leichter Drehung bis zur Nasenmuschel vorgeschoben, mehrmals gegen die Nasenwand gedreht und dann herausgezogen. Der Tupfer wird anschließend in das beiliegende Röhrchen mit der Transportl</w:t>
      </w:r>
      <w:r w:rsidRPr="007C1B23">
        <w:rPr>
          <w:rFonts w:ascii="ScalaSans-Regular" w:hAnsi="ScalaSans-Regular" w:cs="Arial"/>
          <w:color w:val="000000"/>
          <w:sz w:val="21"/>
          <w:szCs w:val="21"/>
        </w:rPr>
        <w:t>ö</w:t>
      </w:r>
      <w:r w:rsidRPr="007C1B23">
        <w:rPr>
          <w:rFonts w:ascii="ScalaSans-Regular" w:hAnsi="ScalaSans-Regular" w:cs="Arial"/>
          <w:color w:val="000000"/>
          <w:sz w:val="21"/>
          <w:szCs w:val="21"/>
        </w:rPr>
        <w:t>sung überführt, der Tupferstiel an der vorgezeichneten Sollbruchstelle abgebroche</w:t>
      </w:r>
      <w:r w:rsidR="00FA75CE" w:rsidRPr="007C1B23">
        <w:rPr>
          <w:rFonts w:ascii="ScalaSans-Regular" w:hAnsi="ScalaSans-Regular" w:cs="Arial"/>
          <w:color w:val="000000"/>
          <w:sz w:val="21"/>
          <w:szCs w:val="21"/>
        </w:rPr>
        <w:t>n und das Röhrchen verschlossen</w:t>
      </w:r>
      <w:r w:rsidRPr="007C1B23">
        <w:rPr>
          <w:rFonts w:ascii="ScalaSans-Regular" w:hAnsi="ScalaSans-Regular" w:cs="Arial"/>
          <w:color w:val="000000"/>
          <w:sz w:val="21"/>
          <w:szCs w:val="21"/>
        </w:rPr>
        <w:t xml:space="preserve">. </w:t>
      </w:r>
      <w:r w:rsidR="00FA75CE" w:rsidRPr="007C1B23">
        <w:rPr>
          <w:rFonts w:ascii="ScalaSans-Regular" w:hAnsi="ScalaSans-Regular" w:cs="Arial"/>
          <w:color w:val="000000"/>
          <w:sz w:val="21"/>
          <w:szCs w:val="21"/>
        </w:rPr>
        <w:t>Bitte bekleben Sie das Röhrchen sofort mit der Kenn-Nummer des Patienten.</w:t>
      </w:r>
    </w:p>
    <w:p w:rsidR="00A44CC4" w:rsidRPr="007C1B23" w:rsidRDefault="00A44CC4" w:rsidP="0030470F">
      <w:pPr>
        <w:spacing w:after="120" w:line="360" w:lineRule="auto"/>
        <w:rPr>
          <w:rFonts w:ascii="ScalaSans-Regular" w:hAnsi="ScalaSans-Regular" w:cs="Arial"/>
          <w:color w:val="000000"/>
          <w:sz w:val="21"/>
          <w:szCs w:val="21"/>
        </w:rPr>
      </w:pPr>
    </w:p>
    <w:p w:rsidR="00107111" w:rsidRPr="007C1B23" w:rsidRDefault="00107111" w:rsidP="0030470F">
      <w:pPr>
        <w:pStyle w:val="Listenabsatz"/>
        <w:numPr>
          <w:ilvl w:val="0"/>
          <w:numId w:val="5"/>
        </w:numPr>
        <w:spacing w:after="120" w:line="360" w:lineRule="auto"/>
        <w:ind w:left="357" w:hanging="357"/>
        <w:rPr>
          <w:rFonts w:ascii="ScalaSans-Regular" w:hAnsi="ScalaSans-Regular" w:cs="Arial"/>
          <w:b/>
          <w:color w:val="000000"/>
          <w:sz w:val="21"/>
          <w:szCs w:val="21"/>
          <w:u w:val="single"/>
        </w:rPr>
      </w:pPr>
      <w:r w:rsidRPr="007C1B23">
        <w:rPr>
          <w:rFonts w:ascii="ScalaSans-Regular" w:hAnsi="ScalaSans-Regular" w:cs="Arial"/>
          <w:b/>
          <w:color w:val="000000"/>
          <w:sz w:val="21"/>
          <w:szCs w:val="21"/>
          <w:u w:val="single"/>
        </w:rPr>
        <w:t>Was muss ich bei der Vergabe der Kenn-Nummer des Patienten beachten?</w:t>
      </w:r>
    </w:p>
    <w:p w:rsidR="00107111" w:rsidRPr="007C1B23" w:rsidRDefault="00107111" w:rsidP="0030470F">
      <w:pPr>
        <w:spacing w:after="120" w:line="360" w:lineRule="auto"/>
        <w:rPr>
          <w:rFonts w:ascii="ScalaSans-Regular" w:hAnsi="ScalaSans-Regular" w:cs="Arial"/>
          <w:color w:val="000000"/>
          <w:sz w:val="21"/>
          <w:szCs w:val="21"/>
        </w:rPr>
      </w:pPr>
      <w:r w:rsidRPr="007C1B23">
        <w:rPr>
          <w:rFonts w:ascii="ScalaSans-Regular" w:hAnsi="ScalaSans-Regular" w:cs="Arial"/>
          <w:color w:val="000000"/>
          <w:sz w:val="21"/>
          <w:szCs w:val="21"/>
        </w:rPr>
        <w:t>Aus datenschutzrechtlichen Gründen erfassen wir die Probe</w:t>
      </w:r>
      <w:r w:rsidR="00047B3D" w:rsidRPr="007C1B23">
        <w:rPr>
          <w:rFonts w:ascii="ScalaSans-Regular" w:hAnsi="ScalaSans-Regular" w:cs="Arial"/>
          <w:color w:val="000000"/>
          <w:sz w:val="21"/>
          <w:szCs w:val="21"/>
        </w:rPr>
        <w:t>n</w:t>
      </w:r>
      <w:r w:rsidRPr="007C1B23">
        <w:rPr>
          <w:rFonts w:ascii="ScalaSans-Regular" w:hAnsi="ScalaSans-Regular" w:cs="Arial"/>
          <w:color w:val="000000"/>
          <w:sz w:val="21"/>
          <w:szCs w:val="21"/>
        </w:rPr>
        <w:t xml:space="preserve"> nur noch mit einer Kenn-Nummer (Ident</w:t>
      </w:r>
      <w:r w:rsidRPr="007C1B23">
        <w:rPr>
          <w:rFonts w:ascii="ScalaSans-Regular" w:hAnsi="ScalaSans-Regular" w:cs="Arial"/>
          <w:color w:val="000000"/>
          <w:sz w:val="21"/>
          <w:szCs w:val="21"/>
        </w:rPr>
        <w:t>i</w:t>
      </w:r>
      <w:r w:rsidRPr="007C1B23">
        <w:rPr>
          <w:rFonts w:ascii="ScalaSans-Regular" w:hAnsi="ScalaSans-Regular" w:cs="Arial"/>
          <w:color w:val="000000"/>
          <w:sz w:val="21"/>
          <w:szCs w:val="21"/>
        </w:rPr>
        <w:t>fikator). Diese Kenn-Nummern werden Ihnen von uns in sechsfacher Ausführung zur Verfügung g</w:t>
      </w:r>
      <w:r w:rsidRPr="007C1B23">
        <w:rPr>
          <w:rFonts w:ascii="ScalaSans-Regular" w:hAnsi="ScalaSans-Regular" w:cs="Arial"/>
          <w:color w:val="000000"/>
          <w:sz w:val="21"/>
          <w:szCs w:val="21"/>
        </w:rPr>
        <w:t>e</w:t>
      </w:r>
      <w:r w:rsidRPr="007C1B23">
        <w:rPr>
          <w:rFonts w:ascii="ScalaSans-Regular" w:hAnsi="ScalaSans-Regular" w:cs="Arial"/>
          <w:color w:val="000000"/>
          <w:sz w:val="21"/>
          <w:szCs w:val="21"/>
        </w:rPr>
        <w:t xml:space="preserve">stellt. </w:t>
      </w:r>
      <w:r w:rsidRPr="007C1B23">
        <w:rPr>
          <w:rFonts w:ascii="ScalaSans-Regular" w:hAnsi="ScalaSans-Regular" w:cs="Arial"/>
          <w:b/>
          <w:color w:val="000000"/>
          <w:sz w:val="21"/>
          <w:szCs w:val="21"/>
        </w:rPr>
        <w:t>Bitte bekleben Sie das Probenröhrchen, den Probenbegleitschein und die Einwilligungse</w:t>
      </w:r>
      <w:r w:rsidRPr="007C1B23">
        <w:rPr>
          <w:rFonts w:ascii="ScalaSans-Regular" w:hAnsi="ScalaSans-Regular" w:cs="Arial"/>
          <w:b/>
          <w:color w:val="000000"/>
          <w:sz w:val="21"/>
          <w:szCs w:val="21"/>
        </w:rPr>
        <w:t>r</w:t>
      </w:r>
      <w:r w:rsidRPr="007C1B23">
        <w:rPr>
          <w:rFonts w:ascii="ScalaSans-Regular" w:hAnsi="ScalaSans-Regular" w:cs="Arial"/>
          <w:b/>
          <w:color w:val="000000"/>
          <w:sz w:val="21"/>
          <w:szCs w:val="21"/>
        </w:rPr>
        <w:t xml:space="preserve">klärung des Patienten mit </w:t>
      </w:r>
      <w:r w:rsidR="00083AC1" w:rsidRPr="007C1B23">
        <w:rPr>
          <w:rFonts w:ascii="ScalaSans-Regular" w:hAnsi="ScalaSans-Regular" w:cs="Arial"/>
          <w:b/>
          <w:color w:val="000000"/>
          <w:sz w:val="21"/>
          <w:szCs w:val="21"/>
        </w:rPr>
        <w:t xml:space="preserve">einer </w:t>
      </w:r>
      <w:r w:rsidRPr="007C1B23">
        <w:rPr>
          <w:rFonts w:ascii="ScalaSans-Regular" w:hAnsi="ScalaSans-Regular" w:cs="Arial"/>
          <w:b/>
          <w:color w:val="000000"/>
          <w:sz w:val="21"/>
          <w:szCs w:val="21"/>
        </w:rPr>
        <w:t xml:space="preserve">identischen Kenn-Nummer und ordnen Sie diese dem Patienten in Ihren Akten zu. </w:t>
      </w:r>
      <w:r w:rsidRPr="007C1B23">
        <w:rPr>
          <w:rFonts w:ascii="ScalaSans-Regular" w:hAnsi="ScalaSans-Regular" w:cs="Arial"/>
          <w:color w:val="000000"/>
          <w:sz w:val="21"/>
          <w:szCs w:val="21"/>
        </w:rPr>
        <w:t xml:space="preserve">Sie können </w:t>
      </w:r>
      <w:r w:rsidR="009518AC" w:rsidRPr="007C1B23">
        <w:rPr>
          <w:rFonts w:ascii="ScalaSans-Regular" w:hAnsi="ScalaSans-Regular" w:cs="Arial"/>
          <w:color w:val="000000"/>
          <w:sz w:val="21"/>
          <w:szCs w:val="21"/>
        </w:rPr>
        <w:t xml:space="preserve">dafür </w:t>
      </w:r>
      <w:r w:rsidRPr="007C1B23">
        <w:rPr>
          <w:rFonts w:ascii="ScalaSans-Regular" w:hAnsi="ScalaSans-Regular" w:cs="Arial"/>
          <w:color w:val="000000"/>
          <w:sz w:val="21"/>
          <w:szCs w:val="21"/>
        </w:rPr>
        <w:t xml:space="preserve">optional auch die beigefügte Tabelle zur </w:t>
      </w:r>
      <w:r w:rsidR="002C6213" w:rsidRPr="007C1B23">
        <w:rPr>
          <w:rFonts w:ascii="ScalaSans-Regular" w:hAnsi="ScalaSans-Regular" w:cs="Arial"/>
          <w:color w:val="000000"/>
          <w:sz w:val="21"/>
          <w:szCs w:val="21"/>
        </w:rPr>
        <w:t xml:space="preserve">Dokumentation der </w:t>
      </w:r>
      <w:r w:rsidRPr="007C1B23">
        <w:rPr>
          <w:rFonts w:ascii="ScalaSans-Regular" w:hAnsi="ScalaSans-Regular" w:cs="Arial"/>
          <w:color w:val="000000"/>
          <w:sz w:val="21"/>
          <w:szCs w:val="21"/>
        </w:rPr>
        <w:t>Pat</w:t>
      </w:r>
      <w:r w:rsidRPr="007C1B23">
        <w:rPr>
          <w:rFonts w:ascii="ScalaSans-Regular" w:hAnsi="ScalaSans-Regular" w:cs="Arial"/>
          <w:color w:val="000000"/>
          <w:sz w:val="21"/>
          <w:szCs w:val="21"/>
        </w:rPr>
        <w:t>i</w:t>
      </w:r>
      <w:r w:rsidRPr="007C1B23">
        <w:rPr>
          <w:rFonts w:ascii="ScalaSans-Regular" w:hAnsi="ScalaSans-Regular" w:cs="Arial"/>
          <w:color w:val="000000"/>
          <w:sz w:val="21"/>
          <w:szCs w:val="21"/>
        </w:rPr>
        <w:t>enten-Kenn-Nummer verwenden.</w:t>
      </w:r>
    </w:p>
    <w:p w:rsidR="00107111" w:rsidRPr="007C1B23" w:rsidRDefault="00107111" w:rsidP="0030470F">
      <w:pPr>
        <w:spacing w:after="120" w:line="360" w:lineRule="auto"/>
        <w:rPr>
          <w:rFonts w:ascii="ScalaSans-Regular" w:hAnsi="ScalaSans-Regular" w:cs="Arial"/>
          <w:color w:val="000000"/>
          <w:sz w:val="21"/>
          <w:szCs w:val="21"/>
        </w:rPr>
      </w:pPr>
    </w:p>
    <w:p w:rsidR="00107111" w:rsidRPr="007C1B23" w:rsidRDefault="00107111" w:rsidP="0030470F">
      <w:pPr>
        <w:pStyle w:val="Listenabsatz"/>
        <w:numPr>
          <w:ilvl w:val="0"/>
          <w:numId w:val="5"/>
        </w:numPr>
        <w:spacing w:after="120" w:line="360" w:lineRule="auto"/>
        <w:ind w:left="357" w:hanging="357"/>
        <w:rPr>
          <w:rFonts w:ascii="ScalaSans-Regular" w:hAnsi="ScalaSans-Regular" w:cs="Arial"/>
          <w:b/>
          <w:color w:val="000000"/>
          <w:sz w:val="21"/>
          <w:szCs w:val="21"/>
          <w:u w:val="single"/>
        </w:rPr>
      </w:pPr>
      <w:r w:rsidRPr="007C1B23">
        <w:rPr>
          <w:rFonts w:ascii="ScalaSans-Regular" w:hAnsi="ScalaSans-Regular" w:cs="Arial"/>
          <w:b/>
          <w:color w:val="000000"/>
          <w:sz w:val="21"/>
          <w:szCs w:val="21"/>
          <w:u w:val="single"/>
        </w:rPr>
        <w:t>Wie verpacke ich die genommene Probe richtig?</w:t>
      </w:r>
    </w:p>
    <w:p w:rsidR="00A764D5" w:rsidRPr="007C1B23" w:rsidRDefault="00107111" w:rsidP="0030470F">
      <w:pPr>
        <w:spacing w:after="120" w:line="360" w:lineRule="auto"/>
        <w:rPr>
          <w:rFonts w:ascii="ScalaSans-Regular" w:hAnsi="ScalaSans-Regular" w:cs="Arial"/>
          <w:color w:val="000000"/>
          <w:sz w:val="21"/>
          <w:szCs w:val="21"/>
        </w:rPr>
      </w:pPr>
      <w:r w:rsidRPr="007C1B23">
        <w:rPr>
          <w:rFonts w:ascii="ScalaSans-Regular" w:hAnsi="ScalaSans-Regular" w:cs="Arial"/>
          <w:color w:val="000000"/>
          <w:sz w:val="21"/>
          <w:szCs w:val="21"/>
        </w:rPr>
        <w:t>Bitte stellen Sie zunächst sicher, dass das Röhrchen mit der Transportlösung und dem darin befindl</w:t>
      </w:r>
      <w:r w:rsidRPr="007C1B23">
        <w:rPr>
          <w:rFonts w:ascii="ScalaSans-Regular" w:hAnsi="ScalaSans-Regular" w:cs="Arial"/>
          <w:color w:val="000000"/>
          <w:sz w:val="21"/>
          <w:szCs w:val="21"/>
        </w:rPr>
        <w:t>i</w:t>
      </w:r>
      <w:r w:rsidRPr="007C1B23">
        <w:rPr>
          <w:rFonts w:ascii="ScalaSans-Regular" w:hAnsi="ScalaSans-Regular" w:cs="Arial"/>
          <w:color w:val="000000"/>
          <w:sz w:val="21"/>
          <w:szCs w:val="21"/>
        </w:rPr>
        <w:t>chen Tupfer gut verschlossen ist, um ein Auslaufen zu verhindern. Das Röhrchen wird in das Umröh</w:t>
      </w:r>
      <w:r w:rsidRPr="007C1B23">
        <w:rPr>
          <w:rFonts w:ascii="ScalaSans-Regular" w:hAnsi="ScalaSans-Regular" w:cs="Arial"/>
          <w:color w:val="000000"/>
          <w:sz w:val="21"/>
          <w:szCs w:val="21"/>
        </w:rPr>
        <w:t>r</w:t>
      </w:r>
      <w:r w:rsidRPr="007C1B23">
        <w:rPr>
          <w:rFonts w:ascii="ScalaSans-Regular" w:hAnsi="ScalaSans-Regular" w:cs="Arial"/>
          <w:color w:val="000000"/>
          <w:sz w:val="21"/>
          <w:szCs w:val="21"/>
        </w:rPr>
        <w:t>chen mit saugfähiger Einlage verbracht, welches ebenfalls gut verschlossen werden muss. Die so ve</w:t>
      </w:r>
      <w:r w:rsidRPr="007C1B23">
        <w:rPr>
          <w:rFonts w:ascii="ScalaSans-Regular" w:hAnsi="ScalaSans-Regular" w:cs="Arial"/>
          <w:color w:val="000000"/>
          <w:sz w:val="21"/>
          <w:szCs w:val="21"/>
        </w:rPr>
        <w:t>r</w:t>
      </w:r>
      <w:r w:rsidRPr="007C1B23">
        <w:rPr>
          <w:rFonts w:ascii="ScalaSans-Regular" w:hAnsi="ScalaSans-Regular" w:cs="Arial"/>
          <w:color w:val="000000"/>
          <w:sz w:val="21"/>
          <w:szCs w:val="21"/>
        </w:rPr>
        <w:t xml:space="preserve">packte Probe wird gemeinsam mit </w:t>
      </w:r>
      <w:r w:rsidR="00423E4D" w:rsidRPr="007C1B23">
        <w:rPr>
          <w:rFonts w:ascii="ScalaSans-Regular" w:hAnsi="ScalaSans-Regular" w:cs="Arial"/>
          <w:color w:val="000000"/>
          <w:sz w:val="21"/>
          <w:szCs w:val="21"/>
        </w:rPr>
        <w:t>den</w:t>
      </w:r>
      <w:r w:rsidRPr="007C1B23">
        <w:rPr>
          <w:rFonts w:ascii="ScalaSans-Regular" w:hAnsi="ScalaSans-Regular" w:cs="Arial"/>
          <w:color w:val="000000"/>
          <w:sz w:val="21"/>
          <w:szCs w:val="21"/>
        </w:rPr>
        <w:t xml:space="preserve"> ausgefüllten Probenbegleit</w:t>
      </w:r>
      <w:r w:rsidR="0001427B" w:rsidRPr="007C1B23">
        <w:rPr>
          <w:rFonts w:ascii="ScalaSans-Regular" w:hAnsi="ScalaSans-Regular" w:cs="Arial"/>
          <w:color w:val="000000"/>
          <w:sz w:val="21"/>
          <w:szCs w:val="21"/>
        </w:rPr>
        <w:t>unterlagen</w:t>
      </w:r>
      <w:r w:rsidRPr="007C1B23">
        <w:rPr>
          <w:rFonts w:ascii="ScalaSans-Regular" w:hAnsi="ScalaSans-Regular" w:cs="Arial"/>
          <w:color w:val="000000"/>
          <w:sz w:val="21"/>
          <w:szCs w:val="21"/>
        </w:rPr>
        <w:t xml:space="preserve"> in den Versandkarton verpackt, dieser geschlossen und versendet. </w:t>
      </w:r>
    </w:p>
    <w:p w:rsidR="00107111" w:rsidRPr="007C1B23" w:rsidRDefault="00A764D5" w:rsidP="0030470F">
      <w:pPr>
        <w:spacing w:after="120" w:line="360" w:lineRule="auto"/>
        <w:rPr>
          <w:rFonts w:ascii="ScalaSans-Regular" w:hAnsi="ScalaSans-Regular" w:cs="Arial"/>
          <w:color w:val="000000"/>
          <w:sz w:val="21"/>
          <w:szCs w:val="21"/>
        </w:rPr>
      </w:pPr>
      <w:r w:rsidRPr="007C1B23">
        <w:rPr>
          <w:rFonts w:ascii="ScalaSans-Regular" w:hAnsi="ScalaSans-Regular" w:cs="Arial"/>
          <w:color w:val="000000"/>
          <w:sz w:val="21"/>
          <w:szCs w:val="21"/>
        </w:rPr>
        <w:t xml:space="preserve">Maximal können 5 Proben in einem Karton gemeinsam versendet werden. </w:t>
      </w:r>
      <w:r w:rsidR="002F4AC3" w:rsidRPr="007C1B23">
        <w:rPr>
          <w:rFonts w:ascii="ScalaSans-Regular" w:hAnsi="ScalaSans-Regular" w:cs="Arial"/>
          <w:color w:val="000000"/>
          <w:sz w:val="21"/>
          <w:szCs w:val="21"/>
        </w:rPr>
        <w:t>Selbstverständlich</w:t>
      </w:r>
      <w:r w:rsidRPr="007C1B23">
        <w:rPr>
          <w:rFonts w:ascii="ScalaSans-Regular" w:hAnsi="ScalaSans-Regular" w:cs="Arial"/>
          <w:color w:val="000000"/>
          <w:sz w:val="21"/>
          <w:szCs w:val="21"/>
        </w:rPr>
        <w:t xml:space="preserve"> können Sie die Proben auch einzeln versenden, allerdings </w:t>
      </w:r>
      <w:r w:rsidRPr="007C1B23">
        <w:rPr>
          <w:rFonts w:ascii="ScalaSans-Regular" w:hAnsi="ScalaSans-Regular" w:cs="Arial"/>
          <w:b/>
          <w:color w:val="000000"/>
          <w:sz w:val="21"/>
          <w:szCs w:val="21"/>
        </w:rPr>
        <w:t>sind die Ihnen zugesendeten Materialien so z</w:t>
      </w:r>
      <w:r w:rsidRPr="007C1B23">
        <w:rPr>
          <w:rFonts w:ascii="ScalaSans-Regular" w:hAnsi="ScalaSans-Regular" w:cs="Arial"/>
          <w:b/>
          <w:color w:val="000000"/>
          <w:sz w:val="21"/>
          <w:szCs w:val="21"/>
        </w:rPr>
        <w:t>u</w:t>
      </w:r>
      <w:r w:rsidRPr="007C1B23">
        <w:rPr>
          <w:rFonts w:ascii="ScalaSans-Regular" w:hAnsi="ScalaSans-Regular" w:cs="Arial"/>
          <w:b/>
          <w:color w:val="000000"/>
          <w:sz w:val="21"/>
          <w:szCs w:val="21"/>
        </w:rPr>
        <w:t xml:space="preserve">sammengestellt, dass Sie im </w:t>
      </w:r>
      <w:r w:rsidR="00047B3D" w:rsidRPr="007C1B23">
        <w:rPr>
          <w:rFonts w:ascii="ScalaSans-Regular" w:hAnsi="ScalaSans-Regular" w:cs="Arial"/>
          <w:b/>
          <w:color w:val="000000"/>
          <w:sz w:val="21"/>
          <w:szCs w:val="21"/>
        </w:rPr>
        <w:t>Durchs</w:t>
      </w:r>
      <w:r w:rsidRPr="007C1B23">
        <w:rPr>
          <w:rFonts w:ascii="ScalaSans-Regular" w:hAnsi="ScalaSans-Regular" w:cs="Arial"/>
          <w:b/>
          <w:color w:val="000000"/>
          <w:sz w:val="21"/>
          <w:szCs w:val="21"/>
        </w:rPr>
        <w:t xml:space="preserve">chnitt 2 Proben in einen Karton verpacken </w:t>
      </w:r>
      <w:r w:rsidR="002F4AC3" w:rsidRPr="007C1B23">
        <w:rPr>
          <w:rFonts w:ascii="ScalaSans-Regular" w:hAnsi="ScalaSans-Regular" w:cs="Arial"/>
          <w:b/>
          <w:color w:val="000000"/>
          <w:sz w:val="21"/>
          <w:szCs w:val="21"/>
        </w:rPr>
        <w:t>soll</w:t>
      </w:r>
      <w:r w:rsidR="0001427B" w:rsidRPr="007C1B23">
        <w:rPr>
          <w:rFonts w:ascii="ScalaSans-Regular" w:hAnsi="ScalaSans-Regular" w:cs="Arial"/>
          <w:b/>
          <w:color w:val="000000"/>
          <w:sz w:val="21"/>
          <w:szCs w:val="21"/>
        </w:rPr>
        <w:t>t</w:t>
      </w:r>
      <w:r w:rsidR="002F4AC3" w:rsidRPr="007C1B23">
        <w:rPr>
          <w:rFonts w:ascii="ScalaSans-Regular" w:hAnsi="ScalaSans-Regular" w:cs="Arial"/>
          <w:b/>
          <w:color w:val="000000"/>
          <w:sz w:val="21"/>
          <w:szCs w:val="21"/>
        </w:rPr>
        <w:t>en</w:t>
      </w:r>
      <w:r w:rsidRPr="007C1B23">
        <w:rPr>
          <w:rFonts w:ascii="ScalaSans-Regular" w:hAnsi="ScalaSans-Regular" w:cs="Arial"/>
          <w:color w:val="000000"/>
          <w:sz w:val="21"/>
          <w:szCs w:val="21"/>
        </w:rPr>
        <w:t xml:space="preserve">. </w:t>
      </w:r>
      <w:r w:rsidR="002F4AC3" w:rsidRPr="007C1B23">
        <w:rPr>
          <w:rFonts w:ascii="ScalaSans-Regular" w:hAnsi="ScalaSans-Regular" w:cs="Arial"/>
          <w:color w:val="000000"/>
          <w:sz w:val="21"/>
          <w:szCs w:val="21"/>
        </w:rPr>
        <w:t>Um uns</w:t>
      </w:r>
      <w:r w:rsidR="002F4AC3" w:rsidRPr="007C1B23">
        <w:rPr>
          <w:rFonts w:ascii="ScalaSans-Regular" w:hAnsi="ScalaSans-Regular" w:cs="Arial"/>
          <w:color w:val="000000"/>
          <w:sz w:val="21"/>
          <w:szCs w:val="21"/>
        </w:rPr>
        <w:t>e</w:t>
      </w:r>
      <w:r w:rsidR="002F4AC3" w:rsidRPr="007C1B23">
        <w:rPr>
          <w:rFonts w:ascii="ScalaSans-Regular" w:hAnsi="ScalaSans-Regular" w:cs="Arial"/>
          <w:color w:val="000000"/>
          <w:sz w:val="21"/>
          <w:szCs w:val="21"/>
        </w:rPr>
        <w:t>re Ressourcen optimal zu nutzen und Ihnen die Anhäufung von z.B. Versandkartons zu ersparen, or</w:t>
      </w:r>
      <w:r w:rsidR="002F4AC3" w:rsidRPr="007C1B23">
        <w:rPr>
          <w:rFonts w:ascii="ScalaSans-Regular" w:hAnsi="ScalaSans-Regular" w:cs="Arial"/>
          <w:color w:val="000000"/>
          <w:sz w:val="21"/>
          <w:szCs w:val="21"/>
        </w:rPr>
        <w:t>i</w:t>
      </w:r>
      <w:r w:rsidR="002F4AC3" w:rsidRPr="007C1B23">
        <w:rPr>
          <w:rFonts w:ascii="ScalaSans-Regular" w:hAnsi="ScalaSans-Regular" w:cs="Arial"/>
          <w:color w:val="000000"/>
          <w:sz w:val="21"/>
          <w:szCs w:val="21"/>
        </w:rPr>
        <w:t>entieren Sie sich bitte an dieser Durchschnittszahl pro Paket. Mangelt es an einem Praxistag an Patie</w:t>
      </w:r>
      <w:r w:rsidR="002F4AC3" w:rsidRPr="007C1B23">
        <w:rPr>
          <w:rFonts w:ascii="ScalaSans-Regular" w:hAnsi="ScalaSans-Regular" w:cs="Arial"/>
          <w:color w:val="000000"/>
          <w:sz w:val="21"/>
          <w:szCs w:val="21"/>
        </w:rPr>
        <w:t>n</w:t>
      </w:r>
      <w:r w:rsidR="002F4AC3" w:rsidRPr="007C1B23">
        <w:rPr>
          <w:rFonts w:ascii="ScalaSans-Regular" w:hAnsi="ScalaSans-Regular" w:cs="Arial"/>
          <w:color w:val="000000"/>
          <w:sz w:val="21"/>
          <w:szCs w:val="21"/>
        </w:rPr>
        <w:t>tenbesuchen mit der geforderten Symptomatik/Altersgruppe (s. Punkt 2), können bereits vorliegende Proben im Kühlschrank gelagert und gemeinsam mit weiteren Proben am Folgetag versendet werden.</w:t>
      </w:r>
    </w:p>
    <w:p w:rsidR="00A44CC4" w:rsidRPr="007C1B23" w:rsidRDefault="00A44CC4" w:rsidP="0030470F">
      <w:pPr>
        <w:spacing w:after="120" w:line="360" w:lineRule="auto"/>
        <w:rPr>
          <w:rFonts w:ascii="ScalaSans-Regular" w:hAnsi="ScalaSans-Regular" w:cs="Arial"/>
          <w:color w:val="000000"/>
          <w:sz w:val="21"/>
          <w:szCs w:val="21"/>
        </w:rPr>
      </w:pPr>
    </w:p>
    <w:p w:rsidR="00107111" w:rsidRPr="007C1B23" w:rsidRDefault="00107111" w:rsidP="0030470F">
      <w:pPr>
        <w:pStyle w:val="Listenabsatz"/>
        <w:numPr>
          <w:ilvl w:val="0"/>
          <w:numId w:val="5"/>
        </w:numPr>
        <w:spacing w:after="120" w:line="360" w:lineRule="auto"/>
        <w:ind w:left="357" w:hanging="357"/>
        <w:rPr>
          <w:rFonts w:ascii="ScalaSans-Regular" w:hAnsi="ScalaSans-Regular" w:cs="Arial"/>
          <w:b/>
          <w:color w:val="000000"/>
          <w:sz w:val="21"/>
          <w:szCs w:val="21"/>
          <w:u w:val="single"/>
        </w:rPr>
      </w:pPr>
      <w:r w:rsidRPr="007C1B23">
        <w:rPr>
          <w:rFonts w:ascii="ScalaSans-Regular" w:hAnsi="ScalaSans-Regular" w:cs="Arial"/>
          <w:b/>
          <w:color w:val="000000"/>
          <w:sz w:val="21"/>
          <w:szCs w:val="21"/>
          <w:u w:val="single"/>
        </w:rPr>
        <w:t>Was muss ich beim Ausfüllen de</w:t>
      </w:r>
      <w:r w:rsidR="009464B1" w:rsidRPr="007C1B23">
        <w:rPr>
          <w:rFonts w:ascii="ScalaSans-Regular" w:hAnsi="ScalaSans-Regular" w:cs="Arial"/>
          <w:b/>
          <w:color w:val="000000"/>
          <w:sz w:val="21"/>
          <w:szCs w:val="21"/>
          <w:u w:val="single"/>
        </w:rPr>
        <w:t>r</w:t>
      </w:r>
      <w:r w:rsidRPr="007C1B23">
        <w:rPr>
          <w:rFonts w:ascii="ScalaSans-Regular" w:hAnsi="ScalaSans-Regular" w:cs="Arial"/>
          <w:b/>
          <w:color w:val="000000"/>
          <w:sz w:val="21"/>
          <w:szCs w:val="21"/>
          <w:u w:val="single"/>
        </w:rPr>
        <w:t xml:space="preserve"> Probenbegleit</w:t>
      </w:r>
      <w:r w:rsidR="009464B1" w:rsidRPr="007C1B23">
        <w:rPr>
          <w:rFonts w:ascii="ScalaSans-Regular" w:hAnsi="ScalaSans-Regular" w:cs="Arial"/>
          <w:b/>
          <w:color w:val="000000"/>
          <w:sz w:val="21"/>
          <w:szCs w:val="21"/>
          <w:u w:val="single"/>
        </w:rPr>
        <w:t>unterlagen</w:t>
      </w:r>
      <w:r w:rsidRPr="007C1B23">
        <w:rPr>
          <w:rFonts w:ascii="ScalaSans-Regular" w:hAnsi="ScalaSans-Regular" w:cs="Arial"/>
          <w:b/>
          <w:color w:val="000000"/>
          <w:sz w:val="21"/>
          <w:szCs w:val="21"/>
          <w:u w:val="single"/>
        </w:rPr>
        <w:t xml:space="preserve"> beachten?</w:t>
      </w:r>
    </w:p>
    <w:p w:rsidR="00BF5B2D" w:rsidRPr="007C1B23" w:rsidRDefault="004B5D02" w:rsidP="0030470F">
      <w:pPr>
        <w:spacing w:after="120" w:line="360" w:lineRule="auto"/>
        <w:rPr>
          <w:rFonts w:ascii="ScalaSans-Regular" w:hAnsi="ScalaSans-Regular" w:cs="Arial"/>
          <w:color w:val="000000"/>
          <w:sz w:val="21"/>
          <w:szCs w:val="21"/>
        </w:rPr>
      </w:pPr>
      <w:r w:rsidRPr="007C1B23">
        <w:rPr>
          <w:rFonts w:ascii="ScalaSans-Regular" w:hAnsi="ScalaSans-Regular" w:cs="Arial"/>
          <w:color w:val="000000"/>
          <w:sz w:val="21"/>
          <w:szCs w:val="21"/>
        </w:rPr>
        <w:t xml:space="preserve">Die Probenbegleitunterlagen bestehen aus dem Probenbegleitschein sowie der Einwilligungserklärung der Patienten zur Teilnahme an der </w:t>
      </w:r>
      <w:r w:rsidR="0001427B" w:rsidRPr="007C1B23">
        <w:rPr>
          <w:rFonts w:ascii="ScalaSans-Regular" w:hAnsi="ScalaSans-Regular" w:cs="Arial"/>
          <w:color w:val="000000"/>
          <w:sz w:val="21"/>
          <w:szCs w:val="21"/>
        </w:rPr>
        <w:t>AGI-S</w:t>
      </w:r>
      <w:r w:rsidRPr="007C1B23">
        <w:rPr>
          <w:rFonts w:ascii="ScalaSans-Regular" w:hAnsi="ScalaSans-Regular" w:cs="Arial"/>
          <w:color w:val="000000"/>
          <w:sz w:val="21"/>
          <w:szCs w:val="21"/>
        </w:rPr>
        <w:t xml:space="preserve">urveillance. Beide Dokumente müssen mit </w:t>
      </w:r>
      <w:r w:rsidR="005D21E7" w:rsidRPr="007C1B23">
        <w:rPr>
          <w:rFonts w:ascii="ScalaSans-Regular" w:hAnsi="ScalaSans-Regular" w:cs="Arial"/>
          <w:color w:val="000000"/>
          <w:sz w:val="21"/>
          <w:szCs w:val="21"/>
        </w:rPr>
        <w:t>der Kenn-Nummer des Patienten (</w:t>
      </w:r>
      <w:r w:rsidRPr="007C1B23">
        <w:rPr>
          <w:rFonts w:ascii="ScalaSans-Regular" w:hAnsi="ScalaSans-Regular" w:cs="Arial"/>
          <w:color w:val="000000"/>
          <w:sz w:val="21"/>
          <w:szCs w:val="21"/>
        </w:rPr>
        <w:t>Identifikator</w:t>
      </w:r>
      <w:r w:rsidR="005D21E7" w:rsidRPr="007C1B23">
        <w:rPr>
          <w:rFonts w:ascii="ScalaSans-Regular" w:hAnsi="ScalaSans-Regular" w:cs="Arial"/>
          <w:color w:val="000000"/>
          <w:sz w:val="21"/>
          <w:szCs w:val="21"/>
        </w:rPr>
        <w:t>)</w:t>
      </w:r>
      <w:r w:rsidRPr="007C1B23">
        <w:rPr>
          <w:rFonts w:ascii="ScalaSans-Regular" w:hAnsi="ScalaSans-Regular" w:cs="Arial"/>
          <w:color w:val="000000"/>
          <w:sz w:val="21"/>
          <w:szCs w:val="21"/>
        </w:rPr>
        <w:t xml:space="preserve"> der jeweiligen Probe gekennzeichnet und vollständig ausgefüllt werden. Die Einwilligungserklärung muss zudem vom Patienten und/oder </w:t>
      </w:r>
      <w:r w:rsidR="00011589">
        <w:rPr>
          <w:rFonts w:ascii="ScalaSans-Regular" w:hAnsi="ScalaSans-Regular" w:cs="Arial"/>
          <w:color w:val="000000"/>
          <w:sz w:val="21"/>
          <w:szCs w:val="21"/>
        </w:rPr>
        <w:t>einem gesetzlichen Vertreter (Eltern, Vormund)</w:t>
      </w:r>
      <w:r w:rsidRPr="007C1B23">
        <w:rPr>
          <w:rFonts w:ascii="ScalaSans-Regular" w:hAnsi="ScalaSans-Regular" w:cs="Arial"/>
          <w:color w:val="000000"/>
          <w:sz w:val="21"/>
          <w:szCs w:val="21"/>
        </w:rPr>
        <w:t xml:space="preserve"> unterschrieben werden.</w:t>
      </w:r>
    </w:p>
    <w:p w:rsidR="007C1B23" w:rsidRDefault="00BF5B2D" w:rsidP="0030470F">
      <w:pPr>
        <w:spacing w:after="120" w:line="360" w:lineRule="auto"/>
        <w:rPr>
          <w:rFonts w:ascii="ScalaSans-Regular" w:hAnsi="ScalaSans-Regular" w:cs="Arial"/>
          <w:b/>
          <w:color w:val="000000"/>
          <w:sz w:val="21"/>
          <w:szCs w:val="21"/>
        </w:rPr>
      </w:pPr>
      <w:r w:rsidRPr="007C1B23">
        <w:rPr>
          <w:rFonts w:ascii="ScalaSans-Regular" w:hAnsi="ScalaSans-Regular" w:cs="Arial"/>
          <w:b/>
          <w:color w:val="000000"/>
          <w:sz w:val="21"/>
          <w:szCs w:val="21"/>
        </w:rPr>
        <w:lastRenderedPageBreak/>
        <w:t xml:space="preserve">Bitte übermitteln Sie ausschließlich die von uns abgefragten personenbezogenen Daten und tragen Sie </w:t>
      </w:r>
      <w:r w:rsidR="005D21E7" w:rsidRPr="007C1B23">
        <w:rPr>
          <w:rFonts w:ascii="ScalaSans-Regular" w:hAnsi="ScalaSans-Regular" w:cs="Arial"/>
          <w:b/>
          <w:color w:val="000000"/>
          <w:sz w:val="21"/>
          <w:szCs w:val="21"/>
        </w:rPr>
        <w:t xml:space="preserve">diese </w:t>
      </w:r>
      <w:r w:rsidRPr="007C1B23">
        <w:rPr>
          <w:rFonts w:ascii="ScalaSans-Regular" w:hAnsi="ScalaSans-Regular" w:cs="Arial"/>
          <w:b/>
          <w:color w:val="000000"/>
          <w:sz w:val="21"/>
          <w:szCs w:val="21"/>
        </w:rPr>
        <w:t>an den jeweils dafür vorgesehenen Stellen in die Begleitunterlagen ein</w:t>
      </w:r>
      <w:r w:rsidR="005D21E7" w:rsidRPr="007C1B23">
        <w:rPr>
          <w:rFonts w:ascii="ScalaSans-Regular" w:hAnsi="ScalaSans-Regular" w:cs="Arial"/>
          <w:b/>
          <w:color w:val="000000"/>
          <w:sz w:val="21"/>
          <w:szCs w:val="21"/>
        </w:rPr>
        <w:t>.</w:t>
      </w:r>
    </w:p>
    <w:p w:rsidR="004B5D02" w:rsidRPr="007C1B23" w:rsidRDefault="004B5D02" w:rsidP="0030470F">
      <w:pPr>
        <w:spacing w:after="120" w:line="360" w:lineRule="auto"/>
        <w:rPr>
          <w:rFonts w:ascii="ScalaSans-Regular" w:hAnsi="ScalaSans-Regular" w:cs="Arial"/>
          <w:b/>
          <w:color w:val="000000"/>
          <w:sz w:val="21"/>
          <w:szCs w:val="21"/>
        </w:rPr>
      </w:pPr>
      <w:r w:rsidRPr="007C1B23">
        <w:rPr>
          <w:rFonts w:ascii="ScalaSans-Regular" w:hAnsi="ScalaSans-Regular" w:cs="Arial"/>
          <w:color w:val="000000"/>
          <w:sz w:val="21"/>
          <w:szCs w:val="21"/>
        </w:rPr>
        <w:t xml:space="preserve">Die Untersuchung der Proben erfolgt bei uns pseudonymisiert, d.h. die Patienten werden in unserer Datenbank über </w:t>
      </w:r>
      <w:r w:rsidR="0001427B" w:rsidRPr="007C1B23">
        <w:rPr>
          <w:rFonts w:ascii="ScalaSans-Regular" w:hAnsi="ScalaSans-Regular" w:cs="Arial"/>
          <w:color w:val="000000"/>
          <w:sz w:val="21"/>
          <w:szCs w:val="21"/>
        </w:rPr>
        <w:t>ihre</w:t>
      </w:r>
      <w:r w:rsidRPr="007C1B23">
        <w:rPr>
          <w:rFonts w:ascii="ScalaSans-Regular" w:hAnsi="ScalaSans-Regular" w:cs="Arial"/>
          <w:color w:val="000000"/>
          <w:sz w:val="21"/>
          <w:szCs w:val="21"/>
        </w:rPr>
        <w:t xml:space="preserve"> Kenn-Nummer (Identifikator) den Proben zugeordnet. Damit ermöglichen wir den maximal möglichen Schutz vor missbräuchlicher Verwendung der personenbezogenen Daten. Da wir laut Infektionsschutzgesetz jedoch verpflichtet sind, den Nachweis eines Influenzavirus </w:t>
      </w:r>
      <w:r w:rsidR="00E3538C">
        <w:rPr>
          <w:rFonts w:ascii="ScalaSans-Regular" w:hAnsi="ScalaSans-Regular" w:cs="Arial"/>
          <w:color w:val="000000"/>
          <w:sz w:val="21"/>
          <w:szCs w:val="21"/>
        </w:rPr>
        <w:t>oder Coronav</w:t>
      </w:r>
      <w:r w:rsidR="00E3538C">
        <w:rPr>
          <w:rFonts w:ascii="ScalaSans-Regular" w:hAnsi="ScalaSans-Regular" w:cs="Arial"/>
          <w:color w:val="000000"/>
          <w:sz w:val="21"/>
          <w:szCs w:val="21"/>
        </w:rPr>
        <w:t>i</w:t>
      </w:r>
      <w:r w:rsidR="00E3538C">
        <w:rPr>
          <w:rFonts w:ascii="ScalaSans-Regular" w:hAnsi="ScalaSans-Regular" w:cs="Arial"/>
          <w:color w:val="000000"/>
          <w:sz w:val="21"/>
          <w:szCs w:val="21"/>
        </w:rPr>
        <w:t xml:space="preserve">rus </w:t>
      </w:r>
      <w:r w:rsidR="00E3538C" w:rsidRPr="00E3538C">
        <w:rPr>
          <w:rFonts w:ascii="ScalaSans-Regular" w:hAnsi="ScalaSans-Regular" w:cs="Arial"/>
          <w:color w:val="000000"/>
          <w:sz w:val="21"/>
          <w:szCs w:val="21"/>
        </w:rPr>
        <w:t>2019-nCoV (SARS-CoV-2)</w:t>
      </w:r>
      <w:r w:rsidR="00E3538C">
        <w:rPr>
          <w:rFonts w:ascii="ScalaSans-Regular" w:hAnsi="ScalaSans-Regular" w:cs="Arial"/>
          <w:color w:val="000000"/>
          <w:sz w:val="21"/>
          <w:szCs w:val="21"/>
        </w:rPr>
        <w:t xml:space="preserve"> </w:t>
      </w:r>
      <w:r w:rsidRPr="007C1B23">
        <w:rPr>
          <w:rFonts w:ascii="ScalaSans-Regular" w:hAnsi="ScalaSans-Regular" w:cs="Arial"/>
          <w:color w:val="000000"/>
          <w:sz w:val="21"/>
          <w:szCs w:val="21"/>
        </w:rPr>
        <w:t xml:space="preserve">namentlich an das zuständige Gesundheitsamt zu melden (§§7, 8 IfSG), erheben wir ebenfalls die den Patienten eindeutig identifizierenden Angaben (Name, </w:t>
      </w:r>
      <w:r w:rsidR="00FA3552" w:rsidRPr="007C1B23">
        <w:rPr>
          <w:rFonts w:ascii="ScalaSans-Regular" w:hAnsi="ScalaSans-Regular" w:cs="Arial"/>
          <w:color w:val="000000"/>
          <w:sz w:val="21"/>
          <w:szCs w:val="21"/>
        </w:rPr>
        <w:t xml:space="preserve">Anschrift, </w:t>
      </w:r>
      <w:r w:rsidRPr="007C1B23">
        <w:rPr>
          <w:rFonts w:ascii="ScalaSans-Regular" w:hAnsi="ScalaSans-Regular" w:cs="Arial"/>
          <w:color w:val="000000"/>
          <w:sz w:val="21"/>
          <w:szCs w:val="21"/>
        </w:rPr>
        <w:t>G</w:t>
      </w:r>
      <w:r w:rsidRPr="007C1B23">
        <w:rPr>
          <w:rFonts w:ascii="ScalaSans-Regular" w:hAnsi="ScalaSans-Regular" w:cs="Arial"/>
          <w:color w:val="000000"/>
          <w:sz w:val="21"/>
          <w:szCs w:val="21"/>
        </w:rPr>
        <w:t>e</w:t>
      </w:r>
      <w:r w:rsidRPr="007C1B23">
        <w:rPr>
          <w:rFonts w:ascii="ScalaSans-Regular" w:hAnsi="ScalaSans-Regular" w:cs="Arial"/>
          <w:color w:val="000000"/>
          <w:sz w:val="21"/>
          <w:szCs w:val="21"/>
        </w:rPr>
        <w:t>burtsdatum) separat auf der Einwilligungserklärung. Diese Angaben werden im Fall eines Influenza</w:t>
      </w:r>
      <w:r w:rsidR="00E3538C">
        <w:rPr>
          <w:rFonts w:ascii="ScalaSans-Regular" w:hAnsi="ScalaSans-Regular" w:cs="Arial"/>
          <w:color w:val="000000"/>
          <w:sz w:val="21"/>
          <w:szCs w:val="21"/>
        </w:rPr>
        <w:t>v</w:t>
      </w:r>
      <w:r w:rsidR="00E3538C">
        <w:rPr>
          <w:rFonts w:ascii="ScalaSans-Regular" w:hAnsi="ScalaSans-Regular" w:cs="Arial"/>
          <w:color w:val="000000"/>
          <w:sz w:val="21"/>
          <w:szCs w:val="21"/>
        </w:rPr>
        <w:t>i</w:t>
      </w:r>
      <w:r w:rsidR="00E3538C">
        <w:rPr>
          <w:rFonts w:ascii="ScalaSans-Regular" w:hAnsi="ScalaSans-Regular" w:cs="Arial"/>
          <w:color w:val="000000"/>
          <w:sz w:val="21"/>
          <w:szCs w:val="21"/>
        </w:rPr>
        <w:t>rus-</w:t>
      </w:r>
      <w:r w:rsidR="00E3538C" w:rsidRPr="00E3538C">
        <w:rPr>
          <w:rFonts w:ascii="ScalaSans-Regular" w:hAnsi="ScalaSans-Regular" w:cs="Arial"/>
          <w:color w:val="000000"/>
          <w:sz w:val="21"/>
          <w:szCs w:val="21"/>
        </w:rPr>
        <w:t xml:space="preserve"> </w:t>
      </w:r>
      <w:r w:rsidR="00E3538C">
        <w:rPr>
          <w:rFonts w:ascii="ScalaSans-Regular" w:hAnsi="ScalaSans-Regular" w:cs="Arial"/>
          <w:color w:val="000000"/>
          <w:sz w:val="21"/>
          <w:szCs w:val="21"/>
        </w:rPr>
        <w:t xml:space="preserve">oder Coronavirus </w:t>
      </w:r>
      <w:r w:rsidR="00E3538C" w:rsidRPr="00E3538C">
        <w:rPr>
          <w:rFonts w:ascii="ScalaSans-Regular" w:hAnsi="ScalaSans-Regular" w:cs="Arial"/>
          <w:color w:val="000000"/>
          <w:sz w:val="21"/>
          <w:szCs w:val="21"/>
        </w:rPr>
        <w:t>2019-nCoV (SARS-CoV-2)</w:t>
      </w:r>
      <w:r w:rsidR="00E3538C">
        <w:rPr>
          <w:rFonts w:ascii="ScalaSans-Regular" w:hAnsi="ScalaSans-Regular" w:cs="Arial"/>
          <w:color w:val="000000"/>
          <w:sz w:val="21"/>
          <w:szCs w:val="21"/>
        </w:rPr>
        <w:t>-</w:t>
      </w:r>
      <w:r w:rsidRPr="007C1B23">
        <w:rPr>
          <w:rFonts w:ascii="ScalaSans-Regular" w:hAnsi="ScalaSans-Regular" w:cs="Arial"/>
          <w:color w:val="000000"/>
          <w:sz w:val="21"/>
          <w:szCs w:val="21"/>
        </w:rPr>
        <w:t>Nachweises postalisch an das zuständige Gesun</w:t>
      </w:r>
      <w:r w:rsidRPr="007C1B23">
        <w:rPr>
          <w:rFonts w:ascii="ScalaSans-Regular" w:hAnsi="ScalaSans-Regular" w:cs="Arial"/>
          <w:color w:val="000000"/>
          <w:sz w:val="21"/>
          <w:szCs w:val="21"/>
        </w:rPr>
        <w:t>d</w:t>
      </w:r>
      <w:r w:rsidRPr="007C1B23">
        <w:rPr>
          <w:rFonts w:ascii="ScalaSans-Regular" w:hAnsi="ScalaSans-Regular" w:cs="Arial"/>
          <w:color w:val="000000"/>
          <w:sz w:val="21"/>
          <w:szCs w:val="21"/>
        </w:rPr>
        <w:t>heitsamt gesendet oder anderenfalls vernichtet. Da sie nicht in unsere Datenbank aufgenommen we</w:t>
      </w:r>
      <w:r w:rsidRPr="007C1B23">
        <w:rPr>
          <w:rFonts w:ascii="ScalaSans-Regular" w:hAnsi="ScalaSans-Regular" w:cs="Arial"/>
          <w:color w:val="000000"/>
          <w:sz w:val="21"/>
          <w:szCs w:val="21"/>
        </w:rPr>
        <w:t>r</w:t>
      </w:r>
      <w:r w:rsidRPr="007C1B23">
        <w:rPr>
          <w:rFonts w:ascii="ScalaSans-Regular" w:hAnsi="ScalaSans-Regular" w:cs="Arial"/>
          <w:color w:val="000000"/>
          <w:sz w:val="21"/>
          <w:szCs w:val="21"/>
        </w:rPr>
        <w:t xml:space="preserve">den, liegen sie uns nach Abschluss der Untersuchungen nicht mehr vor. Eventuelle Nachfragen aus Ihrer Praxis können daher nur </w:t>
      </w:r>
      <w:r w:rsidR="00FA3552" w:rsidRPr="007C1B23">
        <w:rPr>
          <w:rFonts w:ascii="ScalaSans-Regular" w:hAnsi="ScalaSans-Regular" w:cs="Arial"/>
          <w:color w:val="000000"/>
          <w:sz w:val="21"/>
          <w:szCs w:val="21"/>
        </w:rPr>
        <w:t xml:space="preserve">unter </w:t>
      </w:r>
      <w:r w:rsidRPr="007C1B23">
        <w:rPr>
          <w:rFonts w:ascii="ScalaSans-Regular" w:hAnsi="ScalaSans-Regular" w:cs="Arial"/>
          <w:color w:val="000000"/>
          <w:sz w:val="21"/>
          <w:szCs w:val="21"/>
        </w:rPr>
        <w:t>Angabe de</w:t>
      </w:r>
      <w:r w:rsidR="00BA054A">
        <w:rPr>
          <w:rFonts w:ascii="ScalaSans-Regular" w:hAnsi="ScalaSans-Regular" w:cs="Arial"/>
          <w:color w:val="000000"/>
          <w:sz w:val="21"/>
          <w:szCs w:val="21"/>
        </w:rPr>
        <w:t>r Kenn-Nummer</w:t>
      </w:r>
      <w:r w:rsidRPr="007C1B23">
        <w:rPr>
          <w:rFonts w:ascii="ScalaSans-Regular" w:hAnsi="ScalaSans-Regular" w:cs="Arial"/>
          <w:color w:val="000000"/>
          <w:sz w:val="21"/>
          <w:szCs w:val="21"/>
        </w:rPr>
        <w:t xml:space="preserve"> bearbeitet werden. </w:t>
      </w:r>
      <w:r w:rsidRPr="007C1B23">
        <w:rPr>
          <w:rFonts w:ascii="ScalaSans-Regular" w:hAnsi="ScalaSans-Regular" w:cs="Arial"/>
          <w:b/>
          <w:color w:val="000000"/>
          <w:sz w:val="21"/>
          <w:szCs w:val="21"/>
        </w:rPr>
        <w:t>Bitte tragen Sie die die Patienten identifizierenden Daten nicht auf dem Probenbegleitschein ein.</w:t>
      </w:r>
    </w:p>
    <w:p w:rsidR="004B5D02" w:rsidRDefault="00013481" w:rsidP="0030470F">
      <w:pPr>
        <w:spacing w:after="120" w:line="360" w:lineRule="auto"/>
        <w:rPr>
          <w:rFonts w:ascii="ScalaSans-Regular" w:hAnsi="ScalaSans-Regular" w:cs="Arial"/>
          <w:color w:val="000000"/>
          <w:sz w:val="21"/>
          <w:szCs w:val="21"/>
        </w:rPr>
      </w:pPr>
      <w:r>
        <w:rPr>
          <w:rFonts w:ascii="ScalaSans-Regular" w:hAnsi="ScalaSans-Regular" w:cs="Arial"/>
          <w:color w:val="000000"/>
          <w:sz w:val="21"/>
          <w:szCs w:val="21"/>
        </w:rPr>
        <w:t xml:space="preserve">Von AGI-Sentinelpraxen </w:t>
      </w:r>
      <w:r w:rsidR="004B5D02" w:rsidRPr="007C1B23">
        <w:rPr>
          <w:rFonts w:ascii="ScalaSans-Regular" w:hAnsi="ScalaSans-Regular" w:cs="Arial"/>
          <w:color w:val="000000"/>
          <w:sz w:val="21"/>
          <w:szCs w:val="21"/>
        </w:rPr>
        <w:t xml:space="preserve">wird </w:t>
      </w:r>
      <w:r>
        <w:rPr>
          <w:rFonts w:ascii="ScalaSans-Regular" w:hAnsi="ScalaSans-Regular" w:cs="Arial"/>
          <w:color w:val="000000"/>
          <w:sz w:val="21"/>
          <w:szCs w:val="21"/>
        </w:rPr>
        <w:t xml:space="preserve">häufig </w:t>
      </w:r>
      <w:r w:rsidR="004B5D02" w:rsidRPr="007C1B23">
        <w:rPr>
          <w:rFonts w:ascii="ScalaSans-Regular" w:hAnsi="ScalaSans-Regular" w:cs="Arial"/>
          <w:color w:val="000000"/>
          <w:sz w:val="21"/>
          <w:szCs w:val="21"/>
        </w:rPr>
        <w:t xml:space="preserve">zur Eintragung der personenbezogenen Daten </w:t>
      </w:r>
      <w:r w:rsidR="00E10798">
        <w:rPr>
          <w:rFonts w:ascii="ScalaSans-Regular" w:hAnsi="ScalaSans-Regular" w:cs="Arial"/>
          <w:color w:val="000000"/>
          <w:sz w:val="21"/>
          <w:szCs w:val="21"/>
        </w:rPr>
        <w:t>auf den Begleitu</w:t>
      </w:r>
      <w:r w:rsidR="00E10798">
        <w:rPr>
          <w:rFonts w:ascii="ScalaSans-Regular" w:hAnsi="ScalaSans-Regular" w:cs="Arial"/>
          <w:color w:val="000000"/>
          <w:sz w:val="21"/>
          <w:szCs w:val="21"/>
        </w:rPr>
        <w:t>n</w:t>
      </w:r>
      <w:r w:rsidR="00E10798">
        <w:rPr>
          <w:rFonts w:ascii="ScalaSans-Regular" w:hAnsi="ScalaSans-Regular" w:cs="Arial"/>
          <w:color w:val="000000"/>
          <w:sz w:val="21"/>
          <w:szCs w:val="21"/>
        </w:rPr>
        <w:t xml:space="preserve">terlagen </w:t>
      </w:r>
      <w:r w:rsidR="004B5D02" w:rsidRPr="007C1B23">
        <w:rPr>
          <w:rFonts w:ascii="ScalaSans-Regular" w:hAnsi="ScalaSans-Regular" w:cs="Arial"/>
          <w:color w:val="000000"/>
          <w:sz w:val="21"/>
          <w:szCs w:val="21"/>
        </w:rPr>
        <w:t>der Drucker verwendet, bei dem jedoch in der Standardanwendung weitere personenbezog</w:t>
      </w:r>
      <w:r w:rsidR="004B5D02" w:rsidRPr="007C1B23">
        <w:rPr>
          <w:rFonts w:ascii="ScalaSans-Regular" w:hAnsi="ScalaSans-Regular" w:cs="Arial"/>
          <w:color w:val="000000"/>
          <w:sz w:val="21"/>
          <w:szCs w:val="21"/>
        </w:rPr>
        <w:t>e</w:t>
      </w:r>
      <w:r w:rsidR="004B5D02" w:rsidRPr="007C1B23">
        <w:rPr>
          <w:rFonts w:ascii="ScalaSans-Regular" w:hAnsi="ScalaSans-Regular" w:cs="Arial"/>
          <w:color w:val="000000"/>
          <w:sz w:val="21"/>
          <w:szCs w:val="21"/>
        </w:rPr>
        <w:t>ne Daten wie Krankenkasse, Versicher</w:t>
      </w:r>
      <w:r w:rsidR="0001427B" w:rsidRPr="007C1B23">
        <w:rPr>
          <w:rFonts w:ascii="ScalaSans-Regular" w:hAnsi="ScalaSans-Regular" w:cs="Arial"/>
          <w:color w:val="000000"/>
          <w:sz w:val="21"/>
          <w:szCs w:val="21"/>
        </w:rPr>
        <w:t>ten</w:t>
      </w:r>
      <w:r w:rsidR="004B5D02" w:rsidRPr="007C1B23">
        <w:rPr>
          <w:rFonts w:ascii="ScalaSans-Regular" w:hAnsi="ScalaSans-Regular" w:cs="Arial"/>
          <w:color w:val="000000"/>
          <w:sz w:val="21"/>
          <w:szCs w:val="21"/>
        </w:rPr>
        <w:t>nummer etc. enthalten sind. Diese Angaben müssen vor Ei</w:t>
      </w:r>
      <w:r w:rsidR="004B5D02" w:rsidRPr="007C1B23">
        <w:rPr>
          <w:rFonts w:ascii="ScalaSans-Regular" w:hAnsi="ScalaSans-Regular" w:cs="Arial"/>
          <w:color w:val="000000"/>
          <w:sz w:val="21"/>
          <w:szCs w:val="21"/>
        </w:rPr>
        <w:t>n</w:t>
      </w:r>
      <w:r w:rsidR="004B5D02" w:rsidRPr="007C1B23">
        <w:rPr>
          <w:rFonts w:ascii="ScalaSans-Regular" w:hAnsi="ScalaSans-Regular" w:cs="Arial"/>
          <w:color w:val="000000"/>
          <w:sz w:val="21"/>
          <w:szCs w:val="21"/>
        </w:rPr>
        <w:t>sendung der Probe geschwärzt werden.</w:t>
      </w:r>
    </w:p>
    <w:p w:rsidR="007C1B23" w:rsidRPr="007C1B23" w:rsidRDefault="007C1B23" w:rsidP="0030470F">
      <w:pPr>
        <w:spacing w:after="120" w:line="360" w:lineRule="auto"/>
        <w:rPr>
          <w:rFonts w:ascii="ScalaSans-Regular" w:hAnsi="ScalaSans-Regular" w:cs="Arial"/>
          <w:color w:val="000000"/>
          <w:sz w:val="21"/>
          <w:szCs w:val="21"/>
        </w:rPr>
      </w:pPr>
    </w:p>
    <w:p w:rsidR="007C1B23" w:rsidRDefault="004B5D02" w:rsidP="0030470F">
      <w:pPr>
        <w:spacing w:after="120" w:line="360" w:lineRule="auto"/>
        <w:rPr>
          <w:rFonts w:ascii="ScalaSans-Regular" w:hAnsi="ScalaSans-Regular" w:cs="Arial"/>
          <w:b/>
          <w:color w:val="000000"/>
          <w:sz w:val="21"/>
          <w:szCs w:val="21"/>
        </w:rPr>
      </w:pPr>
      <w:r w:rsidRPr="007C1B23">
        <w:rPr>
          <w:rFonts w:ascii="ScalaSans-Regular" w:hAnsi="ScalaSans-Regular" w:cs="Arial"/>
          <w:b/>
          <w:color w:val="000000"/>
          <w:sz w:val="21"/>
          <w:szCs w:val="21"/>
        </w:rPr>
        <w:t>Bitte achten Sie darauf, dass der Patient schriftlich in die Teilnahme einwilligt</w:t>
      </w:r>
      <w:r w:rsidR="005D21E7" w:rsidRPr="007C1B23">
        <w:rPr>
          <w:rFonts w:ascii="ScalaSans-Regular" w:hAnsi="ScalaSans-Regular" w:cs="Arial"/>
          <w:b/>
          <w:color w:val="000000"/>
          <w:sz w:val="21"/>
          <w:szCs w:val="21"/>
        </w:rPr>
        <w:t>.</w:t>
      </w:r>
      <w:r w:rsidRPr="007C1B23">
        <w:rPr>
          <w:rFonts w:ascii="ScalaSans-Regular" w:hAnsi="ScalaSans-Regular" w:cs="Arial"/>
          <w:b/>
          <w:color w:val="000000"/>
          <w:sz w:val="21"/>
          <w:szCs w:val="21"/>
        </w:rPr>
        <w:t xml:space="preserve"> </w:t>
      </w:r>
    </w:p>
    <w:p w:rsidR="004B5D02" w:rsidRPr="007C1B23" w:rsidRDefault="00FA3552" w:rsidP="0030470F">
      <w:pPr>
        <w:spacing w:after="120" w:line="360" w:lineRule="auto"/>
        <w:rPr>
          <w:rFonts w:ascii="ScalaSans-Regular" w:hAnsi="ScalaSans-Regular" w:cs="Arial"/>
          <w:color w:val="000000"/>
          <w:sz w:val="21"/>
          <w:szCs w:val="21"/>
        </w:rPr>
      </w:pPr>
      <w:r w:rsidRPr="007C1B23">
        <w:rPr>
          <w:rFonts w:ascii="ScalaSans-Regular" w:hAnsi="ScalaSans-Regular" w:cs="Arial"/>
          <w:color w:val="000000"/>
          <w:sz w:val="21"/>
          <w:szCs w:val="21"/>
        </w:rPr>
        <w:t>Die teilnehmenden Patienten müssen</w:t>
      </w:r>
      <w:r w:rsidR="004B5D02" w:rsidRPr="007C1B23">
        <w:rPr>
          <w:rFonts w:ascii="ScalaSans-Regular" w:hAnsi="ScalaSans-Regular" w:cs="Arial"/>
          <w:color w:val="000000"/>
          <w:sz w:val="21"/>
          <w:szCs w:val="21"/>
        </w:rPr>
        <w:t xml:space="preserve"> eine separate Einwilligungserklärung unterschreiben, um die erfolgte Aufklärung über die Arbeit der AGI sowie datenschutzrechtliche Aspekte zu dokumentieren. </w:t>
      </w:r>
      <w:r w:rsidR="00BF5B2D" w:rsidRPr="007C1B23">
        <w:rPr>
          <w:rFonts w:ascii="ScalaSans-Regular" w:hAnsi="ScalaSans-Regular" w:cs="Arial"/>
          <w:b/>
          <w:color w:val="000000"/>
          <w:sz w:val="21"/>
          <w:szCs w:val="21"/>
        </w:rPr>
        <w:t>Besonders möchten wir auch auf die durch Kinder bestimmter Altersgruppen selbst zu leiste</w:t>
      </w:r>
      <w:r w:rsidR="00BF5B2D" w:rsidRPr="007C1B23">
        <w:rPr>
          <w:rFonts w:ascii="ScalaSans-Regular" w:hAnsi="ScalaSans-Regular" w:cs="Arial"/>
          <w:b/>
          <w:color w:val="000000"/>
          <w:sz w:val="21"/>
          <w:szCs w:val="21"/>
        </w:rPr>
        <w:t>n</w:t>
      </w:r>
      <w:r w:rsidR="00BF5B2D" w:rsidRPr="007C1B23">
        <w:rPr>
          <w:rFonts w:ascii="ScalaSans-Regular" w:hAnsi="ScalaSans-Regular" w:cs="Arial"/>
          <w:b/>
          <w:color w:val="000000"/>
          <w:sz w:val="21"/>
          <w:szCs w:val="21"/>
        </w:rPr>
        <w:t>de Unterschrift hinweisen.</w:t>
      </w:r>
      <w:r w:rsidR="00BF5B2D" w:rsidRPr="007C1B23">
        <w:rPr>
          <w:rFonts w:ascii="ScalaSans-Regular" w:hAnsi="ScalaSans-Regular" w:cs="Arial"/>
          <w:color w:val="000000"/>
          <w:sz w:val="21"/>
          <w:szCs w:val="21"/>
        </w:rPr>
        <w:t xml:space="preserve"> </w:t>
      </w:r>
      <w:r w:rsidR="004B5D02" w:rsidRPr="007C1B23">
        <w:rPr>
          <w:rFonts w:ascii="ScalaSans-Regular" w:hAnsi="ScalaSans-Regular" w:cs="Arial"/>
          <w:color w:val="000000"/>
          <w:sz w:val="21"/>
          <w:szCs w:val="21"/>
        </w:rPr>
        <w:t>Ab der Saison 2019/20 umfasst diese Einwilligung zur Teilnahme zugleich die Einwilligung zur dauerhaften Lagerung und wissenschaftlichen Nutzung der Probe. Die bislang d</w:t>
      </w:r>
      <w:r w:rsidR="004B5D02" w:rsidRPr="007C1B23">
        <w:rPr>
          <w:rFonts w:ascii="ScalaSans-Regular" w:hAnsi="ScalaSans-Regular" w:cs="Arial"/>
          <w:color w:val="000000"/>
          <w:sz w:val="21"/>
          <w:szCs w:val="21"/>
        </w:rPr>
        <w:t>a</w:t>
      </w:r>
      <w:r w:rsidR="004B5D02" w:rsidRPr="007C1B23">
        <w:rPr>
          <w:rFonts w:ascii="ScalaSans-Regular" w:hAnsi="ScalaSans-Regular" w:cs="Arial"/>
          <w:color w:val="000000"/>
          <w:sz w:val="21"/>
          <w:szCs w:val="21"/>
        </w:rPr>
        <w:t xml:space="preserve">für notwendige zweite Unterschrift entfällt zukünftig. </w:t>
      </w:r>
    </w:p>
    <w:p w:rsidR="004B5D02" w:rsidRPr="007C1B23" w:rsidRDefault="004B5D02" w:rsidP="0030470F">
      <w:pPr>
        <w:spacing w:after="120" w:line="360" w:lineRule="auto"/>
        <w:rPr>
          <w:rFonts w:ascii="ScalaSans-Regular" w:hAnsi="ScalaSans-Regular" w:cs="Arial"/>
          <w:b/>
          <w:color w:val="000000"/>
          <w:sz w:val="21"/>
          <w:szCs w:val="21"/>
        </w:rPr>
      </w:pPr>
      <w:r w:rsidRPr="007C1B23">
        <w:rPr>
          <w:rFonts w:ascii="ScalaSans-Regular" w:hAnsi="ScalaSans-Regular" w:cs="Arial"/>
          <w:b/>
          <w:color w:val="000000"/>
          <w:sz w:val="21"/>
          <w:szCs w:val="21"/>
        </w:rPr>
        <w:t xml:space="preserve">Fertigen Sie bitte eine Kopie der </w:t>
      </w:r>
      <w:r w:rsidR="0001427B" w:rsidRPr="007C1B23">
        <w:rPr>
          <w:rFonts w:ascii="ScalaSans-Regular" w:hAnsi="ScalaSans-Regular" w:cs="Arial"/>
          <w:b/>
          <w:color w:val="000000"/>
          <w:sz w:val="21"/>
          <w:szCs w:val="21"/>
        </w:rPr>
        <w:t xml:space="preserve">unterschriebenen </w:t>
      </w:r>
      <w:r w:rsidRPr="007C1B23">
        <w:rPr>
          <w:rFonts w:ascii="ScalaSans-Regular" w:hAnsi="ScalaSans-Regular" w:cs="Arial"/>
          <w:b/>
          <w:color w:val="000000"/>
          <w:sz w:val="21"/>
          <w:szCs w:val="21"/>
        </w:rPr>
        <w:t xml:space="preserve">Einwilligungserklärung </w:t>
      </w:r>
      <w:r w:rsidR="0001427B" w:rsidRPr="007C1B23">
        <w:rPr>
          <w:rFonts w:ascii="ScalaSans-Regular" w:hAnsi="ScalaSans-Regular" w:cs="Arial"/>
          <w:b/>
          <w:color w:val="000000"/>
          <w:sz w:val="21"/>
          <w:szCs w:val="21"/>
        </w:rPr>
        <w:t>zur Aushändigung an den Patienten an</w:t>
      </w:r>
      <w:r w:rsidRPr="007C1B23">
        <w:rPr>
          <w:rFonts w:ascii="ScalaSans-Regular" w:hAnsi="ScalaSans-Regular" w:cs="Arial"/>
          <w:b/>
          <w:color w:val="000000"/>
          <w:sz w:val="21"/>
          <w:szCs w:val="21"/>
        </w:rPr>
        <w:t xml:space="preserve"> und versenden Sie das Original zusammen mit dem Probenbegleitschein und de</w:t>
      </w:r>
      <w:r w:rsidR="00F85E31" w:rsidRPr="007C1B23">
        <w:rPr>
          <w:rFonts w:ascii="ScalaSans-Regular" w:hAnsi="ScalaSans-Regular" w:cs="Arial"/>
          <w:b/>
          <w:color w:val="000000"/>
          <w:sz w:val="21"/>
          <w:szCs w:val="21"/>
        </w:rPr>
        <w:t>r</w:t>
      </w:r>
      <w:r w:rsidRPr="007C1B23">
        <w:rPr>
          <w:rFonts w:ascii="ScalaSans-Regular" w:hAnsi="ScalaSans-Regular" w:cs="Arial"/>
          <w:b/>
          <w:color w:val="000000"/>
          <w:sz w:val="21"/>
          <w:szCs w:val="21"/>
        </w:rPr>
        <w:t xml:space="preserve"> Probe an das RKI. </w:t>
      </w:r>
    </w:p>
    <w:p w:rsidR="004B5D02" w:rsidRPr="007C1B23" w:rsidRDefault="004B5D02" w:rsidP="0030470F">
      <w:pPr>
        <w:spacing w:after="120" w:line="360" w:lineRule="auto"/>
        <w:rPr>
          <w:rFonts w:ascii="ScalaSans-Regular" w:hAnsi="ScalaSans-Regular" w:cs="Arial"/>
          <w:color w:val="000000"/>
          <w:sz w:val="21"/>
          <w:szCs w:val="21"/>
        </w:rPr>
      </w:pPr>
    </w:p>
    <w:p w:rsidR="00953A4C" w:rsidRPr="007C1B23" w:rsidRDefault="00953A4C" w:rsidP="0030470F">
      <w:pPr>
        <w:spacing w:after="120" w:line="360" w:lineRule="auto"/>
        <w:rPr>
          <w:rFonts w:ascii="ScalaSans-Regular" w:hAnsi="ScalaSans-Regular" w:cs="Arial"/>
          <w:b/>
          <w:color w:val="000000"/>
          <w:sz w:val="21"/>
          <w:szCs w:val="21"/>
        </w:rPr>
      </w:pPr>
      <w:r w:rsidRPr="007C1B23">
        <w:rPr>
          <w:rFonts w:ascii="ScalaSans-Regular" w:hAnsi="ScalaSans-Regular" w:cs="Arial"/>
          <w:b/>
          <w:color w:val="000000"/>
          <w:sz w:val="21"/>
          <w:szCs w:val="21"/>
        </w:rPr>
        <w:t>Bitte verwenden Sie keine Kopien unserer Probenbegleitscheine, sondern nur unsere Originale für die Saison 2019/20</w:t>
      </w:r>
      <w:r w:rsidR="004B5D02" w:rsidRPr="007C1B23">
        <w:rPr>
          <w:rFonts w:ascii="ScalaSans-Regular" w:hAnsi="ScalaSans-Regular" w:cs="Arial"/>
          <w:b/>
          <w:color w:val="000000"/>
          <w:sz w:val="21"/>
          <w:szCs w:val="21"/>
        </w:rPr>
        <w:t xml:space="preserve"> (</w:t>
      </w:r>
      <w:r w:rsidR="00047B3D" w:rsidRPr="007C1B23">
        <w:rPr>
          <w:rFonts w:ascii="ScalaSans-Regular" w:hAnsi="ScalaSans-Regular" w:cs="Arial"/>
          <w:b/>
          <w:color w:val="000000"/>
          <w:sz w:val="21"/>
          <w:szCs w:val="21"/>
        </w:rPr>
        <w:t xml:space="preserve">violetter </w:t>
      </w:r>
      <w:r w:rsidR="004B5D02" w:rsidRPr="007C1B23">
        <w:rPr>
          <w:rFonts w:ascii="ScalaSans-Regular" w:hAnsi="ScalaSans-Regular" w:cs="Arial"/>
          <w:b/>
          <w:color w:val="000000"/>
          <w:sz w:val="21"/>
          <w:szCs w:val="21"/>
        </w:rPr>
        <w:t>Rahmen)</w:t>
      </w:r>
    </w:p>
    <w:p w:rsidR="00953A4C" w:rsidRPr="007C1B23" w:rsidRDefault="00953A4C" w:rsidP="0030470F">
      <w:pPr>
        <w:spacing w:after="120" w:line="360" w:lineRule="auto"/>
        <w:rPr>
          <w:rFonts w:ascii="ScalaSans-Regular" w:hAnsi="ScalaSans-Regular" w:cs="Arial"/>
          <w:b/>
          <w:color w:val="000000"/>
          <w:sz w:val="21"/>
          <w:szCs w:val="21"/>
        </w:rPr>
      </w:pPr>
      <w:r w:rsidRPr="007C1B23">
        <w:rPr>
          <w:rFonts w:ascii="ScalaSans-Regular" w:hAnsi="ScalaSans-Regular" w:cs="Arial"/>
          <w:color w:val="000000"/>
          <w:sz w:val="21"/>
          <w:szCs w:val="21"/>
        </w:rPr>
        <w:t xml:space="preserve">Nach einer Übergangsfrist zum Saisonwechsel können Einsendungen mit Probenbegleitunterlagen aus den abgelaufenen Saisons nicht mehr angenommen werden. </w:t>
      </w:r>
      <w:r w:rsidRPr="007C1B23">
        <w:rPr>
          <w:rFonts w:ascii="ScalaSans-Regular" w:hAnsi="ScalaSans-Regular" w:cs="Arial"/>
          <w:b/>
          <w:color w:val="000000"/>
          <w:sz w:val="21"/>
          <w:szCs w:val="21"/>
        </w:rPr>
        <w:t>Bitte vernichten Sie die Ihnen event</w:t>
      </w:r>
      <w:r w:rsidRPr="007C1B23">
        <w:rPr>
          <w:rFonts w:ascii="ScalaSans-Regular" w:hAnsi="ScalaSans-Regular" w:cs="Arial"/>
          <w:b/>
          <w:color w:val="000000"/>
          <w:sz w:val="21"/>
          <w:szCs w:val="21"/>
        </w:rPr>
        <w:t>u</w:t>
      </w:r>
      <w:r w:rsidRPr="007C1B23">
        <w:rPr>
          <w:rFonts w:ascii="ScalaSans-Regular" w:hAnsi="ScalaSans-Regular" w:cs="Arial"/>
          <w:b/>
          <w:color w:val="000000"/>
          <w:sz w:val="21"/>
          <w:szCs w:val="21"/>
        </w:rPr>
        <w:t>ell noch aus der abgelaufenen Saison vorliegenden Probenbegleitunterlagen unverzüglich.</w:t>
      </w:r>
    </w:p>
    <w:p w:rsidR="00BF5B2D" w:rsidRPr="007C1B23" w:rsidRDefault="00BF5B2D" w:rsidP="0030470F">
      <w:pPr>
        <w:spacing w:after="120" w:line="360" w:lineRule="auto"/>
        <w:rPr>
          <w:rFonts w:ascii="ScalaSans-Regular" w:hAnsi="ScalaSans-Regular" w:cs="Arial"/>
          <w:color w:val="000000"/>
          <w:sz w:val="21"/>
          <w:szCs w:val="21"/>
        </w:rPr>
      </w:pPr>
      <w:r w:rsidRPr="007C1B23">
        <w:rPr>
          <w:rFonts w:ascii="ScalaSans-Regular" w:hAnsi="ScalaSans-Regular" w:cs="Arial"/>
          <w:color w:val="000000"/>
          <w:sz w:val="21"/>
          <w:szCs w:val="21"/>
        </w:rPr>
        <w:lastRenderedPageBreak/>
        <w:t>Die Probenbegleitscheine sind mit einem Barcode versehen, durch den die Anschrift der einsendenden Arztpraxis auf dem Bogen kodiert ist. Sie müssen auf dem Bogen daher ihren Namen oder ihre AGI-Nummer nicht vermerken. Bitte verzichten Sie auf das Kopieren des Probenbegleitscheins, da nach mehrfachem Kopieren das Einscannen nicht mehr möglich ist.</w:t>
      </w:r>
    </w:p>
    <w:p w:rsidR="00A44CC4" w:rsidRPr="007C1B23" w:rsidRDefault="00A44CC4" w:rsidP="0030470F">
      <w:pPr>
        <w:spacing w:after="120" w:line="360" w:lineRule="auto"/>
        <w:rPr>
          <w:rFonts w:ascii="ScalaSans-Regular" w:hAnsi="ScalaSans-Regular" w:cs="Arial"/>
          <w:color w:val="000000"/>
          <w:sz w:val="21"/>
          <w:szCs w:val="21"/>
        </w:rPr>
      </w:pPr>
    </w:p>
    <w:p w:rsidR="00107111" w:rsidRPr="007C1B23" w:rsidRDefault="00107111" w:rsidP="0030470F">
      <w:pPr>
        <w:pStyle w:val="Listenabsatz"/>
        <w:numPr>
          <w:ilvl w:val="0"/>
          <w:numId w:val="5"/>
        </w:numPr>
        <w:spacing w:after="120" w:line="360" w:lineRule="auto"/>
        <w:ind w:left="357" w:hanging="357"/>
        <w:rPr>
          <w:rFonts w:ascii="ScalaSans-Regular" w:hAnsi="ScalaSans-Regular" w:cs="Arial"/>
          <w:b/>
          <w:color w:val="000000"/>
          <w:sz w:val="21"/>
          <w:szCs w:val="21"/>
          <w:u w:val="single"/>
        </w:rPr>
      </w:pPr>
      <w:r w:rsidRPr="007C1B23">
        <w:rPr>
          <w:rFonts w:ascii="ScalaSans-Regular" w:hAnsi="ScalaSans-Regular" w:cs="Arial"/>
          <w:b/>
          <w:color w:val="000000"/>
          <w:sz w:val="21"/>
          <w:szCs w:val="21"/>
          <w:u w:val="single"/>
        </w:rPr>
        <w:t>Wie viele Proben kann ich pro Woche an das Robert Koch-Institut schicken?</w:t>
      </w:r>
    </w:p>
    <w:p w:rsidR="00107111" w:rsidRPr="007C1B23" w:rsidRDefault="00107111" w:rsidP="0030470F">
      <w:pPr>
        <w:spacing w:after="120" w:line="360" w:lineRule="auto"/>
        <w:rPr>
          <w:rFonts w:ascii="ScalaSans-Regular" w:hAnsi="ScalaSans-Regular" w:cs="Arial"/>
          <w:color w:val="000000"/>
          <w:sz w:val="21"/>
          <w:szCs w:val="21"/>
        </w:rPr>
      </w:pPr>
      <w:r w:rsidRPr="007C1B23">
        <w:rPr>
          <w:rFonts w:ascii="ScalaSans-Regular" w:hAnsi="ScalaSans-Regular" w:cs="Arial"/>
          <w:color w:val="000000"/>
          <w:sz w:val="21"/>
          <w:szCs w:val="21"/>
        </w:rPr>
        <w:t>Bitte schicken Sie maximal drei Proben pro Woche an das NRZ für Influenza. Die maximale Probenzahl erhöht sich auf fünf, sofern drei der Proben von Patienten aus der Gruppe ≥60 Jahren genommen wu</w:t>
      </w:r>
      <w:r w:rsidRPr="007C1B23">
        <w:rPr>
          <w:rFonts w:ascii="ScalaSans-Regular" w:hAnsi="ScalaSans-Regular" w:cs="Arial"/>
          <w:color w:val="000000"/>
          <w:sz w:val="21"/>
          <w:szCs w:val="21"/>
        </w:rPr>
        <w:t>r</w:t>
      </w:r>
      <w:r w:rsidRPr="007C1B23">
        <w:rPr>
          <w:rFonts w:ascii="ScalaSans-Regular" w:hAnsi="ScalaSans-Regular" w:cs="Arial"/>
          <w:color w:val="000000"/>
          <w:sz w:val="21"/>
          <w:szCs w:val="21"/>
        </w:rPr>
        <w:t xml:space="preserve">den. Eine höhere Probenzahl </w:t>
      </w:r>
      <w:r w:rsidR="005F3233" w:rsidRPr="007C1B23">
        <w:rPr>
          <w:rFonts w:ascii="ScalaSans-Regular" w:hAnsi="ScalaSans-Regular" w:cs="Arial"/>
          <w:color w:val="000000"/>
          <w:sz w:val="21"/>
          <w:szCs w:val="21"/>
        </w:rPr>
        <w:t xml:space="preserve">kann </w:t>
      </w:r>
      <w:r w:rsidRPr="007C1B23">
        <w:rPr>
          <w:rFonts w:ascii="ScalaSans-Regular" w:hAnsi="ScalaSans-Regular" w:cs="Arial"/>
          <w:color w:val="000000"/>
          <w:sz w:val="21"/>
          <w:szCs w:val="21"/>
        </w:rPr>
        <w:t xml:space="preserve">durch unsere finanziellen und technischen Limitationen nicht </w:t>
      </w:r>
      <w:r w:rsidR="005F3233" w:rsidRPr="007C1B23">
        <w:rPr>
          <w:rFonts w:ascii="ScalaSans-Regular" w:hAnsi="ScalaSans-Regular" w:cs="Arial"/>
          <w:color w:val="000000"/>
          <w:sz w:val="21"/>
          <w:szCs w:val="21"/>
        </w:rPr>
        <w:t>bea</w:t>
      </w:r>
      <w:r w:rsidR="005F3233" w:rsidRPr="007C1B23">
        <w:rPr>
          <w:rFonts w:ascii="ScalaSans-Regular" w:hAnsi="ScalaSans-Regular" w:cs="Arial"/>
          <w:color w:val="000000"/>
          <w:sz w:val="21"/>
          <w:szCs w:val="21"/>
        </w:rPr>
        <w:t>r</w:t>
      </w:r>
      <w:r w:rsidR="005F3233" w:rsidRPr="007C1B23">
        <w:rPr>
          <w:rFonts w:ascii="ScalaSans-Regular" w:hAnsi="ScalaSans-Regular" w:cs="Arial"/>
          <w:color w:val="000000"/>
          <w:sz w:val="21"/>
          <w:szCs w:val="21"/>
        </w:rPr>
        <w:t>beitet werden</w:t>
      </w:r>
      <w:r w:rsidRPr="007C1B23">
        <w:rPr>
          <w:rFonts w:ascii="ScalaSans-Regular" w:hAnsi="ScalaSans-Regular" w:cs="Arial"/>
          <w:color w:val="000000"/>
          <w:sz w:val="21"/>
          <w:szCs w:val="21"/>
        </w:rPr>
        <w:t xml:space="preserve">. </w:t>
      </w:r>
      <w:r w:rsidRPr="007C1B23">
        <w:rPr>
          <w:rFonts w:ascii="ScalaSans-Regular" w:hAnsi="ScalaSans-Regular" w:cs="Arial"/>
          <w:b/>
          <w:color w:val="000000"/>
          <w:sz w:val="21"/>
          <w:szCs w:val="21"/>
        </w:rPr>
        <w:t>Überzählige Proben müssen wir daher leider verwerfen</w:t>
      </w:r>
      <w:r w:rsidR="00BA054A">
        <w:rPr>
          <w:rFonts w:ascii="ScalaSans-Regular" w:hAnsi="ScalaSans-Regular" w:cs="Arial"/>
          <w:b/>
          <w:color w:val="000000"/>
          <w:sz w:val="21"/>
          <w:szCs w:val="21"/>
        </w:rPr>
        <w:t>.</w:t>
      </w:r>
    </w:p>
    <w:p w:rsidR="00A44CC4" w:rsidRPr="007C1B23" w:rsidRDefault="00A44CC4" w:rsidP="0030470F">
      <w:pPr>
        <w:spacing w:after="120" w:line="360" w:lineRule="auto"/>
        <w:rPr>
          <w:rFonts w:ascii="ScalaSans-Regular" w:hAnsi="ScalaSans-Regular" w:cs="Arial"/>
          <w:color w:val="000000"/>
          <w:sz w:val="21"/>
          <w:szCs w:val="21"/>
        </w:rPr>
      </w:pPr>
    </w:p>
    <w:p w:rsidR="00107111" w:rsidRPr="007C1B23" w:rsidRDefault="00107111" w:rsidP="0030470F">
      <w:pPr>
        <w:pStyle w:val="Listenabsatz"/>
        <w:numPr>
          <w:ilvl w:val="0"/>
          <w:numId w:val="5"/>
        </w:numPr>
        <w:spacing w:after="120" w:line="360" w:lineRule="auto"/>
        <w:ind w:left="357" w:hanging="357"/>
        <w:rPr>
          <w:rFonts w:ascii="ScalaSans-Regular" w:hAnsi="ScalaSans-Regular" w:cs="Arial"/>
          <w:b/>
          <w:color w:val="000000"/>
          <w:sz w:val="21"/>
          <w:szCs w:val="21"/>
          <w:u w:val="single"/>
        </w:rPr>
      </w:pPr>
      <w:r w:rsidRPr="007C1B23">
        <w:rPr>
          <w:rFonts w:ascii="ScalaSans-Regular" w:hAnsi="ScalaSans-Regular" w:cs="Arial"/>
          <w:b/>
          <w:color w:val="000000"/>
          <w:sz w:val="21"/>
          <w:szCs w:val="21"/>
          <w:u w:val="single"/>
        </w:rPr>
        <w:t>Wie kann ich weiteres Tupfer- und Versandmaterial erhalten, wenn das Startpaket verbraucht ist?</w:t>
      </w:r>
    </w:p>
    <w:p w:rsidR="00107111" w:rsidRPr="007C1B23" w:rsidRDefault="00107111" w:rsidP="0030470F">
      <w:pPr>
        <w:spacing w:after="120" w:line="360" w:lineRule="auto"/>
        <w:rPr>
          <w:rFonts w:ascii="ScalaSans-Regular" w:hAnsi="ScalaSans-Regular" w:cs="Arial"/>
          <w:color w:val="000000"/>
          <w:sz w:val="21"/>
          <w:szCs w:val="21"/>
        </w:rPr>
      </w:pPr>
      <w:r w:rsidRPr="007C1B23">
        <w:rPr>
          <w:rFonts w:ascii="ScalaSans-Regular" w:hAnsi="ScalaSans-Regular" w:cs="Arial"/>
          <w:color w:val="000000"/>
          <w:sz w:val="21"/>
          <w:szCs w:val="21"/>
        </w:rPr>
        <w:t>Bitte legen Sie einer Ihrer Einsendungen einen formlosen Zettel mit Ihrem Praxisstempel bei. Dies ist für uns das Signal, dass neues Material zugesandt werden muss. Bitte vermerken Sie gegebenenfalls auf dem Zettel, wenn nicht alles, sondern z.B. nur Tupfer gebraucht werden.</w:t>
      </w:r>
      <w:r w:rsidR="00BF5B2D" w:rsidRPr="007C1B23">
        <w:rPr>
          <w:rFonts w:ascii="ScalaSans-Regular" w:hAnsi="ScalaSans-Regular" w:cs="Arial"/>
          <w:color w:val="000000"/>
          <w:sz w:val="21"/>
          <w:szCs w:val="21"/>
        </w:rPr>
        <w:t xml:space="preserve"> Wir bitten allerdings um Verständnis, dass wir in Zeiten mit hohem Probenaufkommen diesen Wünschen nicht nachkommen können, sondern lediglich von uns vorab vorgepackte „Standardpakete“ versenden, die auch die nicht aktuell benötigten Materialien enthalten. Bitte beachten Sie für die Planung Ihres Probenversands auch Punkt 6 dieses Informationsb</w:t>
      </w:r>
      <w:r w:rsidR="0001427B" w:rsidRPr="007C1B23">
        <w:rPr>
          <w:rFonts w:ascii="ScalaSans-Regular" w:hAnsi="ScalaSans-Regular" w:cs="Arial"/>
          <w:color w:val="000000"/>
          <w:sz w:val="21"/>
          <w:szCs w:val="21"/>
        </w:rPr>
        <w:t>lattes</w:t>
      </w:r>
      <w:r w:rsidR="00BF5B2D" w:rsidRPr="007C1B23">
        <w:rPr>
          <w:rFonts w:ascii="ScalaSans-Regular" w:hAnsi="ScalaSans-Regular" w:cs="Arial"/>
          <w:color w:val="000000"/>
          <w:sz w:val="21"/>
          <w:szCs w:val="21"/>
        </w:rPr>
        <w:t>.</w:t>
      </w:r>
    </w:p>
    <w:p w:rsidR="00A44CC4" w:rsidRPr="007C1B23" w:rsidRDefault="00A44CC4" w:rsidP="0030470F">
      <w:pPr>
        <w:spacing w:after="120" w:line="360" w:lineRule="auto"/>
        <w:rPr>
          <w:rFonts w:ascii="ScalaSans-Regular" w:hAnsi="ScalaSans-Regular" w:cs="Arial"/>
          <w:color w:val="000000"/>
          <w:sz w:val="21"/>
          <w:szCs w:val="21"/>
        </w:rPr>
      </w:pPr>
    </w:p>
    <w:p w:rsidR="00107111" w:rsidRPr="007C1B23" w:rsidRDefault="00107111" w:rsidP="0030470F">
      <w:pPr>
        <w:pStyle w:val="Listenabsatz"/>
        <w:numPr>
          <w:ilvl w:val="0"/>
          <w:numId w:val="5"/>
        </w:numPr>
        <w:spacing w:after="120" w:line="360" w:lineRule="auto"/>
        <w:ind w:left="357" w:hanging="357"/>
        <w:rPr>
          <w:rFonts w:ascii="ScalaSans-Regular" w:hAnsi="ScalaSans-Regular" w:cs="Arial"/>
          <w:b/>
          <w:color w:val="000000"/>
          <w:sz w:val="21"/>
          <w:szCs w:val="21"/>
          <w:u w:val="single"/>
        </w:rPr>
      </w:pPr>
      <w:r w:rsidRPr="007C1B23">
        <w:rPr>
          <w:rFonts w:ascii="ScalaSans-Regular" w:hAnsi="ScalaSans-Regular" w:cs="Arial"/>
          <w:b/>
          <w:color w:val="000000"/>
          <w:sz w:val="21"/>
          <w:szCs w:val="21"/>
          <w:u w:val="single"/>
        </w:rPr>
        <w:t>Wie erhalte ich die Untersuchungsergebnisse?</w:t>
      </w:r>
    </w:p>
    <w:p w:rsidR="00462E86" w:rsidRPr="007C1B23" w:rsidRDefault="00107111" w:rsidP="0030470F">
      <w:pPr>
        <w:spacing w:after="120" w:line="360" w:lineRule="auto"/>
        <w:rPr>
          <w:rFonts w:ascii="ScalaSans-Regular" w:hAnsi="ScalaSans-Regular" w:cs="Arial"/>
          <w:color w:val="000000"/>
          <w:sz w:val="21"/>
          <w:szCs w:val="21"/>
        </w:rPr>
      </w:pPr>
      <w:r w:rsidRPr="007C1B23">
        <w:rPr>
          <w:rFonts w:ascii="ScalaSans-Regular" w:hAnsi="ScalaSans-Regular" w:cs="Arial"/>
          <w:color w:val="000000"/>
          <w:sz w:val="21"/>
          <w:szCs w:val="21"/>
        </w:rPr>
        <w:t xml:space="preserve">Das Ergebnis der PCR-Untersuchung wird unverzüglich nach Abschluss der Untersuchungen in Kenn-Nummern-kodierter Form per Fax versendet. </w:t>
      </w:r>
      <w:r w:rsidR="00462E86" w:rsidRPr="007C1B23">
        <w:rPr>
          <w:rFonts w:ascii="ScalaSans-Regular" w:hAnsi="ScalaSans-Regular" w:cs="Arial"/>
          <w:color w:val="000000"/>
          <w:sz w:val="21"/>
          <w:szCs w:val="21"/>
        </w:rPr>
        <w:t>Bitte füllen Sie da</w:t>
      </w:r>
      <w:r w:rsidR="00047B3D" w:rsidRPr="007C1B23">
        <w:rPr>
          <w:rFonts w:ascii="ScalaSans-Regular" w:hAnsi="ScalaSans-Regular" w:cs="Arial"/>
          <w:color w:val="000000"/>
          <w:sz w:val="21"/>
          <w:szCs w:val="21"/>
        </w:rPr>
        <w:t>für</w:t>
      </w:r>
      <w:r w:rsidR="00462E86" w:rsidRPr="007C1B23">
        <w:rPr>
          <w:rFonts w:ascii="ScalaSans-Regular" w:hAnsi="ScalaSans-Regular" w:cs="Arial"/>
          <w:color w:val="000000"/>
          <w:sz w:val="21"/>
          <w:szCs w:val="21"/>
        </w:rPr>
        <w:t xml:space="preserve"> den beigelegten Verifizierungsbogen (Faxabfrage) aus und faxen/senden ihn an uns zurück. </w:t>
      </w:r>
    </w:p>
    <w:p w:rsidR="00107111" w:rsidRPr="007C1B23" w:rsidRDefault="00107111" w:rsidP="0030470F">
      <w:pPr>
        <w:spacing w:after="120" w:line="360" w:lineRule="auto"/>
        <w:rPr>
          <w:rFonts w:ascii="ScalaSans-Regular" w:hAnsi="ScalaSans-Regular" w:cs="Arial"/>
          <w:b/>
          <w:color w:val="000000"/>
          <w:sz w:val="21"/>
          <w:szCs w:val="21"/>
        </w:rPr>
      </w:pPr>
      <w:r w:rsidRPr="007C1B23">
        <w:rPr>
          <w:rFonts w:ascii="ScalaSans-Regular" w:hAnsi="ScalaSans-Regular" w:cs="Arial"/>
          <w:b/>
          <w:color w:val="000000"/>
          <w:sz w:val="21"/>
          <w:szCs w:val="21"/>
        </w:rPr>
        <w:t>Wir bitten, auf individuelle Abfragen der Untersuchungsergebnisse per Telefon zu verzichten.</w:t>
      </w:r>
    </w:p>
    <w:p w:rsidR="00A44CC4" w:rsidRPr="007C1B23" w:rsidRDefault="00A44CC4" w:rsidP="0030470F">
      <w:pPr>
        <w:spacing w:after="120" w:line="360" w:lineRule="auto"/>
        <w:rPr>
          <w:rFonts w:ascii="ScalaSans-Regular" w:hAnsi="ScalaSans-Regular" w:cs="Arial"/>
          <w:color w:val="000000"/>
          <w:sz w:val="21"/>
          <w:szCs w:val="21"/>
        </w:rPr>
      </w:pPr>
    </w:p>
    <w:p w:rsidR="00107111" w:rsidRPr="007C1B23" w:rsidRDefault="00107111" w:rsidP="0030470F">
      <w:pPr>
        <w:pStyle w:val="Listenabsatz"/>
        <w:numPr>
          <w:ilvl w:val="0"/>
          <w:numId w:val="5"/>
        </w:numPr>
        <w:spacing w:after="120" w:line="360" w:lineRule="auto"/>
        <w:ind w:left="357" w:hanging="357"/>
        <w:rPr>
          <w:rFonts w:ascii="ScalaSans-Regular" w:hAnsi="ScalaSans-Regular" w:cs="Arial"/>
          <w:b/>
          <w:color w:val="000000"/>
          <w:sz w:val="21"/>
          <w:szCs w:val="21"/>
          <w:u w:val="single"/>
        </w:rPr>
      </w:pPr>
      <w:r w:rsidRPr="007C1B23">
        <w:rPr>
          <w:rFonts w:ascii="ScalaSans-Regular" w:hAnsi="ScalaSans-Regular" w:cs="Arial"/>
          <w:b/>
          <w:color w:val="000000"/>
          <w:sz w:val="21"/>
          <w:szCs w:val="21"/>
          <w:u w:val="single"/>
        </w:rPr>
        <w:t>Warum werden die eingesandten Proben auch auf weitere respiratorische Erreger unte</w:t>
      </w:r>
      <w:r w:rsidRPr="007C1B23">
        <w:rPr>
          <w:rFonts w:ascii="ScalaSans-Regular" w:hAnsi="ScalaSans-Regular" w:cs="Arial"/>
          <w:b/>
          <w:color w:val="000000"/>
          <w:sz w:val="21"/>
          <w:szCs w:val="21"/>
          <w:u w:val="single"/>
        </w:rPr>
        <w:t>r</w:t>
      </w:r>
      <w:r w:rsidRPr="007C1B23">
        <w:rPr>
          <w:rFonts w:ascii="ScalaSans-Regular" w:hAnsi="ScalaSans-Regular" w:cs="Arial"/>
          <w:b/>
          <w:color w:val="000000"/>
          <w:sz w:val="21"/>
          <w:szCs w:val="21"/>
          <w:u w:val="single"/>
        </w:rPr>
        <w:t>sucht?</w:t>
      </w:r>
    </w:p>
    <w:p w:rsidR="00107111" w:rsidRPr="007C1B23" w:rsidRDefault="00107111" w:rsidP="0030470F">
      <w:pPr>
        <w:spacing w:after="120" w:line="360" w:lineRule="auto"/>
        <w:rPr>
          <w:rFonts w:ascii="ScalaSans-Regular" w:hAnsi="ScalaSans-Regular" w:cs="Arial"/>
          <w:color w:val="000000"/>
          <w:sz w:val="21"/>
          <w:szCs w:val="21"/>
        </w:rPr>
      </w:pPr>
      <w:r w:rsidRPr="007C1B23">
        <w:rPr>
          <w:rFonts w:ascii="ScalaSans-Regular" w:hAnsi="ScalaSans-Regular" w:cs="Arial"/>
          <w:color w:val="000000"/>
          <w:sz w:val="21"/>
          <w:szCs w:val="21"/>
        </w:rPr>
        <w:t>Respiratorische Synzytialviren (RSV) verursachen Erkrankungen der oberen und unteren Atemwege in jedem Lebensalter. Das RSV ist einer der bedeutendsten Erreger von Atemwegsinfektionen bei Säu</w:t>
      </w:r>
      <w:r w:rsidRPr="007C1B23">
        <w:rPr>
          <w:rFonts w:ascii="ScalaSans-Regular" w:hAnsi="ScalaSans-Regular" w:cs="Arial"/>
          <w:color w:val="000000"/>
          <w:sz w:val="21"/>
          <w:szCs w:val="21"/>
        </w:rPr>
        <w:t>g</w:t>
      </w:r>
      <w:r w:rsidRPr="007C1B23">
        <w:rPr>
          <w:rFonts w:ascii="ScalaSans-Regular" w:hAnsi="ScalaSans-Regular" w:cs="Arial"/>
          <w:color w:val="000000"/>
          <w:sz w:val="21"/>
          <w:szCs w:val="21"/>
        </w:rPr>
        <w:t>lingen – insbesondere Frühgeborenen – und Kleinkindern. In Saisonalität und Symptomatik ähneln RSV-Infektionen der Influenza. Aber auch Infektionen mit anderen respiratorischen Erregern wie Rh</w:t>
      </w:r>
      <w:r w:rsidRPr="007C1B23">
        <w:rPr>
          <w:rFonts w:ascii="ScalaSans-Regular" w:hAnsi="ScalaSans-Regular" w:cs="Arial"/>
          <w:color w:val="000000"/>
          <w:sz w:val="21"/>
          <w:szCs w:val="21"/>
        </w:rPr>
        <w:t>i</w:t>
      </w:r>
      <w:r w:rsidRPr="007C1B23">
        <w:rPr>
          <w:rFonts w:ascii="ScalaSans-Regular" w:hAnsi="ScalaSans-Regular" w:cs="Arial"/>
          <w:color w:val="000000"/>
          <w:sz w:val="21"/>
          <w:szCs w:val="21"/>
        </w:rPr>
        <w:t xml:space="preserve">noviren, </w:t>
      </w:r>
      <w:r w:rsidR="00241D88" w:rsidRPr="007C1B23">
        <w:rPr>
          <w:rFonts w:ascii="ScalaSans-Regular" w:hAnsi="ScalaSans-Regular" w:cs="Arial"/>
          <w:color w:val="000000"/>
          <w:sz w:val="21"/>
          <w:szCs w:val="21"/>
        </w:rPr>
        <w:t>Parainfluenzaviren</w:t>
      </w:r>
      <w:r w:rsidRPr="007C1B23">
        <w:rPr>
          <w:rFonts w:ascii="ScalaSans-Regular" w:hAnsi="ScalaSans-Regular" w:cs="Arial"/>
          <w:color w:val="000000"/>
          <w:sz w:val="21"/>
          <w:szCs w:val="21"/>
        </w:rPr>
        <w:t xml:space="preserve"> und humanen Metapneumoviren sind hinsichtlich der Symptomatik nicht immer von einer Influenza abzugrenzen und tragen in unterschiedlichem Umfang zu Arztkonsultationen </w:t>
      </w:r>
      <w:r w:rsidRPr="007C1B23">
        <w:rPr>
          <w:rFonts w:ascii="ScalaSans-Regular" w:hAnsi="ScalaSans-Regular" w:cs="Arial"/>
          <w:color w:val="000000"/>
          <w:sz w:val="21"/>
          <w:szCs w:val="21"/>
        </w:rPr>
        <w:lastRenderedPageBreak/>
        <w:t xml:space="preserve">bei. </w:t>
      </w:r>
      <w:r w:rsidR="00FD5C21">
        <w:rPr>
          <w:rFonts w:ascii="ScalaSans-Regular" w:hAnsi="ScalaSans-Regular" w:cs="Arial"/>
          <w:color w:val="000000"/>
          <w:sz w:val="21"/>
          <w:szCs w:val="21"/>
        </w:rPr>
        <w:t xml:space="preserve">Aus aktuellem Anlass wird zusätzlich auf das neue Coronavirus </w:t>
      </w:r>
      <w:r w:rsidR="00FD5C21" w:rsidRPr="00E3538C">
        <w:rPr>
          <w:rFonts w:ascii="ScalaSans-Regular" w:hAnsi="ScalaSans-Regular" w:cs="Arial"/>
          <w:color w:val="000000"/>
          <w:sz w:val="21"/>
          <w:szCs w:val="21"/>
        </w:rPr>
        <w:t>2019-nCoV (SARS-CoV-2)</w:t>
      </w:r>
      <w:r w:rsidR="00FD5C21">
        <w:rPr>
          <w:rFonts w:ascii="ScalaSans-Regular" w:hAnsi="ScalaSans-Regular" w:cs="Arial"/>
          <w:color w:val="000000"/>
          <w:sz w:val="21"/>
          <w:szCs w:val="21"/>
        </w:rPr>
        <w:t xml:space="preserve"> unte</w:t>
      </w:r>
      <w:r w:rsidR="00FD5C21">
        <w:rPr>
          <w:rFonts w:ascii="ScalaSans-Regular" w:hAnsi="ScalaSans-Regular" w:cs="Arial"/>
          <w:color w:val="000000"/>
          <w:sz w:val="21"/>
          <w:szCs w:val="21"/>
        </w:rPr>
        <w:t>r</w:t>
      </w:r>
      <w:r w:rsidR="00FD5C21">
        <w:rPr>
          <w:rFonts w:ascii="ScalaSans-Regular" w:hAnsi="ScalaSans-Regular" w:cs="Arial"/>
          <w:color w:val="000000"/>
          <w:sz w:val="21"/>
          <w:szCs w:val="21"/>
        </w:rPr>
        <w:t xml:space="preserve">sucht. </w:t>
      </w:r>
      <w:r w:rsidRPr="007C1B23">
        <w:rPr>
          <w:rFonts w:ascii="ScalaSans-Regular" w:hAnsi="ScalaSans-Regular" w:cs="Arial"/>
          <w:color w:val="000000"/>
          <w:sz w:val="21"/>
          <w:szCs w:val="21"/>
        </w:rPr>
        <w:t>Um die Rolle dieser bedeutenden respiratorischen Viren besser beschreiben zu kö</w:t>
      </w:r>
      <w:r w:rsidRPr="007C1B23">
        <w:rPr>
          <w:rFonts w:ascii="ScalaSans-Regular" w:hAnsi="ScalaSans-Regular" w:cs="Arial"/>
          <w:color w:val="000000"/>
          <w:sz w:val="21"/>
          <w:szCs w:val="21"/>
        </w:rPr>
        <w:t>n</w:t>
      </w:r>
      <w:r w:rsidRPr="007C1B23">
        <w:rPr>
          <w:rFonts w:ascii="ScalaSans-Regular" w:hAnsi="ScalaSans-Regular" w:cs="Arial"/>
          <w:color w:val="000000"/>
          <w:sz w:val="21"/>
          <w:szCs w:val="21"/>
        </w:rPr>
        <w:t xml:space="preserve">nen, </w:t>
      </w:r>
      <w:r w:rsidR="00241D88" w:rsidRPr="007C1B23">
        <w:rPr>
          <w:rFonts w:ascii="ScalaSans-Regular" w:hAnsi="ScalaSans-Regular" w:cs="Arial"/>
          <w:color w:val="000000"/>
          <w:sz w:val="21"/>
          <w:szCs w:val="21"/>
        </w:rPr>
        <w:t>werden sie in den uns zugesendeten Proben ebenfalls betrachtet</w:t>
      </w:r>
      <w:r w:rsidRPr="007C1B23">
        <w:rPr>
          <w:rFonts w:ascii="ScalaSans-Regular" w:hAnsi="ScalaSans-Regular" w:cs="Arial"/>
          <w:color w:val="000000"/>
          <w:sz w:val="21"/>
          <w:szCs w:val="21"/>
        </w:rPr>
        <w:t>.</w:t>
      </w:r>
    </w:p>
    <w:p w:rsidR="00107111" w:rsidRPr="007C1B23" w:rsidRDefault="00107111" w:rsidP="0030470F">
      <w:pPr>
        <w:pStyle w:val="Listenabsatz"/>
        <w:numPr>
          <w:ilvl w:val="0"/>
          <w:numId w:val="5"/>
        </w:numPr>
        <w:spacing w:after="120" w:line="360" w:lineRule="auto"/>
        <w:ind w:left="357" w:hanging="357"/>
        <w:rPr>
          <w:rFonts w:ascii="ScalaSans-Regular" w:hAnsi="ScalaSans-Regular" w:cs="Arial"/>
          <w:b/>
          <w:color w:val="000000"/>
          <w:sz w:val="21"/>
          <w:szCs w:val="21"/>
          <w:u w:val="single"/>
        </w:rPr>
      </w:pPr>
      <w:r w:rsidRPr="007C1B23">
        <w:rPr>
          <w:rFonts w:ascii="ScalaSans-Regular" w:hAnsi="ScalaSans-Regular" w:cs="Arial"/>
          <w:b/>
          <w:color w:val="000000"/>
          <w:sz w:val="21"/>
          <w:szCs w:val="21"/>
          <w:u w:val="single"/>
        </w:rPr>
        <w:t>Was kann ich als teilnehmende/r Arzt/Ärztin tun, um die Surveillance zu verbessern?</w:t>
      </w:r>
    </w:p>
    <w:p w:rsidR="00107111" w:rsidRPr="007C1B23" w:rsidRDefault="00107111" w:rsidP="0030470F">
      <w:pPr>
        <w:spacing w:after="120" w:line="360" w:lineRule="auto"/>
        <w:rPr>
          <w:rFonts w:ascii="ScalaSans-Regular" w:hAnsi="ScalaSans-Regular" w:cs="Arial"/>
          <w:b/>
          <w:color w:val="000000"/>
          <w:sz w:val="21"/>
          <w:szCs w:val="21"/>
        </w:rPr>
      </w:pPr>
      <w:r w:rsidRPr="007C1B23">
        <w:rPr>
          <w:rFonts w:ascii="ScalaSans-Regular" w:hAnsi="ScalaSans-Regular" w:cs="Arial"/>
          <w:b/>
          <w:color w:val="000000"/>
          <w:sz w:val="21"/>
          <w:szCs w:val="21"/>
        </w:rPr>
        <w:t>Bitte halten Sie sich an das von uns vorgegebene Schema zur Probennahme</w:t>
      </w:r>
    </w:p>
    <w:p w:rsidR="00107111" w:rsidRPr="007C1B23" w:rsidRDefault="00107111" w:rsidP="0030470F">
      <w:pPr>
        <w:spacing w:after="120" w:line="360" w:lineRule="auto"/>
        <w:rPr>
          <w:rFonts w:ascii="ScalaSans-Regular" w:hAnsi="ScalaSans-Regular" w:cs="Arial"/>
          <w:color w:val="000000"/>
          <w:sz w:val="21"/>
          <w:szCs w:val="21"/>
        </w:rPr>
      </w:pPr>
      <w:r w:rsidRPr="007C1B23">
        <w:rPr>
          <w:rFonts w:ascii="ScalaSans-Regular" w:hAnsi="ScalaSans-Regular" w:cs="Arial"/>
          <w:color w:val="000000"/>
          <w:sz w:val="21"/>
          <w:szCs w:val="21"/>
        </w:rPr>
        <w:t>Senden Sie bitte kontinuierlich ab sofort bis Mai des nächsten Jahres pro Kalenderwoche drei Patie</w:t>
      </w:r>
      <w:r w:rsidRPr="007C1B23">
        <w:rPr>
          <w:rFonts w:ascii="ScalaSans-Regular" w:hAnsi="ScalaSans-Regular" w:cs="Arial"/>
          <w:color w:val="000000"/>
          <w:sz w:val="21"/>
          <w:szCs w:val="21"/>
        </w:rPr>
        <w:t>n</w:t>
      </w:r>
      <w:r w:rsidRPr="007C1B23">
        <w:rPr>
          <w:rFonts w:ascii="ScalaSans-Regular" w:hAnsi="ScalaSans-Regular" w:cs="Arial"/>
          <w:color w:val="000000"/>
          <w:sz w:val="21"/>
          <w:szCs w:val="21"/>
        </w:rPr>
        <w:t>tenproben aus den vorgegebenen Altersgruppen und zwei weitere Proben aus der Gruppe ≥60 Jahre an das NRZ. Häufig wird mit der Einsendung der Proben erst begonnen, wenn die Influenzawelle b</w:t>
      </w:r>
      <w:r w:rsidRPr="007C1B23">
        <w:rPr>
          <w:rFonts w:ascii="ScalaSans-Regular" w:hAnsi="ScalaSans-Regular" w:cs="Arial"/>
          <w:color w:val="000000"/>
          <w:sz w:val="21"/>
          <w:szCs w:val="21"/>
        </w:rPr>
        <w:t>e</w:t>
      </w:r>
      <w:r w:rsidRPr="007C1B23">
        <w:rPr>
          <w:rFonts w:ascii="ScalaSans-Regular" w:hAnsi="ScalaSans-Regular" w:cs="Arial"/>
          <w:color w:val="000000"/>
          <w:sz w:val="21"/>
          <w:szCs w:val="21"/>
        </w:rPr>
        <w:t>reits begonnen hat, dann häufig auch in höherer Zahl als von uns vorgegeben. Um mehr Einsendungen aus der Frühphase der Influenza-Aktivität zu erhalten, bitten wir um die Probennahme von ARE-Patienten, solange sich keine Patienten mit ILI-Symptomatik in Ihrer Praxis vorstellen. Dies erlaubt uns die bestmögliche Überwachung der Influenzaviren auch in der Anfangsphase der</w:t>
      </w:r>
      <w:r w:rsidR="00047B3D" w:rsidRPr="007C1B23">
        <w:rPr>
          <w:rFonts w:ascii="ScalaSans-Regular" w:hAnsi="ScalaSans-Regular" w:cs="Arial"/>
          <w:color w:val="000000"/>
          <w:sz w:val="21"/>
          <w:szCs w:val="21"/>
        </w:rPr>
        <w:t xml:space="preserve"> </w:t>
      </w:r>
      <w:r w:rsidRPr="007C1B23">
        <w:rPr>
          <w:rFonts w:ascii="ScalaSans-Regular" w:hAnsi="ScalaSans-Regular" w:cs="Arial"/>
          <w:color w:val="000000"/>
          <w:sz w:val="21"/>
          <w:szCs w:val="21"/>
        </w:rPr>
        <w:t>Welle.</w:t>
      </w:r>
    </w:p>
    <w:p w:rsidR="00107111" w:rsidRPr="007C1B23" w:rsidRDefault="00107111" w:rsidP="0030470F">
      <w:pPr>
        <w:spacing w:after="120" w:line="360" w:lineRule="auto"/>
        <w:rPr>
          <w:rFonts w:ascii="ScalaSans-Regular" w:hAnsi="ScalaSans-Regular" w:cs="Arial"/>
          <w:color w:val="000000"/>
          <w:sz w:val="21"/>
          <w:szCs w:val="21"/>
        </w:rPr>
      </w:pPr>
    </w:p>
    <w:p w:rsidR="00107111" w:rsidRPr="007C1B23" w:rsidRDefault="00107111" w:rsidP="0030470F">
      <w:pPr>
        <w:spacing w:after="120" w:line="360" w:lineRule="auto"/>
        <w:rPr>
          <w:rFonts w:ascii="ScalaSans-Regular" w:hAnsi="ScalaSans-Regular" w:cs="Arial"/>
          <w:b/>
          <w:color w:val="000000"/>
          <w:sz w:val="21"/>
          <w:szCs w:val="21"/>
        </w:rPr>
      </w:pPr>
      <w:r w:rsidRPr="007C1B23">
        <w:rPr>
          <w:rFonts w:ascii="ScalaSans-Regular" w:hAnsi="ScalaSans-Regular" w:cs="Arial"/>
          <w:b/>
          <w:color w:val="000000"/>
          <w:sz w:val="21"/>
          <w:szCs w:val="21"/>
        </w:rPr>
        <w:t>Bitte senden sie nicht mehr Proben ein als von uns vorgegeben</w:t>
      </w:r>
      <w:r w:rsidR="0030470F" w:rsidRPr="007C1B23">
        <w:rPr>
          <w:rFonts w:ascii="ScalaSans-Regular" w:hAnsi="ScalaSans-Regular" w:cs="Arial"/>
          <w:b/>
          <w:color w:val="000000"/>
          <w:sz w:val="21"/>
          <w:szCs w:val="21"/>
        </w:rPr>
        <w:t>.</w:t>
      </w:r>
    </w:p>
    <w:p w:rsidR="00107111" w:rsidRPr="007C1B23" w:rsidRDefault="00107111" w:rsidP="0030470F">
      <w:pPr>
        <w:spacing w:after="120" w:line="360" w:lineRule="auto"/>
        <w:rPr>
          <w:rFonts w:ascii="ScalaSans-Regular" w:hAnsi="ScalaSans-Regular" w:cs="Arial"/>
          <w:color w:val="000000"/>
          <w:sz w:val="21"/>
          <w:szCs w:val="21"/>
        </w:rPr>
      </w:pPr>
      <w:r w:rsidRPr="007C1B23">
        <w:rPr>
          <w:rFonts w:ascii="ScalaSans-Regular" w:hAnsi="ScalaSans-Regular" w:cs="Arial"/>
          <w:color w:val="000000"/>
          <w:sz w:val="21"/>
          <w:szCs w:val="21"/>
        </w:rPr>
        <w:t>Das Einsenden einer überhöhten Probenzahl pro Woche führt zu einer Verzerrung unserer Daten, da von regionalen Einzelpunkten – den einsendenden Praxen – überproportionale Datenmengen in die Analysen einfließen. Auch aufgrund finanzieller und technischer Limitationen müssen wir die Zahl der untersuchten Proben pro Arzt und Woche beschränken. Für überzählige Proben werden Sie keinen Laborbericht erhalten.</w:t>
      </w:r>
    </w:p>
    <w:p w:rsidR="00107111" w:rsidRPr="007C1B23" w:rsidRDefault="00107111" w:rsidP="0030470F">
      <w:pPr>
        <w:spacing w:after="120" w:line="360" w:lineRule="auto"/>
        <w:rPr>
          <w:rFonts w:ascii="ScalaSans-Regular" w:hAnsi="ScalaSans-Regular" w:cs="Arial"/>
          <w:color w:val="000000"/>
          <w:sz w:val="21"/>
          <w:szCs w:val="21"/>
        </w:rPr>
      </w:pPr>
    </w:p>
    <w:p w:rsidR="00107111" w:rsidRPr="007C1B23" w:rsidRDefault="00107111" w:rsidP="0030470F">
      <w:pPr>
        <w:spacing w:after="120" w:line="360" w:lineRule="auto"/>
        <w:rPr>
          <w:rFonts w:ascii="ScalaSans-Regular" w:hAnsi="ScalaSans-Regular" w:cs="Arial"/>
          <w:b/>
          <w:color w:val="000000"/>
          <w:sz w:val="21"/>
          <w:szCs w:val="21"/>
        </w:rPr>
      </w:pPr>
      <w:r w:rsidRPr="007C1B23">
        <w:rPr>
          <w:rFonts w:ascii="ScalaSans-Regular" w:hAnsi="ScalaSans-Regular" w:cs="Arial"/>
          <w:b/>
          <w:color w:val="000000"/>
          <w:sz w:val="21"/>
          <w:szCs w:val="21"/>
        </w:rPr>
        <w:t>Bitte achten Sie darauf, den Impfstatus, das Impfdatum und den Markennamen des Impfstoffs auf dem Patientenbogen zu vermerken.</w:t>
      </w:r>
    </w:p>
    <w:p w:rsidR="00A44CC4" w:rsidRPr="007C1B23" w:rsidRDefault="00A44CC4" w:rsidP="0030470F">
      <w:pPr>
        <w:spacing w:after="120" w:line="360" w:lineRule="auto"/>
        <w:rPr>
          <w:rFonts w:ascii="ScalaSans-Regular" w:hAnsi="ScalaSans-Regular" w:cs="Arial"/>
          <w:color w:val="000000"/>
          <w:sz w:val="21"/>
          <w:szCs w:val="21"/>
        </w:rPr>
      </w:pPr>
    </w:p>
    <w:p w:rsidR="00107111" w:rsidRPr="007C1B23" w:rsidRDefault="00107111" w:rsidP="0030470F">
      <w:pPr>
        <w:pStyle w:val="Listenabsatz"/>
        <w:numPr>
          <w:ilvl w:val="0"/>
          <w:numId w:val="5"/>
        </w:numPr>
        <w:spacing w:after="120" w:line="360" w:lineRule="auto"/>
        <w:ind w:left="357" w:hanging="357"/>
        <w:rPr>
          <w:rFonts w:ascii="ScalaSans-Regular" w:hAnsi="ScalaSans-Regular" w:cs="Arial"/>
          <w:b/>
          <w:color w:val="000000"/>
          <w:sz w:val="21"/>
          <w:szCs w:val="21"/>
          <w:u w:val="single"/>
        </w:rPr>
      </w:pPr>
      <w:r w:rsidRPr="007C1B23">
        <w:rPr>
          <w:rFonts w:ascii="ScalaSans-Regular" w:hAnsi="ScalaSans-Regular" w:cs="Arial"/>
          <w:b/>
          <w:color w:val="000000"/>
          <w:sz w:val="21"/>
          <w:szCs w:val="21"/>
          <w:u w:val="single"/>
        </w:rPr>
        <w:t>An wen kann ich mich wenden, wenn ich noch Fragen habe?</w:t>
      </w:r>
    </w:p>
    <w:p w:rsidR="00107111" w:rsidRPr="007C1B23" w:rsidRDefault="00107111" w:rsidP="0030470F">
      <w:pPr>
        <w:spacing w:after="120" w:line="360" w:lineRule="auto"/>
        <w:rPr>
          <w:rFonts w:ascii="ScalaSans-Regular" w:hAnsi="ScalaSans-Regular" w:cs="Arial"/>
          <w:color w:val="000000"/>
          <w:sz w:val="21"/>
          <w:szCs w:val="21"/>
        </w:rPr>
      </w:pPr>
      <w:r w:rsidRPr="007C1B23">
        <w:rPr>
          <w:rFonts w:ascii="ScalaSans-Regular" w:hAnsi="ScalaSans-Regular" w:cs="Arial"/>
          <w:color w:val="000000"/>
          <w:sz w:val="21"/>
          <w:szCs w:val="21"/>
        </w:rPr>
        <w:t xml:space="preserve">Bei Fragen oder Hinweisen zur Präanalytik oder den Untersuchungsverfahren kontaktieren Sie uns bitte telefonisch unter 030-18754-2294, -2456, -2383, -2141, per Fax unter 030-18754-2699 oder per E-Mail unter NRZ-Influenza@rki.de. </w:t>
      </w:r>
    </w:p>
    <w:p w:rsidR="00107111" w:rsidRPr="007C1B23" w:rsidRDefault="00107111" w:rsidP="0030470F">
      <w:pPr>
        <w:spacing w:after="120" w:line="360" w:lineRule="auto"/>
        <w:rPr>
          <w:rFonts w:ascii="ScalaSans-Regular" w:hAnsi="ScalaSans-Regular" w:cs="Arial"/>
          <w:color w:val="000000"/>
          <w:sz w:val="21"/>
          <w:szCs w:val="21"/>
        </w:rPr>
      </w:pPr>
      <w:r w:rsidRPr="007C1B23">
        <w:rPr>
          <w:rFonts w:ascii="ScalaSans-Regular" w:hAnsi="ScalaSans-Regular" w:cs="Arial"/>
          <w:color w:val="000000"/>
          <w:sz w:val="21"/>
          <w:szCs w:val="21"/>
        </w:rPr>
        <w:t>Fragen zum Einsendeschema werden telefonisch unter 030-18754-3537 beantwortet.</w:t>
      </w:r>
    </w:p>
    <w:p w:rsidR="007739A1" w:rsidRPr="007C1B23" w:rsidRDefault="007739A1" w:rsidP="0030470F">
      <w:pPr>
        <w:spacing w:after="120" w:line="360" w:lineRule="auto"/>
        <w:rPr>
          <w:rFonts w:ascii="ScalaSans-Regular" w:hAnsi="ScalaSans-Regular" w:cs="Arial"/>
          <w:color w:val="000000"/>
          <w:sz w:val="21"/>
          <w:szCs w:val="21"/>
        </w:rPr>
      </w:pPr>
    </w:p>
    <w:sectPr w:rsidR="007739A1" w:rsidRPr="007C1B23" w:rsidSect="0014702E">
      <w:headerReference w:type="default" r:id="rId10"/>
      <w:footerReference w:type="defaul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834" w:rsidRDefault="000D3834" w:rsidP="000E22E5">
      <w:pPr>
        <w:spacing w:line="240" w:lineRule="auto"/>
      </w:pPr>
      <w:r>
        <w:separator/>
      </w:r>
    </w:p>
  </w:endnote>
  <w:endnote w:type="continuationSeparator" w:id="0">
    <w:p w:rsidR="000D3834" w:rsidRDefault="000D3834" w:rsidP="000E22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calaSans-Regular">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single" w:sz="4" w:space="0" w:color="1F497D" w:themeColor="text2"/>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50"/>
    </w:tblGrid>
    <w:tr w:rsidR="00801B70" w:rsidRPr="00207C0D" w:rsidTr="00491552">
      <w:trPr>
        <w:cantSplit/>
      </w:trPr>
      <w:tc>
        <w:tcPr>
          <w:tcW w:w="4928" w:type="dxa"/>
        </w:tcPr>
        <w:p w:rsidR="00801B70" w:rsidRPr="00207C0D" w:rsidRDefault="00801B70" w:rsidP="00EE0318">
          <w:pPr>
            <w:jc w:val="left"/>
            <w:rPr>
              <w:sz w:val="18"/>
              <w:szCs w:val="18"/>
            </w:rPr>
          </w:pPr>
          <w:r w:rsidRPr="00207C0D">
            <w:rPr>
              <w:sz w:val="18"/>
              <w:szCs w:val="18"/>
            </w:rPr>
            <w:t xml:space="preserve">ID-Code: </w:t>
          </w:r>
          <w:r w:rsidR="006E29AF">
            <w:rPr>
              <w:sz w:val="18"/>
              <w:szCs w:val="18"/>
            </w:rPr>
            <w:fldChar w:fldCharType="begin"/>
          </w:r>
          <w:r w:rsidR="006E29AF">
            <w:rPr>
              <w:sz w:val="18"/>
              <w:szCs w:val="18"/>
            </w:rPr>
            <w:instrText xml:space="preserve"> FILENAME   \* MERGEFORMAT </w:instrText>
          </w:r>
          <w:r w:rsidR="006E29AF">
            <w:rPr>
              <w:sz w:val="18"/>
              <w:szCs w:val="18"/>
            </w:rPr>
            <w:fldChar w:fldCharType="separate"/>
          </w:r>
          <w:r w:rsidR="00310F6C">
            <w:rPr>
              <w:noProof/>
              <w:sz w:val="18"/>
              <w:szCs w:val="18"/>
            </w:rPr>
            <w:t>PPH_INFL_NRZ-Influenza-Anl03-Arztinfo_01</w:t>
          </w:r>
          <w:r w:rsidR="00EE0318">
            <w:rPr>
              <w:noProof/>
              <w:sz w:val="18"/>
              <w:szCs w:val="18"/>
            </w:rPr>
            <w:t>1</w:t>
          </w:r>
          <w:r w:rsidR="00310F6C">
            <w:rPr>
              <w:noProof/>
              <w:sz w:val="18"/>
              <w:szCs w:val="18"/>
            </w:rPr>
            <w:t>.docx</w:t>
          </w:r>
          <w:r w:rsidR="006E29AF">
            <w:rPr>
              <w:sz w:val="18"/>
              <w:szCs w:val="18"/>
            </w:rPr>
            <w:fldChar w:fldCharType="end"/>
          </w:r>
        </w:p>
      </w:tc>
      <w:tc>
        <w:tcPr>
          <w:tcW w:w="4850" w:type="dxa"/>
        </w:tcPr>
        <w:p w:rsidR="00801B70" w:rsidRPr="00207C0D" w:rsidRDefault="00801B70" w:rsidP="00EE0318">
          <w:pPr>
            <w:tabs>
              <w:tab w:val="right" w:pos="4570"/>
              <w:tab w:val="right" w:pos="6265"/>
            </w:tabs>
            <w:jc w:val="left"/>
            <w:rPr>
              <w:sz w:val="18"/>
              <w:szCs w:val="18"/>
            </w:rPr>
          </w:pPr>
          <w:r>
            <w:rPr>
              <w:sz w:val="18"/>
              <w:szCs w:val="18"/>
            </w:rPr>
            <w:t xml:space="preserve">Freigegeben: </w:t>
          </w:r>
          <w:r w:rsidR="00EE0318">
            <w:rPr>
              <w:sz w:val="18"/>
              <w:szCs w:val="18"/>
            </w:rPr>
            <w:t>TT</w:t>
          </w:r>
          <w:r w:rsidR="001164B9">
            <w:rPr>
              <w:sz w:val="18"/>
              <w:szCs w:val="18"/>
            </w:rPr>
            <w:t>.</w:t>
          </w:r>
          <w:r w:rsidR="00EE0318">
            <w:rPr>
              <w:sz w:val="18"/>
              <w:szCs w:val="18"/>
            </w:rPr>
            <w:t>MM</w:t>
          </w:r>
          <w:r w:rsidR="001164B9">
            <w:rPr>
              <w:sz w:val="18"/>
              <w:szCs w:val="18"/>
            </w:rPr>
            <w:t>.20</w:t>
          </w:r>
          <w:r w:rsidR="00EE0318">
            <w:rPr>
              <w:sz w:val="18"/>
              <w:szCs w:val="18"/>
            </w:rPr>
            <w:t>20</w:t>
          </w:r>
          <w:r w:rsidR="00BA054A">
            <w:rPr>
              <w:sz w:val="18"/>
              <w:szCs w:val="18"/>
            </w:rPr>
            <w:t xml:space="preserve">, </w:t>
          </w:r>
          <w:r w:rsidR="00EE0318">
            <w:rPr>
              <w:sz w:val="18"/>
              <w:szCs w:val="18"/>
            </w:rPr>
            <w:t>Ralf Dürrwald</w:t>
          </w:r>
          <w:r w:rsidR="00491552">
            <w:rPr>
              <w:sz w:val="18"/>
              <w:szCs w:val="18"/>
            </w:rPr>
            <w:tab/>
            <w:t>S</w:t>
          </w:r>
          <w:r w:rsidRPr="00207C0D">
            <w:rPr>
              <w:sz w:val="18"/>
              <w:szCs w:val="18"/>
            </w:rPr>
            <w:t xml:space="preserve">eite </w:t>
          </w:r>
          <w:r w:rsidRPr="00207C0D">
            <w:rPr>
              <w:sz w:val="18"/>
              <w:szCs w:val="18"/>
            </w:rPr>
            <w:fldChar w:fldCharType="begin"/>
          </w:r>
          <w:r w:rsidRPr="00207C0D">
            <w:rPr>
              <w:sz w:val="18"/>
              <w:szCs w:val="18"/>
            </w:rPr>
            <w:instrText xml:space="preserve"> PAGE   \* MERGEFORMAT </w:instrText>
          </w:r>
          <w:r w:rsidRPr="00207C0D">
            <w:rPr>
              <w:sz w:val="18"/>
              <w:szCs w:val="18"/>
            </w:rPr>
            <w:fldChar w:fldCharType="separate"/>
          </w:r>
          <w:r w:rsidR="00A71C99">
            <w:rPr>
              <w:noProof/>
              <w:sz w:val="18"/>
              <w:szCs w:val="18"/>
            </w:rPr>
            <w:t>2</w:t>
          </w:r>
          <w:r w:rsidRPr="00207C0D">
            <w:rPr>
              <w:sz w:val="18"/>
              <w:szCs w:val="18"/>
            </w:rPr>
            <w:fldChar w:fldCharType="end"/>
          </w:r>
          <w:r w:rsidRPr="00207C0D">
            <w:rPr>
              <w:sz w:val="18"/>
              <w:szCs w:val="18"/>
            </w:rPr>
            <w:t xml:space="preserve"> von </w:t>
          </w:r>
          <w:r w:rsidRPr="00207C0D">
            <w:rPr>
              <w:sz w:val="18"/>
              <w:szCs w:val="18"/>
            </w:rPr>
            <w:fldChar w:fldCharType="begin"/>
          </w:r>
          <w:r w:rsidRPr="00207C0D">
            <w:rPr>
              <w:sz w:val="18"/>
              <w:szCs w:val="18"/>
            </w:rPr>
            <w:instrText xml:space="preserve"> SECTIONPAGES   \* MERGEFORMAT </w:instrText>
          </w:r>
          <w:r w:rsidRPr="00207C0D">
            <w:rPr>
              <w:sz w:val="18"/>
              <w:szCs w:val="18"/>
            </w:rPr>
            <w:fldChar w:fldCharType="separate"/>
          </w:r>
          <w:r w:rsidR="00A71C99">
            <w:rPr>
              <w:noProof/>
              <w:sz w:val="18"/>
              <w:szCs w:val="18"/>
            </w:rPr>
            <w:t>6</w:t>
          </w:r>
          <w:r w:rsidRPr="00207C0D">
            <w:rPr>
              <w:sz w:val="18"/>
              <w:szCs w:val="18"/>
            </w:rPr>
            <w:fldChar w:fldCharType="end"/>
          </w:r>
        </w:p>
      </w:tc>
    </w:tr>
  </w:tbl>
  <w:p w:rsidR="007739A1" w:rsidRPr="007739A1" w:rsidRDefault="007739A1" w:rsidP="007739A1">
    <w:pPr>
      <w:pStyle w:val="Fuzeile"/>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834" w:rsidRDefault="000D3834" w:rsidP="000E22E5">
      <w:pPr>
        <w:spacing w:line="240" w:lineRule="auto"/>
      </w:pPr>
      <w:r>
        <w:separator/>
      </w:r>
    </w:p>
  </w:footnote>
  <w:footnote w:type="continuationSeparator" w:id="0">
    <w:p w:rsidR="000D3834" w:rsidRDefault="000D3834" w:rsidP="000E22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single" w:sz="4"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9747"/>
    </w:tblGrid>
    <w:tr w:rsidR="00294811" w:rsidRPr="002D0417" w:rsidTr="007739A1">
      <w:tc>
        <w:tcPr>
          <w:tcW w:w="9747" w:type="dxa"/>
        </w:tcPr>
        <w:p w:rsidR="00294811" w:rsidRPr="002D0417" w:rsidRDefault="00743A62" w:rsidP="00A764D5">
          <w:pPr>
            <w:pStyle w:val="Kopfzeile"/>
            <w:tabs>
              <w:tab w:val="clear" w:pos="4536"/>
              <w:tab w:val="clear" w:pos="9072"/>
              <w:tab w:val="right" w:pos="9498"/>
            </w:tabs>
            <w:jc w:val="right"/>
            <w:rPr>
              <w:sz w:val="20"/>
              <w:szCs w:val="20"/>
            </w:rPr>
          </w:pPr>
          <w:r w:rsidRPr="00743A62">
            <w:rPr>
              <w:b/>
              <w:color w:val="045AA6"/>
              <w:sz w:val="28"/>
              <w:szCs w:val="28"/>
            </w:rPr>
            <w:t xml:space="preserve">Weitere Informationen für </w:t>
          </w:r>
          <w:r w:rsidR="00A764D5">
            <w:rPr>
              <w:b/>
              <w:color w:val="045AA6"/>
              <w:sz w:val="28"/>
              <w:szCs w:val="28"/>
            </w:rPr>
            <w:t>teilnehmende Praxen</w:t>
          </w:r>
          <w:r w:rsidR="00294811">
            <w:rPr>
              <w:b/>
              <w:color w:val="1F497D" w:themeColor="text2"/>
              <w:sz w:val="28"/>
              <w:szCs w:val="28"/>
            </w:rPr>
            <w:tab/>
          </w:r>
          <w:r w:rsidR="00CC589F">
            <w:rPr>
              <w:b/>
              <w:noProof/>
              <w:color w:val="045AA6"/>
              <w:sz w:val="28"/>
              <w:szCs w:val="28"/>
              <w:lang w:eastAsia="de-DE"/>
            </w:rPr>
            <w:drawing>
              <wp:inline distT="0" distB="0" distL="0" distR="0" wp14:anchorId="7DD3827B" wp14:editId="3641B147">
                <wp:extent cx="1054100" cy="30571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593" cy="305862"/>
                        </a:xfrm>
                        <a:prstGeom prst="rect">
                          <a:avLst/>
                        </a:prstGeom>
                        <a:noFill/>
                      </pic:spPr>
                    </pic:pic>
                  </a:graphicData>
                </a:graphic>
              </wp:inline>
            </w:drawing>
          </w:r>
        </w:p>
      </w:tc>
    </w:tr>
  </w:tbl>
  <w:p w:rsidR="0014702E" w:rsidRPr="004062BF" w:rsidRDefault="0014702E">
    <w:pP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C754A"/>
    <w:multiLevelType w:val="hybridMultilevel"/>
    <w:tmpl w:val="B70485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4B95155"/>
    <w:multiLevelType w:val="hybridMultilevel"/>
    <w:tmpl w:val="D8B41AC2"/>
    <w:lvl w:ilvl="0" w:tplc="04070001">
      <w:start w:val="1"/>
      <w:numFmt w:val="bullet"/>
      <w:lvlText w:val=""/>
      <w:lvlJc w:val="left"/>
      <w:pPr>
        <w:ind w:left="1776" w:hanging="360"/>
      </w:pPr>
      <w:rPr>
        <w:rFonts w:ascii="Symbol" w:hAnsi="Symbol" w:hint="default"/>
      </w:rPr>
    </w:lvl>
    <w:lvl w:ilvl="1" w:tplc="04070003">
      <w:start w:val="1"/>
      <w:numFmt w:val="bullet"/>
      <w:lvlText w:val="o"/>
      <w:lvlJc w:val="left"/>
      <w:pPr>
        <w:ind w:left="2496" w:hanging="360"/>
      </w:pPr>
      <w:rPr>
        <w:rFonts w:ascii="Courier New" w:hAnsi="Courier New" w:cs="Courier New" w:hint="default"/>
      </w:rPr>
    </w:lvl>
    <w:lvl w:ilvl="2" w:tplc="04070001">
      <w:start w:val="1"/>
      <w:numFmt w:val="bullet"/>
      <w:lvlText w:val=""/>
      <w:lvlJc w:val="left"/>
      <w:pPr>
        <w:ind w:left="3216" w:hanging="360"/>
      </w:pPr>
      <w:rPr>
        <w:rFonts w:ascii="Symbol" w:hAnsi="Symbol"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
    <w:nsid w:val="37B72C20"/>
    <w:multiLevelType w:val="hybridMultilevel"/>
    <w:tmpl w:val="11D2E48E"/>
    <w:lvl w:ilvl="0" w:tplc="04070005">
      <w:start w:val="1"/>
      <w:numFmt w:val="bullet"/>
      <w:lvlText w:val=""/>
      <w:lvlJc w:val="left"/>
      <w:pPr>
        <w:ind w:left="2856" w:hanging="360"/>
      </w:pPr>
      <w:rPr>
        <w:rFonts w:ascii="Wingdings" w:hAnsi="Wingdings" w:hint="default"/>
      </w:rPr>
    </w:lvl>
    <w:lvl w:ilvl="1" w:tplc="04070003" w:tentative="1">
      <w:start w:val="1"/>
      <w:numFmt w:val="bullet"/>
      <w:lvlText w:val="o"/>
      <w:lvlJc w:val="left"/>
      <w:pPr>
        <w:ind w:left="3576" w:hanging="360"/>
      </w:pPr>
      <w:rPr>
        <w:rFonts w:ascii="Courier New" w:hAnsi="Courier New" w:cs="Courier New" w:hint="default"/>
      </w:rPr>
    </w:lvl>
    <w:lvl w:ilvl="2" w:tplc="04070005" w:tentative="1">
      <w:start w:val="1"/>
      <w:numFmt w:val="bullet"/>
      <w:lvlText w:val=""/>
      <w:lvlJc w:val="left"/>
      <w:pPr>
        <w:ind w:left="4296" w:hanging="360"/>
      </w:pPr>
      <w:rPr>
        <w:rFonts w:ascii="Wingdings" w:hAnsi="Wingdings" w:hint="default"/>
      </w:rPr>
    </w:lvl>
    <w:lvl w:ilvl="3" w:tplc="04070001" w:tentative="1">
      <w:start w:val="1"/>
      <w:numFmt w:val="bullet"/>
      <w:lvlText w:val=""/>
      <w:lvlJc w:val="left"/>
      <w:pPr>
        <w:ind w:left="5016" w:hanging="360"/>
      </w:pPr>
      <w:rPr>
        <w:rFonts w:ascii="Symbol" w:hAnsi="Symbol" w:hint="default"/>
      </w:rPr>
    </w:lvl>
    <w:lvl w:ilvl="4" w:tplc="04070003" w:tentative="1">
      <w:start w:val="1"/>
      <w:numFmt w:val="bullet"/>
      <w:lvlText w:val="o"/>
      <w:lvlJc w:val="left"/>
      <w:pPr>
        <w:ind w:left="5736" w:hanging="360"/>
      </w:pPr>
      <w:rPr>
        <w:rFonts w:ascii="Courier New" w:hAnsi="Courier New" w:cs="Courier New" w:hint="default"/>
      </w:rPr>
    </w:lvl>
    <w:lvl w:ilvl="5" w:tplc="04070005" w:tentative="1">
      <w:start w:val="1"/>
      <w:numFmt w:val="bullet"/>
      <w:lvlText w:val=""/>
      <w:lvlJc w:val="left"/>
      <w:pPr>
        <w:ind w:left="6456" w:hanging="360"/>
      </w:pPr>
      <w:rPr>
        <w:rFonts w:ascii="Wingdings" w:hAnsi="Wingdings" w:hint="default"/>
      </w:rPr>
    </w:lvl>
    <w:lvl w:ilvl="6" w:tplc="04070001" w:tentative="1">
      <w:start w:val="1"/>
      <w:numFmt w:val="bullet"/>
      <w:lvlText w:val=""/>
      <w:lvlJc w:val="left"/>
      <w:pPr>
        <w:ind w:left="7176" w:hanging="360"/>
      </w:pPr>
      <w:rPr>
        <w:rFonts w:ascii="Symbol" w:hAnsi="Symbol" w:hint="default"/>
      </w:rPr>
    </w:lvl>
    <w:lvl w:ilvl="7" w:tplc="04070003" w:tentative="1">
      <w:start w:val="1"/>
      <w:numFmt w:val="bullet"/>
      <w:lvlText w:val="o"/>
      <w:lvlJc w:val="left"/>
      <w:pPr>
        <w:ind w:left="7896" w:hanging="360"/>
      </w:pPr>
      <w:rPr>
        <w:rFonts w:ascii="Courier New" w:hAnsi="Courier New" w:cs="Courier New" w:hint="default"/>
      </w:rPr>
    </w:lvl>
    <w:lvl w:ilvl="8" w:tplc="04070005" w:tentative="1">
      <w:start w:val="1"/>
      <w:numFmt w:val="bullet"/>
      <w:lvlText w:val=""/>
      <w:lvlJc w:val="left"/>
      <w:pPr>
        <w:ind w:left="8616" w:hanging="360"/>
      </w:pPr>
      <w:rPr>
        <w:rFonts w:ascii="Wingdings" w:hAnsi="Wingdings" w:hint="default"/>
      </w:rPr>
    </w:lvl>
  </w:abstractNum>
  <w:abstractNum w:abstractNumId="3">
    <w:nsid w:val="45E825FD"/>
    <w:multiLevelType w:val="hybridMultilevel"/>
    <w:tmpl w:val="0DD03D7A"/>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4">
    <w:nsid w:val="51E62D73"/>
    <w:multiLevelType w:val="hybridMultilevel"/>
    <w:tmpl w:val="A344EF2E"/>
    <w:lvl w:ilvl="0" w:tplc="04070001">
      <w:start w:val="1"/>
      <w:numFmt w:val="bullet"/>
      <w:lvlText w:val=""/>
      <w:lvlJc w:val="left"/>
      <w:pPr>
        <w:ind w:left="1776" w:hanging="360"/>
      </w:pPr>
      <w:rPr>
        <w:rFonts w:ascii="Symbol" w:hAnsi="Symbol" w:hint="default"/>
      </w:rPr>
    </w:lvl>
    <w:lvl w:ilvl="1" w:tplc="04070005">
      <w:start w:val="1"/>
      <w:numFmt w:val="bullet"/>
      <w:lvlText w:val=""/>
      <w:lvlJc w:val="left"/>
      <w:pPr>
        <w:ind w:left="2496" w:hanging="360"/>
      </w:pPr>
      <w:rPr>
        <w:rFonts w:ascii="Wingdings" w:hAnsi="Wingdings" w:hint="default"/>
      </w:rPr>
    </w:lvl>
    <w:lvl w:ilvl="2" w:tplc="04070005">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5">
    <w:nsid w:val="64513191"/>
    <w:multiLevelType w:val="hybridMultilevel"/>
    <w:tmpl w:val="A5AEB714"/>
    <w:lvl w:ilvl="0" w:tplc="04070005">
      <w:start w:val="1"/>
      <w:numFmt w:val="bullet"/>
      <w:lvlText w:val=""/>
      <w:lvlJc w:val="left"/>
      <w:pPr>
        <w:ind w:left="3900" w:hanging="360"/>
      </w:pPr>
      <w:rPr>
        <w:rFonts w:ascii="Wingdings" w:hAnsi="Wingdings" w:hint="default"/>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6">
    <w:nsid w:val="65222510"/>
    <w:multiLevelType w:val="hybridMultilevel"/>
    <w:tmpl w:val="174615F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67AC1027"/>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7"/>
  </w:num>
  <w:num w:numId="2">
    <w:abstractNumId w:val="0"/>
  </w:num>
  <w:num w:numId="3">
    <w:abstractNumId w:val="7"/>
  </w:num>
  <w:num w:numId="4">
    <w:abstractNumId w:val="7"/>
  </w:num>
  <w:num w:numId="5">
    <w:abstractNumId w:val="6"/>
  </w:num>
  <w:num w:numId="6">
    <w:abstractNumId w:val="1"/>
  </w:num>
  <w:num w:numId="7">
    <w:abstractNumId w:val="3"/>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2E5"/>
    <w:rsid w:val="00000BC7"/>
    <w:rsid w:val="00006523"/>
    <w:rsid w:val="00011589"/>
    <w:rsid w:val="00013481"/>
    <w:rsid w:val="0001427B"/>
    <w:rsid w:val="0002518C"/>
    <w:rsid w:val="00034BDB"/>
    <w:rsid w:val="00047B3D"/>
    <w:rsid w:val="00083AC1"/>
    <w:rsid w:val="000948F5"/>
    <w:rsid w:val="00096D0A"/>
    <w:rsid w:val="000A20B2"/>
    <w:rsid w:val="000D3834"/>
    <w:rsid w:val="000D3EE0"/>
    <w:rsid w:val="000E1204"/>
    <w:rsid w:val="000E22E5"/>
    <w:rsid w:val="000E2A6C"/>
    <w:rsid w:val="00107111"/>
    <w:rsid w:val="001164B9"/>
    <w:rsid w:val="00122845"/>
    <w:rsid w:val="00122AF1"/>
    <w:rsid w:val="00134A82"/>
    <w:rsid w:val="0014702E"/>
    <w:rsid w:val="00147EEE"/>
    <w:rsid w:val="0016457D"/>
    <w:rsid w:val="00173151"/>
    <w:rsid w:val="00180F52"/>
    <w:rsid w:val="001A6609"/>
    <w:rsid w:val="001B1FF9"/>
    <w:rsid w:val="001C39D0"/>
    <w:rsid w:val="001D776E"/>
    <w:rsid w:val="001F3748"/>
    <w:rsid w:val="00207C0D"/>
    <w:rsid w:val="00207ECF"/>
    <w:rsid w:val="00237516"/>
    <w:rsid w:val="00241D88"/>
    <w:rsid w:val="00255BC2"/>
    <w:rsid w:val="00255D1E"/>
    <w:rsid w:val="00263FCE"/>
    <w:rsid w:val="002666AC"/>
    <w:rsid w:val="00280BD8"/>
    <w:rsid w:val="00287B17"/>
    <w:rsid w:val="002917CC"/>
    <w:rsid w:val="00294811"/>
    <w:rsid w:val="002B69E0"/>
    <w:rsid w:val="002C6213"/>
    <w:rsid w:val="002D0417"/>
    <w:rsid w:val="002F4AC3"/>
    <w:rsid w:val="0030470F"/>
    <w:rsid w:val="00310F6C"/>
    <w:rsid w:val="00340A30"/>
    <w:rsid w:val="00353B33"/>
    <w:rsid w:val="00355AD7"/>
    <w:rsid w:val="00367091"/>
    <w:rsid w:val="003963EC"/>
    <w:rsid w:val="003B66EF"/>
    <w:rsid w:val="003B6B10"/>
    <w:rsid w:val="003F17C0"/>
    <w:rsid w:val="004062BF"/>
    <w:rsid w:val="00406F34"/>
    <w:rsid w:val="00413395"/>
    <w:rsid w:val="00423E4D"/>
    <w:rsid w:val="00434537"/>
    <w:rsid w:val="0044603B"/>
    <w:rsid w:val="00462E86"/>
    <w:rsid w:val="0046606B"/>
    <w:rsid w:val="00491552"/>
    <w:rsid w:val="00497AA2"/>
    <w:rsid w:val="004B5D02"/>
    <w:rsid w:val="004D5013"/>
    <w:rsid w:val="00532229"/>
    <w:rsid w:val="0055268F"/>
    <w:rsid w:val="00566E5D"/>
    <w:rsid w:val="005D21E7"/>
    <w:rsid w:val="005F1465"/>
    <w:rsid w:val="005F3233"/>
    <w:rsid w:val="00623806"/>
    <w:rsid w:val="00626A90"/>
    <w:rsid w:val="00631AE7"/>
    <w:rsid w:val="0063273D"/>
    <w:rsid w:val="00654CDA"/>
    <w:rsid w:val="00681EB1"/>
    <w:rsid w:val="00684A90"/>
    <w:rsid w:val="006A1D13"/>
    <w:rsid w:val="006A7A4F"/>
    <w:rsid w:val="006E29AF"/>
    <w:rsid w:val="00706FE6"/>
    <w:rsid w:val="007378F5"/>
    <w:rsid w:val="00743A62"/>
    <w:rsid w:val="00763634"/>
    <w:rsid w:val="007739A1"/>
    <w:rsid w:val="007C1B23"/>
    <w:rsid w:val="007C5B61"/>
    <w:rsid w:val="007F0F48"/>
    <w:rsid w:val="00801B70"/>
    <w:rsid w:val="00842DD7"/>
    <w:rsid w:val="0086092C"/>
    <w:rsid w:val="00893049"/>
    <w:rsid w:val="008A6118"/>
    <w:rsid w:val="008A73ED"/>
    <w:rsid w:val="008C4745"/>
    <w:rsid w:val="008D2B92"/>
    <w:rsid w:val="008E4C4B"/>
    <w:rsid w:val="008F6897"/>
    <w:rsid w:val="009464B1"/>
    <w:rsid w:val="009518AC"/>
    <w:rsid w:val="00953A4C"/>
    <w:rsid w:val="009568E4"/>
    <w:rsid w:val="009636DE"/>
    <w:rsid w:val="00981DBA"/>
    <w:rsid w:val="009B54C5"/>
    <w:rsid w:val="009C2E91"/>
    <w:rsid w:val="009C6547"/>
    <w:rsid w:val="00A25BFC"/>
    <w:rsid w:val="00A44CC4"/>
    <w:rsid w:val="00A53205"/>
    <w:rsid w:val="00A6146C"/>
    <w:rsid w:val="00A71C99"/>
    <w:rsid w:val="00A764D5"/>
    <w:rsid w:val="00AB154B"/>
    <w:rsid w:val="00AD1BB4"/>
    <w:rsid w:val="00AE46EC"/>
    <w:rsid w:val="00B26F88"/>
    <w:rsid w:val="00B664E4"/>
    <w:rsid w:val="00B74855"/>
    <w:rsid w:val="00B774B9"/>
    <w:rsid w:val="00B908ED"/>
    <w:rsid w:val="00BA054A"/>
    <w:rsid w:val="00BA231B"/>
    <w:rsid w:val="00BA2F32"/>
    <w:rsid w:val="00BA4942"/>
    <w:rsid w:val="00BB79AA"/>
    <w:rsid w:val="00BD3F80"/>
    <w:rsid w:val="00BD7CA8"/>
    <w:rsid w:val="00BF5B2D"/>
    <w:rsid w:val="00C67015"/>
    <w:rsid w:val="00CA31AD"/>
    <w:rsid w:val="00CB75CD"/>
    <w:rsid w:val="00CC33A9"/>
    <w:rsid w:val="00CC589F"/>
    <w:rsid w:val="00CC6863"/>
    <w:rsid w:val="00CD44DE"/>
    <w:rsid w:val="00CD4FAB"/>
    <w:rsid w:val="00D02E67"/>
    <w:rsid w:val="00D15D5E"/>
    <w:rsid w:val="00D327CD"/>
    <w:rsid w:val="00D47BAB"/>
    <w:rsid w:val="00D53C0E"/>
    <w:rsid w:val="00D71FB9"/>
    <w:rsid w:val="00D8273B"/>
    <w:rsid w:val="00DA0D33"/>
    <w:rsid w:val="00DB179D"/>
    <w:rsid w:val="00DF6E96"/>
    <w:rsid w:val="00E0430B"/>
    <w:rsid w:val="00E10798"/>
    <w:rsid w:val="00E262CA"/>
    <w:rsid w:val="00E3538C"/>
    <w:rsid w:val="00E435B7"/>
    <w:rsid w:val="00E6155D"/>
    <w:rsid w:val="00EE0318"/>
    <w:rsid w:val="00EF1A52"/>
    <w:rsid w:val="00EF3372"/>
    <w:rsid w:val="00F07222"/>
    <w:rsid w:val="00F263E8"/>
    <w:rsid w:val="00F50153"/>
    <w:rsid w:val="00F568E5"/>
    <w:rsid w:val="00F85E31"/>
    <w:rsid w:val="00F90283"/>
    <w:rsid w:val="00F96031"/>
    <w:rsid w:val="00F96190"/>
    <w:rsid w:val="00FA3552"/>
    <w:rsid w:val="00FA75CE"/>
    <w:rsid w:val="00FB473A"/>
    <w:rsid w:val="00FC56CC"/>
    <w:rsid w:val="00FD5C21"/>
    <w:rsid w:val="00FE6E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68E4"/>
    <w:pPr>
      <w:spacing w:after="0"/>
      <w:jc w:val="both"/>
    </w:pPr>
    <w:rPr>
      <w:rFonts w:ascii="Calibri" w:hAnsi="Calibri"/>
    </w:rPr>
  </w:style>
  <w:style w:type="paragraph" w:styleId="berschrift1">
    <w:name w:val="heading 1"/>
    <w:basedOn w:val="Standard"/>
    <w:next w:val="Standard"/>
    <w:link w:val="berschrift1Zchn"/>
    <w:uiPriority w:val="9"/>
    <w:qFormat/>
    <w:rsid w:val="00BB79AA"/>
    <w:pPr>
      <w:keepNext/>
      <w:keepLines/>
      <w:numPr>
        <w:numId w:val="1"/>
      </w:numPr>
      <w:spacing w:before="100" w:beforeAutospacing="1" w:after="120"/>
      <w:jc w:val="left"/>
      <w:textboxTightWrap w:val="firstLineOnly"/>
      <w:outlineLvl w:val="0"/>
    </w:pPr>
    <w:rPr>
      <w:rFonts w:eastAsiaTheme="majorEastAsia" w:cstheme="majorBidi"/>
      <w:b/>
      <w:bCs/>
      <w:color w:val="045AA6"/>
      <w:sz w:val="24"/>
      <w:szCs w:val="28"/>
    </w:rPr>
  </w:style>
  <w:style w:type="paragraph" w:styleId="berschrift2">
    <w:name w:val="heading 2"/>
    <w:basedOn w:val="Standard"/>
    <w:next w:val="Standard"/>
    <w:link w:val="berschrift2Zchn"/>
    <w:uiPriority w:val="9"/>
    <w:unhideWhenUsed/>
    <w:qFormat/>
    <w:rsid w:val="00BB79AA"/>
    <w:pPr>
      <w:keepNext/>
      <w:keepLines/>
      <w:numPr>
        <w:ilvl w:val="1"/>
        <w:numId w:val="1"/>
      </w:numPr>
      <w:spacing w:before="240" w:after="120"/>
      <w:ind w:left="578" w:hanging="578"/>
      <w:jc w:val="left"/>
      <w:outlineLvl w:val="1"/>
    </w:pPr>
    <w:rPr>
      <w:rFonts w:eastAsiaTheme="majorEastAsia" w:cstheme="majorBidi"/>
      <w:b/>
      <w:bCs/>
      <w:color w:val="045AA6"/>
      <w:szCs w:val="26"/>
    </w:rPr>
  </w:style>
  <w:style w:type="paragraph" w:styleId="berschrift3">
    <w:name w:val="heading 3"/>
    <w:basedOn w:val="Standard"/>
    <w:next w:val="Standard"/>
    <w:link w:val="berschrift3Zchn"/>
    <w:uiPriority w:val="9"/>
    <w:unhideWhenUsed/>
    <w:qFormat/>
    <w:rsid w:val="00BB79AA"/>
    <w:pPr>
      <w:keepNext/>
      <w:keepLines/>
      <w:numPr>
        <w:ilvl w:val="2"/>
        <w:numId w:val="1"/>
      </w:numPr>
      <w:spacing w:before="240" w:after="120"/>
      <w:jc w:val="left"/>
      <w:outlineLvl w:val="2"/>
    </w:pPr>
    <w:rPr>
      <w:rFonts w:eastAsiaTheme="majorEastAsia" w:cstheme="majorBidi"/>
      <w:b/>
      <w:bCs/>
      <w:color w:val="045AA6"/>
    </w:rPr>
  </w:style>
  <w:style w:type="paragraph" w:styleId="berschrift4">
    <w:name w:val="heading 4"/>
    <w:basedOn w:val="Standard"/>
    <w:next w:val="Standard"/>
    <w:link w:val="berschrift4Zchn"/>
    <w:uiPriority w:val="9"/>
    <w:semiHidden/>
    <w:unhideWhenUsed/>
    <w:qFormat/>
    <w:rsid w:val="00BB79AA"/>
    <w:pPr>
      <w:keepNext/>
      <w:keepLines/>
      <w:numPr>
        <w:ilvl w:val="3"/>
        <w:numId w:val="1"/>
      </w:numPr>
      <w:spacing w:before="240" w:after="120"/>
      <w:ind w:left="862" w:hanging="862"/>
      <w:jc w:val="left"/>
      <w:outlineLvl w:val="3"/>
    </w:pPr>
    <w:rPr>
      <w:rFonts w:eastAsiaTheme="majorEastAsia" w:cstheme="majorBidi"/>
      <w:b/>
      <w:bCs/>
      <w:iCs/>
      <w:color w:val="045AA6"/>
    </w:rPr>
  </w:style>
  <w:style w:type="paragraph" w:styleId="berschrift5">
    <w:name w:val="heading 5"/>
    <w:basedOn w:val="Standard"/>
    <w:next w:val="Standard"/>
    <w:link w:val="berschrift5Zchn"/>
    <w:uiPriority w:val="9"/>
    <w:semiHidden/>
    <w:unhideWhenUsed/>
    <w:qFormat/>
    <w:rsid w:val="00A5320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5320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5320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5320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5320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22E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E22E5"/>
  </w:style>
  <w:style w:type="paragraph" w:styleId="Fuzeile">
    <w:name w:val="footer"/>
    <w:basedOn w:val="Standard"/>
    <w:link w:val="FuzeileZchn"/>
    <w:uiPriority w:val="99"/>
    <w:unhideWhenUsed/>
    <w:rsid w:val="000E22E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E22E5"/>
  </w:style>
  <w:style w:type="table" w:styleId="Tabellenraster">
    <w:name w:val="Table Grid"/>
    <w:basedOn w:val="NormaleTabelle"/>
    <w:uiPriority w:val="59"/>
    <w:rsid w:val="000E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07222"/>
    <w:pPr>
      <w:ind w:left="720"/>
      <w:contextualSpacing/>
    </w:pPr>
  </w:style>
  <w:style w:type="character" w:customStyle="1" w:styleId="berschrift1Zchn">
    <w:name w:val="Überschrift 1 Zchn"/>
    <w:basedOn w:val="Absatz-Standardschriftart"/>
    <w:link w:val="berschrift1"/>
    <w:uiPriority w:val="9"/>
    <w:rsid w:val="00BB79AA"/>
    <w:rPr>
      <w:rFonts w:ascii="Calibri" w:eastAsiaTheme="majorEastAsia" w:hAnsi="Calibri" w:cstheme="majorBidi"/>
      <w:b/>
      <w:bCs/>
      <w:color w:val="045AA6"/>
      <w:sz w:val="24"/>
      <w:szCs w:val="28"/>
    </w:rPr>
  </w:style>
  <w:style w:type="character" w:styleId="Fett">
    <w:name w:val="Strong"/>
    <w:basedOn w:val="Absatz-Standardschriftart"/>
    <w:uiPriority w:val="22"/>
    <w:qFormat/>
    <w:rsid w:val="00F07222"/>
    <w:rPr>
      <w:b/>
      <w:bCs/>
    </w:rPr>
  </w:style>
  <w:style w:type="character" w:customStyle="1" w:styleId="berschrift2Zchn">
    <w:name w:val="Überschrift 2 Zchn"/>
    <w:basedOn w:val="Absatz-Standardschriftart"/>
    <w:link w:val="berschrift2"/>
    <w:uiPriority w:val="9"/>
    <w:rsid w:val="00BB79AA"/>
    <w:rPr>
      <w:rFonts w:ascii="Calibri" w:eastAsiaTheme="majorEastAsia" w:hAnsi="Calibri" w:cstheme="majorBidi"/>
      <w:b/>
      <w:bCs/>
      <w:color w:val="045AA6"/>
      <w:szCs w:val="26"/>
    </w:rPr>
  </w:style>
  <w:style w:type="character" w:customStyle="1" w:styleId="berschrift3Zchn">
    <w:name w:val="Überschrift 3 Zchn"/>
    <w:basedOn w:val="Absatz-Standardschriftart"/>
    <w:link w:val="berschrift3"/>
    <w:uiPriority w:val="9"/>
    <w:rsid w:val="00BB79AA"/>
    <w:rPr>
      <w:rFonts w:ascii="Calibri" w:eastAsiaTheme="majorEastAsia" w:hAnsi="Calibri" w:cstheme="majorBidi"/>
      <w:b/>
      <w:bCs/>
      <w:color w:val="045AA6"/>
    </w:rPr>
  </w:style>
  <w:style w:type="paragraph" w:styleId="Titel">
    <w:name w:val="Title"/>
    <w:basedOn w:val="Standard"/>
    <w:next w:val="Standard"/>
    <w:link w:val="TitelZchn"/>
    <w:uiPriority w:val="10"/>
    <w:qFormat/>
    <w:rsid w:val="00BA2F32"/>
    <w:pPr>
      <w:pBdr>
        <w:bottom w:val="single" w:sz="8" w:space="4" w:color="4F81BD" w:themeColor="accent1"/>
      </w:pBdr>
      <w:spacing w:line="240" w:lineRule="auto"/>
      <w:contextualSpacing/>
    </w:pPr>
    <w:rPr>
      <w:rFonts w:eastAsiaTheme="majorEastAsia" w:cstheme="majorBidi"/>
      <w:color w:val="005EB8"/>
      <w:spacing w:val="5"/>
      <w:kern w:val="28"/>
      <w:sz w:val="28"/>
      <w:szCs w:val="52"/>
    </w:rPr>
  </w:style>
  <w:style w:type="character" w:customStyle="1" w:styleId="TitelZchn">
    <w:name w:val="Titel Zchn"/>
    <w:basedOn w:val="Absatz-Standardschriftart"/>
    <w:link w:val="Titel"/>
    <w:uiPriority w:val="10"/>
    <w:rsid w:val="00BA2F32"/>
    <w:rPr>
      <w:rFonts w:ascii="ScalaSans-Regular" w:eastAsiaTheme="majorEastAsia" w:hAnsi="ScalaSans-Regular" w:cstheme="majorBidi"/>
      <w:color w:val="005EB8"/>
      <w:spacing w:val="5"/>
      <w:kern w:val="28"/>
      <w:sz w:val="28"/>
      <w:szCs w:val="52"/>
    </w:rPr>
  </w:style>
  <w:style w:type="character" w:customStyle="1" w:styleId="berschrift4Zchn">
    <w:name w:val="Überschrift 4 Zchn"/>
    <w:basedOn w:val="Absatz-Standardschriftart"/>
    <w:link w:val="berschrift4"/>
    <w:uiPriority w:val="9"/>
    <w:semiHidden/>
    <w:rsid w:val="00BB79AA"/>
    <w:rPr>
      <w:rFonts w:ascii="Calibri" w:eastAsiaTheme="majorEastAsia" w:hAnsi="Calibri" w:cstheme="majorBidi"/>
      <w:b/>
      <w:bCs/>
      <w:iCs/>
      <w:color w:val="045AA6"/>
    </w:rPr>
  </w:style>
  <w:style w:type="character" w:customStyle="1" w:styleId="berschrift5Zchn">
    <w:name w:val="Überschrift 5 Zchn"/>
    <w:basedOn w:val="Absatz-Standardschriftart"/>
    <w:link w:val="berschrift5"/>
    <w:uiPriority w:val="9"/>
    <w:semiHidden/>
    <w:rsid w:val="00A5320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5320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5320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5320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53205"/>
    <w:rPr>
      <w:rFonts w:asciiTheme="majorHAnsi" w:eastAsiaTheme="majorEastAsia" w:hAnsiTheme="majorHAnsi" w:cstheme="majorBidi"/>
      <w:i/>
      <w:iCs/>
      <w:color w:val="404040" w:themeColor="text1" w:themeTint="BF"/>
      <w:sz w:val="20"/>
      <w:szCs w:val="20"/>
    </w:rPr>
  </w:style>
  <w:style w:type="character" w:styleId="Platzhaltertext">
    <w:name w:val="Placeholder Text"/>
    <w:basedOn w:val="Absatz-Standardschriftart"/>
    <w:uiPriority w:val="99"/>
    <w:semiHidden/>
    <w:rsid w:val="00B74855"/>
    <w:rPr>
      <w:color w:val="808080"/>
    </w:rPr>
  </w:style>
  <w:style w:type="paragraph" w:styleId="Sprechblasentext">
    <w:name w:val="Balloon Text"/>
    <w:basedOn w:val="Standard"/>
    <w:link w:val="SprechblasentextZchn"/>
    <w:uiPriority w:val="99"/>
    <w:semiHidden/>
    <w:unhideWhenUsed/>
    <w:rsid w:val="00B7485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4855"/>
    <w:rPr>
      <w:rFonts w:ascii="Tahoma" w:hAnsi="Tahoma" w:cs="Tahoma"/>
      <w:sz w:val="16"/>
      <w:szCs w:val="16"/>
    </w:rPr>
  </w:style>
  <w:style w:type="paragraph" w:styleId="Inhaltsverzeichnisberschrift">
    <w:name w:val="TOC Heading"/>
    <w:basedOn w:val="berschrift1"/>
    <w:next w:val="Standard"/>
    <w:uiPriority w:val="39"/>
    <w:semiHidden/>
    <w:unhideWhenUsed/>
    <w:qFormat/>
    <w:rsid w:val="004062BF"/>
    <w:pPr>
      <w:numPr>
        <w:numId w:val="0"/>
      </w:numPr>
      <w:spacing w:before="480" w:beforeAutospacing="0" w:after="0"/>
      <w:textboxTightWrap w:val="none"/>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062BF"/>
    <w:pPr>
      <w:spacing w:after="100"/>
    </w:pPr>
  </w:style>
  <w:style w:type="paragraph" w:styleId="Verzeichnis2">
    <w:name w:val="toc 2"/>
    <w:basedOn w:val="Standard"/>
    <w:next w:val="Standard"/>
    <w:autoRedefine/>
    <w:uiPriority w:val="39"/>
    <w:unhideWhenUsed/>
    <w:rsid w:val="004062BF"/>
    <w:pPr>
      <w:spacing w:after="100"/>
      <w:ind w:left="220"/>
    </w:pPr>
  </w:style>
  <w:style w:type="character" w:styleId="Hyperlink">
    <w:name w:val="Hyperlink"/>
    <w:basedOn w:val="Absatz-Standardschriftart"/>
    <w:uiPriority w:val="99"/>
    <w:unhideWhenUsed/>
    <w:rsid w:val="004062BF"/>
    <w:rPr>
      <w:color w:val="0000FF" w:themeColor="hyperlink"/>
      <w:u w:val="single"/>
    </w:rPr>
  </w:style>
  <w:style w:type="character" w:styleId="Kommentarzeichen">
    <w:name w:val="annotation reference"/>
    <w:basedOn w:val="Absatz-Standardschriftart"/>
    <w:uiPriority w:val="99"/>
    <w:semiHidden/>
    <w:unhideWhenUsed/>
    <w:rsid w:val="003B66EF"/>
    <w:rPr>
      <w:sz w:val="16"/>
      <w:szCs w:val="16"/>
    </w:rPr>
  </w:style>
  <w:style w:type="paragraph" w:styleId="Kommentartext">
    <w:name w:val="annotation text"/>
    <w:basedOn w:val="Standard"/>
    <w:link w:val="KommentartextZchn"/>
    <w:uiPriority w:val="99"/>
    <w:semiHidden/>
    <w:unhideWhenUsed/>
    <w:rsid w:val="003B66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B66EF"/>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rsid w:val="003B66EF"/>
    <w:rPr>
      <w:b/>
      <w:bCs/>
    </w:rPr>
  </w:style>
  <w:style w:type="character" w:customStyle="1" w:styleId="KommentarthemaZchn">
    <w:name w:val="Kommentarthema Zchn"/>
    <w:basedOn w:val="KommentartextZchn"/>
    <w:link w:val="Kommentarthema"/>
    <w:uiPriority w:val="99"/>
    <w:semiHidden/>
    <w:rsid w:val="003B66EF"/>
    <w:rPr>
      <w:rFonts w:ascii="Calibri" w:hAnsi="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68E4"/>
    <w:pPr>
      <w:spacing w:after="0"/>
      <w:jc w:val="both"/>
    </w:pPr>
    <w:rPr>
      <w:rFonts w:ascii="Calibri" w:hAnsi="Calibri"/>
    </w:rPr>
  </w:style>
  <w:style w:type="paragraph" w:styleId="berschrift1">
    <w:name w:val="heading 1"/>
    <w:basedOn w:val="Standard"/>
    <w:next w:val="Standard"/>
    <w:link w:val="berschrift1Zchn"/>
    <w:uiPriority w:val="9"/>
    <w:qFormat/>
    <w:rsid w:val="00BB79AA"/>
    <w:pPr>
      <w:keepNext/>
      <w:keepLines/>
      <w:numPr>
        <w:numId w:val="1"/>
      </w:numPr>
      <w:spacing w:before="100" w:beforeAutospacing="1" w:after="120"/>
      <w:jc w:val="left"/>
      <w:textboxTightWrap w:val="firstLineOnly"/>
      <w:outlineLvl w:val="0"/>
    </w:pPr>
    <w:rPr>
      <w:rFonts w:eastAsiaTheme="majorEastAsia" w:cstheme="majorBidi"/>
      <w:b/>
      <w:bCs/>
      <w:color w:val="045AA6"/>
      <w:sz w:val="24"/>
      <w:szCs w:val="28"/>
    </w:rPr>
  </w:style>
  <w:style w:type="paragraph" w:styleId="berschrift2">
    <w:name w:val="heading 2"/>
    <w:basedOn w:val="Standard"/>
    <w:next w:val="Standard"/>
    <w:link w:val="berschrift2Zchn"/>
    <w:uiPriority w:val="9"/>
    <w:unhideWhenUsed/>
    <w:qFormat/>
    <w:rsid w:val="00BB79AA"/>
    <w:pPr>
      <w:keepNext/>
      <w:keepLines/>
      <w:numPr>
        <w:ilvl w:val="1"/>
        <w:numId w:val="1"/>
      </w:numPr>
      <w:spacing w:before="240" w:after="120"/>
      <w:ind w:left="578" w:hanging="578"/>
      <w:jc w:val="left"/>
      <w:outlineLvl w:val="1"/>
    </w:pPr>
    <w:rPr>
      <w:rFonts w:eastAsiaTheme="majorEastAsia" w:cstheme="majorBidi"/>
      <w:b/>
      <w:bCs/>
      <w:color w:val="045AA6"/>
      <w:szCs w:val="26"/>
    </w:rPr>
  </w:style>
  <w:style w:type="paragraph" w:styleId="berschrift3">
    <w:name w:val="heading 3"/>
    <w:basedOn w:val="Standard"/>
    <w:next w:val="Standard"/>
    <w:link w:val="berschrift3Zchn"/>
    <w:uiPriority w:val="9"/>
    <w:unhideWhenUsed/>
    <w:qFormat/>
    <w:rsid w:val="00BB79AA"/>
    <w:pPr>
      <w:keepNext/>
      <w:keepLines/>
      <w:numPr>
        <w:ilvl w:val="2"/>
        <w:numId w:val="1"/>
      </w:numPr>
      <w:spacing w:before="240" w:after="120"/>
      <w:jc w:val="left"/>
      <w:outlineLvl w:val="2"/>
    </w:pPr>
    <w:rPr>
      <w:rFonts w:eastAsiaTheme="majorEastAsia" w:cstheme="majorBidi"/>
      <w:b/>
      <w:bCs/>
      <w:color w:val="045AA6"/>
    </w:rPr>
  </w:style>
  <w:style w:type="paragraph" w:styleId="berschrift4">
    <w:name w:val="heading 4"/>
    <w:basedOn w:val="Standard"/>
    <w:next w:val="Standard"/>
    <w:link w:val="berschrift4Zchn"/>
    <w:uiPriority w:val="9"/>
    <w:semiHidden/>
    <w:unhideWhenUsed/>
    <w:qFormat/>
    <w:rsid w:val="00BB79AA"/>
    <w:pPr>
      <w:keepNext/>
      <w:keepLines/>
      <w:numPr>
        <w:ilvl w:val="3"/>
        <w:numId w:val="1"/>
      </w:numPr>
      <w:spacing w:before="240" w:after="120"/>
      <w:ind w:left="862" w:hanging="862"/>
      <w:jc w:val="left"/>
      <w:outlineLvl w:val="3"/>
    </w:pPr>
    <w:rPr>
      <w:rFonts w:eastAsiaTheme="majorEastAsia" w:cstheme="majorBidi"/>
      <w:b/>
      <w:bCs/>
      <w:iCs/>
      <w:color w:val="045AA6"/>
    </w:rPr>
  </w:style>
  <w:style w:type="paragraph" w:styleId="berschrift5">
    <w:name w:val="heading 5"/>
    <w:basedOn w:val="Standard"/>
    <w:next w:val="Standard"/>
    <w:link w:val="berschrift5Zchn"/>
    <w:uiPriority w:val="9"/>
    <w:semiHidden/>
    <w:unhideWhenUsed/>
    <w:qFormat/>
    <w:rsid w:val="00A5320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5320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5320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5320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5320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22E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E22E5"/>
  </w:style>
  <w:style w:type="paragraph" w:styleId="Fuzeile">
    <w:name w:val="footer"/>
    <w:basedOn w:val="Standard"/>
    <w:link w:val="FuzeileZchn"/>
    <w:uiPriority w:val="99"/>
    <w:unhideWhenUsed/>
    <w:rsid w:val="000E22E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E22E5"/>
  </w:style>
  <w:style w:type="table" w:styleId="Tabellenraster">
    <w:name w:val="Table Grid"/>
    <w:basedOn w:val="NormaleTabelle"/>
    <w:uiPriority w:val="59"/>
    <w:rsid w:val="000E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07222"/>
    <w:pPr>
      <w:ind w:left="720"/>
      <w:contextualSpacing/>
    </w:pPr>
  </w:style>
  <w:style w:type="character" w:customStyle="1" w:styleId="berschrift1Zchn">
    <w:name w:val="Überschrift 1 Zchn"/>
    <w:basedOn w:val="Absatz-Standardschriftart"/>
    <w:link w:val="berschrift1"/>
    <w:uiPriority w:val="9"/>
    <w:rsid w:val="00BB79AA"/>
    <w:rPr>
      <w:rFonts w:ascii="Calibri" w:eastAsiaTheme="majorEastAsia" w:hAnsi="Calibri" w:cstheme="majorBidi"/>
      <w:b/>
      <w:bCs/>
      <w:color w:val="045AA6"/>
      <w:sz w:val="24"/>
      <w:szCs w:val="28"/>
    </w:rPr>
  </w:style>
  <w:style w:type="character" w:styleId="Fett">
    <w:name w:val="Strong"/>
    <w:basedOn w:val="Absatz-Standardschriftart"/>
    <w:uiPriority w:val="22"/>
    <w:qFormat/>
    <w:rsid w:val="00F07222"/>
    <w:rPr>
      <w:b/>
      <w:bCs/>
    </w:rPr>
  </w:style>
  <w:style w:type="character" w:customStyle="1" w:styleId="berschrift2Zchn">
    <w:name w:val="Überschrift 2 Zchn"/>
    <w:basedOn w:val="Absatz-Standardschriftart"/>
    <w:link w:val="berschrift2"/>
    <w:uiPriority w:val="9"/>
    <w:rsid w:val="00BB79AA"/>
    <w:rPr>
      <w:rFonts w:ascii="Calibri" w:eastAsiaTheme="majorEastAsia" w:hAnsi="Calibri" w:cstheme="majorBidi"/>
      <w:b/>
      <w:bCs/>
      <w:color w:val="045AA6"/>
      <w:szCs w:val="26"/>
    </w:rPr>
  </w:style>
  <w:style w:type="character" w:customStyle="1" w:styleId="berschrift3Zchn">
    <w:name w:val="Überschrift 3 Zchn"/>
    <w:basedOn w:val="Absatz-Standardschriftart"/>
    <w:link w:val="berschrift3"/>
    <w:uiPriority w:val="9"/>
    <w:rsid w:val="00BB79AA"/>
    <w:rPr>
      <w:rFonts w:ascii="Calibri" w:eastAsiaTheme="majorEastAsia" w:hAnsi="Calibri" w:cstheme="majorBidi"/>
      <w:b/>
      <w:bCs/>
      <w:color w:val="045AA6"/>
    </w:rPr>
  </w:style>
  <w:style w:type="paragraph" w:styleId="Titel">
    <w:name w:val="Title"/>
    <w:basedOn w:val="Standard"/>
    <w:next w:val="Standard"/>
    <w:link w:val="TitelZchn"/>
    <w:uiPriority w:val="10"/>
    <w:qFormat/>
    <w:rsid w:val="00BA2F32"/>
    <w:pPr>
      <w:pBdr>
        <w:bottom w:val="single" w:sz="8" w:space="4" w:color="4F81BD" w:themeColor="accent1"/>
      </w:pBdr>
      <w:spacing w:line="240" w:lineRule="auto"/>
      <w:contextualSpacing/>
    </w:pPr>
    <w:rPr>
      <w:rFonts w:eastAsiaTheme="majorEastAsia" w:cstheme="majorBidi"/>
      <w:color w:val="005EB8"/>
      <w:spacing w:val="5"/>
      <w:kern w:val="28"/>
      <w:sz w:val="28"/>
      <w:szCs w:val="52"/>
    </w:rPr>
  </w:style>
  <w:style w:type="character" w:customStyle="1" w:styleId="TitelZchn">
    <w:name w:val="Titel Zchn"/>
    <w:basedOn w:val="Absatz-Standardschriftart"/>
    <w:link w:val="Titel"/>
    <w:uiPriority w:val="10"/>
    <w:rsid w:val="00BA2F32"/>
    <w:rPr>
      <w:rFonts w:ascii="ScalaSans-Regular" w:eastAsiaTheme="majorEastAsia" w:hAnsi="ScalaSans-Regular" w:cstheme="majorBidi"/>
      <w:color w:val="005EB8"/>
      <w:spacing w:val="5"/>
      <w:kern w:val="28"/>
      <w:sz w:val="28"/>
      <w:szCs w:val="52"/>
    </w:rPr>
  </w:style>
  <w:style w:type="character" w:customStyle="1" w:styleId="berschrift4Zchn">
    <w:name w:val="Überschrift 4 Zchn"/>
    <w:basedOn w:val="Absatz-Standardschriftart"/>
    <w:link w:val="berschrift4"/>
    <w:uiPriority w:val="9"/>
    <w:semiHidden/>
    <w:rsid w:val="00BB79AA"/>
    <w:rPr>
      <w:rFonts w:ascii="Calibri" w:eastAsiaTheme="majorEastAsia" w:hAnsi="Calibri" w:cstheme="majorBidi"/>
      <w:b/>
      <w:bCs/>
      <w:iCs/>
      <w:color w:val="045AA6"/>
    </w:rPr>
  </w:style>
  <w:style w:type="character" w:customStyle="1" w:styleId="berschrift5Zchn">
    <w:name w:val="Überschrift 5 Zchn"/>
    <w:basedOn w:val="Absatz-Standardschriftart"/>
    <w:link w:val="berschrift5"/>
    <w:uiPriority w:val="9"/>
    <w:semiHidden/>
    <w:rsid w:val="00A5320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5320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5320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5320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53205"/>
    <w:rPr>
      <w:rFonts w:asciiTheme="majorHAnsi" w:eastAsiaTheme="majorEastAsia" w:hAnsiTheme="majorHAnsi" w:cstheme="majorBidi"/>
      <w:i/>
      <w:iCs/>
      <w:color w:val="404040" w:themeColor="text1" w:themeTint="BF"/>
      <w:sz w:val="20"/>
      <w:szCs w:val="20"/>
    </w:rPr>
  </w:style>
  <w:style w:type="character" w:styleId="Platzhaltertext">
    <w:name w:val="Placeholder Text"/>
    <w:basedOn w:val="Absatz-Standardschriftart"/>
    <w:uiPriority w:val="99"/>
    <w:semiHidden/>
    <w:rsid w:val="00B74855"/>
    <w:rPr>
      <w:color w:val="808080"/>
    </w:rPr>
  </w:style>
  <w:style w:type="paragraph" w:styleId="Sprechblasentext">
    <w:name w:val="Balloon Text"/>
    <w:basedOn w:val="Standard"/>
    <w:link w:val="SprechblasentextZchn"/>
    <w:uiPriority w:val="99"/>
    <w:semiHidden/>
    <w:unhideWhenUsed/>
    <w:rsid w:val="00B7485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4855"/>
    <w:rPr>
      <w:rFonts w:ascii="Tahoma" w:hAnsi="Tahoma" w:cs="Tahoma"/>
      <w:sz w:val="16"/>
      <w:szCs w:val="16"/>
    </w:rPr>
  </w:style>
  <w:style w:type="paragraph" w:styleId="Inhaltsverzeichnisberschrift">
    <w:name w:val="TOC Heading"/>
    <w:basedOn w:val="berschrift1"/>
    <w:next w:val="Standard"/>
    <w:uiPriority w:val="39"/>
    <w:semiHidden/>
    <w:unhideWhenUsed/>
    <w:qFormat/>
    <w:rsid w:val="004062BF"/>
    <w:pPr>
      <w:numPr>
        <w:numId w:val="0"/>
      </w:numPr>
      <w:spacing w:before="480" w:beforeAutospacing="0" w:after="0"/>
      <w:textboxTightWrap w:val="none"/>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062BF"/>
    <w:pPr>
      <w:spacing w:after="100"/>
    </w:pPr>
  </w:style>
  <w:style w:type="paragraph" w:styleId="Verzeichnis2">
    <w:name w:val="toc 2"/>
    <w:basedOn w:val="Standard"/>
    <w:next w:val="Standard"/>
    <w:autoRedefine/>
    <w:uiPriority w:val="39"/>
    <w:unhideWhenUsed/>
    <w:rsid w:val="004062BF"/>
    <w:pPr>
      <w:spacing w:after="100"/>
      <w:ind w:left="220"/>
    </w:pPr>
  </w:style>
  <w:style w:type="character" w:styleId="Hyperlink">
    <w:name w:val="Hyperlink"/>
    <w:basedOn w:val="Absatz-Standardschriftart"/>
    <w:uiPriority w:val="99"/>
    <w:unhideWhenUsed/>
    <w:rsid w:val="004062BF"/>
    <w:rPr>
      <w:color w:val="0000FF" w:themeColor="hyperlink"/>
      <w:u w:val="single"/>
    </w:rPr>
  </w:style>
  <w:style w:type="character" w:styleId="Kommentarzeichen">
    <w:name w:val="annotation reference"/>
    <w:basedOn w:val="Absatz-Standardschriftart"/>
    <w:uiPriority w:val="99"/>
    <w:semiHidden/>
    <w:unhideWhenUsed/>
    <w:rsid w:val="003B66EF"/>
    <w:rPr>
      <w:sz w:val="16"/>
      <w:szCs w:val="16"/>
    </w:rPr>
  </w:style>
  <w:style w:type="paragraph" w:styleId="Kommentartext">
    <w:name w:val="annotation text"/>
    <w:basedOn w:val="Standard"/>
    <w:link w:val="KommentartextZchn"/>
    <w:uiPriority w:val="99"/>
    <w:semiHidden/>
    <w:unhideWhenUsed/>
    <w:rsid w:val="003B66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B66EF"/>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rsid w:val="003B66EF"/>
    <w:rPr>
      <w:b/>
      <w:bCs/>
    </w:rPr>
  </w:style>
  <w:style w:type="character" w:customStyle="1" w:styleId="KommentarthemaZchn">
    <w:name w:val="Kommentarthema Zchn"/>
    <w:basedOn w:val="KommentartextZchn"/>
    <w:link w:val="Kommentarthema"/>
    <w:uiPriority w:val="99"/>
    <w:semiHidden/>
    <w:rsid w:val="003B66EF"/>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8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edit="true" text="PPH_INFL_NRZ-Influenza-Anl03-Arztinfo_010"/>
    <f:field ref="objsubject" par="" edit="true" text=""/>
    <f:field ref="objcreatedby" par="" text="Schier, André"/>
    <f:field ref="objcreatedat" par="" text="07.01.2020 13:53:22"/>
    <f:field ref="objchangedby" par="" text="Biere, Barbara, Dr."/>
    <f:field ref="objmodifiedat" par="" text="07.01.2020 14:55:11"/>
    <f:field ref="doc_FSCFOLIO_1_1001_FieldDocumentNumber" par="" text="1"/>
    <f:field ref="doc_FSCFOLIO_1_1001_FieldSubject" par="" edit="true" text=""/>
    <f:field ref="FSCFOLIO_1_1001_FieldCurrentUser" par="" text="Dr. Janine Reiche"/>
    <f:field ref="CCAPRECONFIG_15_1001_Objektname" par="" edit="true" text="PPH_INFL_NRZ-Influenza-Anl03-Arztinfo_010"/>
    <f:field ref="DEPRECONFIG_15_1001_Objektname" par="" edit="true" text="PPH_INFL_NRZ-Influenza-Anl03-Arztinfo_010"/>
  </f:record>
  <f:record inx="1">
    <f:field ref="DEPRECONFIG_15_1001_Hausnummer" par="" text=""/>
    <f:field ref="DEPRECONFIG_15_1001_Anrede" par="" edit="true" text=""/>
    <f:field ref="DEPRECONFIG_15_1001_Titel" par="" edit="true" text=""/>
    <f:field ref="DEPRECONFIG_15_1001_Vorname" par="" edit="true" text=""/>
    <f:field ref="BFARMPEICFG_15_1700_ZweiterVorname" par="" text=""/>
    <f:field ref="DEPRECONFIG_15_1001_Nachname" par="" edit="true" text=""/>
    <f:field ref="DEPRECONFIG_15_1001_Strasse" par="" text=""/>
    <f:field ref="DEPRECONFIG_15_1001_Postleitzahl" par="" text=""/>
    <f:field ref="DEPRECONFIG_15_1001_Ort" par="" text=""/>
    <f:field ref="DEPRECONFIG_15_1001_Bundesland" par="" text=""/>
    <f:field ref="DEPRECONFIG_15_1001_Land" par="" text=""/>
    <f:field ref="DEPRECONFIG_15_1001_EMailAdresse" par="" text=""/>
    <f:field ref="DEPRECONFIG_15_1001_Organisationsname" par="" text=""/>
    <f:field ref="DEPRECONFIG_15_1001_Organisationskurzname" par="" text=""/>
    <f:field ref="BFARMPEICFG_15_1700_AlternativnameOrganisation" par="" text=""/>
    <f:field ref="BFARMPEICFG_15_1700_Abteilung" par="" text=""/>
    <f:field ref="BFARMPEICFG_15_1700_Kategorie" par="" text=""/>
    <f:field ref="BFARMPEICFG_15_1700_Versandart" par="" text=""/>
    <f:field ref="BFARMPEICFG_15_1700_Addresszusatz" par="" text=""/>
    <f:field ref="BFARMPEICFG_15_1700_Beschreibung" par="" text=""/>
    <f:field ref="BFARMPEICFG_15_1700_Stellenzeichen" par="" text=""/>
    <f:field ref="DEPRECONFIG_15_1001_Geschlecht" par="" text=""/>
    <f:field ref="DEPRECONFIG_15_1001_Geburtsdatum" par="" text=""/>
    <f:field ref="DEPRECONFIG_15_1001_Zustellvermerk" par="" text=""/>
    <f:field ref="DEPRECONFIG_15_1001_Kopietext" par="" text=""/>
    <f:field ref="RKICFG_15_1700_Unterorganisation" par="" text=""/>
    <f:field ref="RKICFG_15_1700_Unterorganisation_Kurznam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DEPRECONFIG_15_1001_Objektname" text="Objektname"/>
  </f:display>
  <f:display par="" text="Serialcontext &gt; Adressat/innen">
    <f:field ref="BFARMPEICFG_15_1700_Abteilung" text="Abteilung"/>
    <f:field ref="BFARMPEICFG_15_1700_Addresszusatz" text="Addresszusatz"/>
    <f:field ref="BFARMPEICFG_15_1700_AlternativnameOrganisation" text="Alternativer Name Organisation"/>
    <f:field ref="DEPRECONFIG_15_1001_Anrede" text="Anrede"/>
    <f:field ref="BFARMPEICFG_15_1700_Beschreibung" text="Beschreibung"/>
    <f:field ref="DEPRECONFIG_15_1001_Bundesland" text="Bundesland"/>
    <f:field ref="DEPRECONFIG_15_1001_EMailAdresse" text="E-Mail-Adresse"/>
    <f:field ref="DEPRECONFIG_15_1001_Geburtsdatum" text="Geburtsdatum"/>
    <f:field ref="DEPRECONFIG_15_1001_Geschlecht" text="Geschlecht"/>
    <f:field ref="DEPRECONFIG_15_1001_Hausnummer" text="Hausnummer"/>
    <f:field ref="BFARMPEICFG_15_1700_Kategorie" text="Kategorie"/>
    <f:field ref="DEPRECONFIG_15_1001_Kopietext" text="Kopietext"/>
    <f:field ref="DEPRECONFIG_15_1001_Land" text="Land"/>
    <f:field ref="DEPRECONFIG_15_1001_Nachname" text="Nachname"/>
    <f:field ref="DEPRECONFIG_15_1001_Organisationskurzname" text="Organisationskurzname"/>
    <f:field ref="DEPRECONFIG_15_1001_Organisationsname" text="Organisationsname"/>
    <f:field ref="DEPRECONFIG_15_1001_Ort" text="Ort"/>
    <f:field ref="DEPRECONFIG_15_1001_Postleitzahl" text="Postleitzahl"/>
    <f:field ref="BFARMPEICFG_15_1700_Stellenzeichen" text="Stellenzeichen"/>
    <f:field ref="DEPRECONFIG_15_1001_Strasse" text="Strasse"/>
    <f:field ref="DEPRECONFIG_15_1001_Titel" text="Titel"/>
    <f:field ref="RKICFG_15_1700_Unterorganisation" text="Unterorganisation"/>
    <f:field ref="RKICFG_15_1700_Unterorganisation_Kurzname" text="Unterorganisation (Kurzname)"/>
    <f:field ref="BFARMPEICFG_15_1700_Versandart" text="Versandart"/>
    <f:field ref="DEPRECONFIG_15_1001_Vorname" text="Vorname"/>
    <f:field ref="DEPRECONFIG_15_1001_Zustellvermerk" text="Zustellvermerk"/>
    <f:field ref="BFARMPEICFG_15_1700_ZweiterVorname" text="Zweiter 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7386AA9-7452-4A3C-8F78-4761E916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10BF16A0</Template>
  <TotalTime>0</TotalTime>
  <Pages>6</Pages>
  <Words>1956</Words>
  <Characters>12330</Characters>
  <Application>Microsoft Office Word</Application>
  <DocSecurity>4</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Schier</dc:creator>
  <cp:lastModifiedBy>Wolff, Thorsten</cp:lastModifiedBy>
  <cp:revision>2</cp:revision>
  <cp:lastPrinted>2019-12-20T12:20:00Z</cp:lastPrinted>
  <dcterms:created xsi:type="dcterms:W3CDTF">2020-02-14T09:40:00Z</dcterms:created>
  <dcterms:modified xsi:type="dcterms:W3CDTF">2020-02-14T09:40:00Z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KICFG@15.1700:CashSign">
    <vt:lpwstr/>
  </property>
  <property fmtid="{D5CDD505-2E9C-101B-9397-08002B2CF9AE}" pid="3" name="FSC#RKICFG@15.1700:InvoiceNumber">
    <vt:lpwstr/>
  </property>
  <property fmtid="{D5CDD505-2E9C-101B-9397-08002B2CF9AE}" pid="4" name="FSC#RKICFG@15.1700:InvoiceAmount">
    <vt:lpwstr/>
  </property>
  <property fmtid="{D5CDD505-2E9C-101B-9397-08002B2CF9AE}" pid="5" name="FSC#RKICFG@15.1700:MachOrderNr">
    <vt:lpwstr/>
  </property>
  <property fmtid="{D5CDD505-2E9C-101B-9397-08002B2CF9AE}" pid="6" name="FSC#RKICFG@15.1700:1stAddrSubOrg">
    <vt:lpwstr/>
  </property>
  <property fmtid="{D5CDD505-2E9C-101B-9397-08002B2CF9AE}" pid="7" name="FSC#RKICFG@15.1700:1stAddrSubOrgShort">
    <vt:lpwstr/>
  </property>
  <property fmtid="{D5CDD505-2E9C-101B-9397-08002B2CF9AE}" pid="8" name="FSC#RKICFG@15.1700:AuthorTitle">
    <vt:lpwstr/>
  </property>
  <property fmtid="{D5CDD505-2E9C-101B-9397-08002B2CF9AE}" pid="9" name="FSC#RKICFG@15.1700:AuthorFirstname">
    <vt:lpwstr/>
  </property>
  <property fmtid="{D5CDD505-2E9C-101B-9397-08002B2CF9AE}" pid="10" name="FSC#RKICFG@15.1700:AuthorSurname">
    <vt:lpwstr/>
  </property>
  <property fmtid="{D5CDD505-2E9C-101B-9397-08002B2CF9AE}" pid="11" name="FSC#RKICFG@15.1700:AuthorFunction">
    <vt:lpwstr/>
  </property>
  <property fmtid="{D5CDD505-2E9C-101B-9397-08002B2CF9AE}" pid="12" name="FSC#RKICFG@15.1700:AuthorPhone">
    <vt:lpwstr/>
  </property>
  <property fmtid="{D5CDD505-2E9C-101B-9397-08002B2CF9AE}" pid="13" name="FSC#RKICFG@15.1700:AuthorProfession">
    <vt:lpwstr/>
  </property>
  <property fmtid="{D5CDD505-2E9C-101B-9397-08002B2CF9AE}" pid="14" name="FSC#RKICFG@15.1700:AuthorEMail">
    <vt:lpwstr/>
  </property>
  <property fmtid="{D5CDD505-2E9C-101B-9397-08002B2CF9AE}" pid="15" name="FSC#RKICFG@15.1700:OwnerGroupShortName">
    <vt:lpwstr>QMB</vt:lpwstr>
  </property>
  <property fmtid="{D5CDD505-2E9C-101B-9397-08002B2CF9AE}" pid="16" name="FSC#RKICFG@15.1700:OwnerGroupLongName">
    <vt:lpwstr>Qualitätsmanagementbeauftragte/r</vt:lpwstr>
  </property>
  <property fmtid="{D5CDD505-2E9C-101B-9397-08002B2CF9AE}" pid="17" name="FSC#RKICFG@15.1700:ProjectNumber">
    <vt:lpwstr/>
  </property>
  <property fmtid="{D5CDD505-2E9C-101B-9397-08002B2CF9AE}" pid="18" name="FSC#RKICFG@15.1700:chargenumberexternalsource">
    <vt:lpwstr/>
  </property>
  <property fmtid="{D5CDD505-2E9C-101B-9397-08002B2CF9AE}" pid="19" name="FSC#RKICFG@15.1700:proposalnumber">
    <vt:lpwstr/>
  </property>
  <property fmtid="{D5CDD505-2E9C-101B-9397-08002B2CF9AE}" pid="20" name="FSC#RKICFG@15.1700:DecisionAndIncAttachments">
    <vt:lpwstr/>
  </property>
  <property fmtid="{D5CDD505-2E9C-101B-9397-08002B2CF9AE}" pid="21" name="FSC#BFARMPEICFG@15.1700:Subject">
    <vt:lpwstr>Präanalytikhandbuch (PPH) FG17_x000d_
PPH_INFL_NRZ-Influenza-Anl03-Arztinfo_010</vt:lpwstr>
  </property>
  <property fmtid="{D5CDD505-2E9C-101B-9397-08002B2CF9AE}" pid="22" name="FSC#BFARMPEICFG@15.1700:AttachmentCount">
    <vt:lpwstr>0</vt:lpwstr>
  </property>
  <property fmtid="{D5CDD505-2E9C-101B-9397-08002B2CF9AE}" pid="23" name="FSC#BFARMPEICFG@15.1700:Author">
    <vt:lpwstr>André Schier</vt:lpwstr>
  </property>
  <property fmtid="{D5CDD505-2E9C-101B-9397-08002B2CF9AE}" pid="24" name="FSC#BFARMPEICFG@15.1700:AuthorSurname">
    <vt:lpwstr>Schier</vt:lpwstr>
  </property>
  <property fmtid="{D5CDD505-2E9C-101B-9397-08002B2CF9AE}" pid="25" name="FSC#BFARMPEICFG@15.1700:AuthorMail">
    <vt:lpwstr>nutzer@deaktiviert</vt:lpwstr>
  </property>
  <property fmtid="{D5CDD505-2E9C-101B-9397-08002B2CF9AE}" pid="26" name="FSC#BFARMPEICFG@15.1700:AuthorCCMail">
    <vt:lpwstr/>
  </property>
  <property fmtid="{D5CDD505-2E9C-101B-9397-08002B2CF9AE}" pid="27" name="FSC#BFARMPEICFG@15.1700:AuthorPhone">
    <vt:lpwstr/>
  </property>
  <property fmtid="{D5CDD505-2E9C-101B-9397-08002B2CF9AE}" pid="28" name="FSC#BFARMPEICFG@15.1700:AuthorFax">
    <vt:lpwstr/>
  </property>
  <property fmtid="{D5CDD505-2E9C-101B-9397-08002B2CF9AE}" pid="29" name="FSC#BFARMPEICFG@15.1700:CreatedAt">
    <vt:lpwstr>07.01.2020</vt:lpwstr>
  </property>
  <property fmtid="{D5CDD505-2E9C-101B-9397-08002B2CF9AE}" pid="30" name="FSC#BFARMPEICFG@15.1700:CreatedAtDE">
    <vt:lpwstr>07. Januar 2020</vt:lpwstr>
  </property>
  <property fmtid="{D5CDD505-2E9C-101B-9397-08002B2CF9AE}" pid="31" name="FSC#BFARMPEICFG@15.1700:CreatedAtEN">
    <vt:lpwstr>07. January 2020</vt:lpwstr>
  </property>
  <property fmtid="{D5CDD505-2E9C-101B-9397-08002B2CF9AE}" pid="32" name="FSC#BFARMPEICFG@15.1700:FirstFinalSignProcedure">
    <vt:lpwstr/>
  </property>
  <property fmtid="{D5CDD505-2E9C-101B-9397-08002B2CF9AE}" pid="33" name="FSC#BFARMPEICFG@15.1700:FirstFinalSignProcedureDate">
    <vt:lpwstr/>
  </property>
  <property fmtid="{D5CDD505-2E9C-101B-9397-08002B2CF9AE}" pid="34" name="FSC#BFARMPEICFG@15.1700:DocumentName">
    <vt:lpwstr>2.14.01/0009#0005-0044 PPH_INFL_NRZ-Influenza-Anl03-Arztinfo_010</vt:lpwstr>
  </property>
  <property fmtid="{D5CDD505-2E9C-101B-9397-08002B2CF9AE}" pid="35" name="FSC#BFARMPEICFG@15.1700:DocumentFileReference">
    <vt:lpwstr>2.14.01/0009#0005-0044</vt:lpwstr>
  </property>
  <property fmtid="{D5CDD505-2E9C-101B-9397-08002B2CF9AE}" pid="36" name="FSC#BFARMPEICFG@15.1700:DocumentShortDescription">
    <vt:lpwstr>PPH_INFL_NRZ-Influenza-Anl03-Arztinfo_010</vt:lpwstr>
  </property>
  <property fmtid="{D5CDD505-2E9C-101B-9397-08002B2CF9AE}" pid="37" name="FSC#BFARMPEICFG@15.1700:ProcedureName">
    <vt:lpwstr>2.14.01/0009#0005 Präanalytikhandbuch (PPH) FG17</vt:lpwstr>
  </property>
  <property fmtid="{D5CDD505-2E9C-101B-9397-08002B2CF9AE}" pid="38" name="FSC#BFARMPEICFG@15.1700:ProcedureFileReference">
    <vt:lpwstr>2.14.01/0009#0005</vt:lpwstr>
  </property>
  <property fmtid="{D5CDD505-2E9C-101B-9397-08002B2CF9AE}" pid="39" name="FSC#BFARMPEICFG@15.1700:ProcedureShortDescription">
    <vt:lpwstr>Präanalytikhandbuch (PPH) FG17</vt:lpwstr>
  </property>
  <property fmtid="{D5CDD505-2E9C-101B-9397-08002B2CF9AE}" pid="40" name="FSC#BFARMPEICFG@15.1700:OEHead">
    <vt:lpwstr>Dr. Janine Kleymann-Hilmes</vt:lpwstr>
  </property>
  <property fmtid="{D5CDD505-2E9C-101B-9397-08002B2CF9AE}" pid="41" name="FSC#BFARMPEICFG@15.1700:OEHeadPhone">
    <vt:lpwstr/>
  </property>
  <property fmtid="{D5CDD505-2E9C-101B-9397-08002B2CF9AE}" pid="42" name="FSC#BFARMPEICFG@15.1700:OEShortName">
    <vt:lpwstr>QMB</vt:lpwstr>
  </property>
  <property fmtid="{D5CDD505-2E9C-101B-9397-08002B2CF9AE}" pid="43" name="FSC#BFARMPEICFG@15.1700:OrgBankAccSendTo">
    <vt:lpwstr/>
  </property>
  <property fmtid="{D5CDD505-2E9C-101B-9397-08002B2CF9AE}" pid="44" name="FSC#BFARMPEICFG@15.1700:OrgBankAccBank">
    <vt:lpwstr/>
  </property>
  <property fmtid="{D5CDD505-2E9C-101B-9397-08002B2CF9AE}" pid="45" name="FSC#BFARMPEICFG@15.1700:OrgBankAccID">
    <vt:lpwstr/>
  </property>
  <property fmtid="{D5CDD505-2E9C-101B-9397-08002B2CF9AE}" pid="46" name="FSC#BFARMPEICFG@15.1700:OrgBankAccAccount">
    <vt:lpwstr/>
  </property>
  <property fmtid="{D5CDD505-2E9C-101B-9397-08002B2CF9AE}" pid="47" name="FSC#BFARMPEICFG@15.1700:OrgBankAccIBAN">
    <vt:lpwstr/>
  </property>
  <property fmtid="{D5CDD505-2E9C-101B-9397-08002B2CF9AE}" pid="48" name="FSC#BFARMPEICFG@15.1700:OrgBankAccBIC">
    <vt:lpwstr/>
  </property>
  <property fmtid="{D5CDD505-2E9C-101B-9397-08002B2CF9AE}" pid="49" name="FSC#BFARMPEICFG@15.1700:OrgName">
    <vt:lpwstr/>
  </property>
  <property fmtid="{D5CDD505-2E9C-101B-9397-08002B2CF9AE}" pid="50" name="FSC#BFARMPEICFG@15.1700:OrgShortName">
    <vt:lpwstr/>
  </property>
  <property fmtid="{D5CDD505-2E9C-101B-9397-08002B2CF9AE}" pid="51" name="FSC#BFARMPEICFG@15.1700:OrgNote">
    <vt:lpwstr/>
  </property>
  <property fmtid="{D5CDD505-2E9C-101B-9397-08002B2CF9AE}" pid="52" name="FSC#BFARMPEICFG@15.1700:OrgStreet">
    <vt:lpwstr/>
  </property>
  <property fmtid="{D5CDD505-2E9C-101B-9397-08002B2CF9AE}" pid="53" name="FSC#BFARMPEICFG@15.1700:OrgZIP">
    <vt:lpwstr/>
  </property>
  <property fmtid="{D5CDD505-2E9C-101B-9397-08002B2CF9AE}" pid="54" name="FSC#BFARMPEICFG@15.1700:OrgCity">
    <vt:lpwstr/>
  </property>
  <property fmtid="{D5CDD505-2E9C-101B-9397-08002B2CF9AE}" pid="55" name="FSC#BFARMPEICFG@15.1700:OrgStreetDeliver">
    <vt:lpwstr/>
  </property>
  <property fmtid="{D5CDD505-2E9C-101B-9397-08002B2CF9AE}" pid="56" name="FSC#BFARMPEICFG@15.1700:OrgPostboxDeliver">
    <vt:lpwstr/>
  </property>
  <property fmtid="{D5CDD505-2E9C-101B-9397-08002B2CF9AE}" pid="57" name="FSC#BFARMPEICFG@15.1700:OrgZIPDeliver">
    <vt:lpwstr/>
  </property>
  <property fmtid="{D5CDD505-2E9C-101B-9397-08002B2CF9AE}" pid="58" name="FSC#BFARMPEICFG@15.1700:OrgCityDeliver">
    <vt:lpwstr/>
  </property>
  <property fmtid="{D5CDD505-2E9C-101B-9397-08002B2CF9AE}" pid="59" name="FSC#BFARMPEICFG@15.1700:OrgPhone">
    <vt:lpwstr/>
  </property>
  <property fmtid="{D5CDD505-2E9C-101B-9397-08002B2CF9AE}" pid="60" name="FSC#BFARMPEICFG@15.1700:OrgFax">
    <vt:lpwstr/>
  </property>
  <property fmtid="{D5CDD505-2E9C-101B-9397-08002B2CF9AE}" pid="61" name="FSC#BFARMPEICFG@15.1700:OrgWWW">
    <vt:lpwstr/>
  </property>
  <property fmtid="{D5CDD505-2E9C-101B-9397-08002B2CF9AE}" pid="62" name="FSC#BFARMPEICFG@15.1700:OwnerSurname">
    <vt:lpwstr>Schier</vt:lpwstr>
  </property>
  <property fmtid="{D5CDD505-2E9C-101B-9397-08002B2CF9AE}" pid="63" name="FSC#BFARMPEICFG@15.1700:OwnerMail">
    <vt:lpwstr>nutzer@deaktiviert</vt:lpwstr>
  </property>
  <property fmtid="{D5CDD505-2E9C-101B-9397-08002B2CF9AE}" pid="64" name="FSC#BFARMPEICFG@15.1700:OwnerPhone">
    <vt:lpwstr/>
  </property>
  <property fmtid="{D5CDD505-2E9C-101B-9397-08002B2CF9AE}" pid="65" name="FSC#BFARMPEICFG@15.1700:OwnerFax">
    <vt:lpwstr/>
  </property>
  <property fmtid="{D5CDD505-2E9C-101B-9397-08002B2CF9AE}" pid="66" name="FSC#BFARMPEICFG@15.1700:HandoutList">
    <vt:lpwstr/>
  </property>
  <property fmtid="{D5CDD505-2E9C-101B-9397-08002B2CF9AE}" pid="67" name="FSC#BFARMPEICFG@15.1700:ProcedureParticipants">
    <vt:lpwstr/>
  </property>
  <property fmtid="{D5CDD505-2E9C-101B-9397-08002B2CF9AE}" pid="68" name="FSC#BFARMPEICFG@15.1700:OutgoingReporters">
    <vt:lpwstr/>
  </property>
  <property fmtid="{D5CDD505-2E9C-101B-9397-08002B2CF9AE}" pid="69" name="FSC#BFARMPEICFG@15.1700:ProcResponsibleName">
    <vt:lpwstr>Dr. Janine Kleymann-Hilmes</vt:lpwstr>
  </property>
  <property fmtid="{D5CDD505-2E9C-101B-9397-08002B2CF9AE}" pid="70" name="FSC#BFARMPEICFG@15.1700:ProcResponsiblePhone">
    <vt:lpwstr/>
  </property>
  <property fmtid="{D5CDD505-2E9C-101B-9397-08002B2CF9AE}" pid="71" name="FSC#BFARMPEICFG@15.1700:ProcResponsibleFax">
    <vt:lpwstr/>
  </property>
  <property fmtid="{D5CDD505-2E9C-101B-9397-08002B2CF9AE}" pid="72" name="FSC#BFARMPEICFG@15.1700:ProcResponsibleMail">
    <vt:lpwstr/>
  </property>
  <property fmtid="{D5CDD505-2E9C-101B-9397-08002B2CF9AE}" pid="73" name="FSC#BFARMPEICFG@15.1700:ProcResponsibleGroup">
    <vt:lpwstr>QMB</vt:lpwstr>
  </property>
  <property fmtid="{D5CDD505-2E9C-101B-9397-08002B2CF9AE}" pid="74" name="FSC#BFARMPEICFG@15.1700:IncomingDate">
    <vt:lpwstr/>
  </property>
  <property fmtid="{D5CDD505-2E9C-101B-9397-08002B2CF9AE}" pid="75" name="FSC#BFARMPEICFG@15.1700:1stAddrOrgname">
    <vt:lpwstr/>
  </property>
  <property fmtid="{D5CDD505-2E9C-101B-9397-08002B2CF9AE}" pid="76" name="FSC#BFARMPEICFG@15.1700:1stAddrOrgnameShort">
    <vt:lpwstr/>
  </property>
  <property fmtid="{D5CDD505-2E9C-101B-9397-08002B2CF9AE}" pid="77" name="FSC#BFARMPEICFG@15.1700:1stAddrOrgnameAlt">
    <vt:lpwstr/>
  </property>
  <property fmtid="{D5CDD505-2E9C-101B-9397-08002B2CF9AE}" pid="78" name="FSC#BFARMPEICFG@15.1700:1stAddrSalutation">
    <vt:lpwstr/>
  </property>
  <property fmtid="{D5CDD505-2E9C-101B-9397-08002B2CF9AE}" pid="79" name="FSC#BFARMPEICFG@15.1700:1stAddrTitle">
    <vt:lpwstr/>
  </property>
  <property fmtid="{D5CDD505-2E9C-101B-9397-08002B2CF9AE}" pid="80" name="FSC#BFARMPEICFG@15.1700:1stAddrFirstname">
    <vt:lpwstr/>
  </property>
  <property fmtid="{D5CDD505-2E9C-101B-9397-08002B2CF9AE}" pid="81" name="FSC#BFARMPEICFG@15.1700:1stAddrMiddlename">
    <vt:lpwstr/>
  </property>
  <property fmtid="{D5CDD505-2E9C-101B-9397-08002B2CF9AE}" pid="82" name="FSC#BFARMPEICFG@15.1700:1stAddrName">
    <vt:lpwstr/>
  </property>
  <property fmtid="{D5CDD505-2E9C-101B-9397-08002B2CF9AE}" pid="83" name="FSC#BFARMPEICFG@15.1700:1stAddrDivision">
    <vt:lpwstr/>
  </property>
  <property fmtid="{D5CDD505-2E9C-101B-9397-08002B2CF9AE}" pid="84" name="FSC#BFARMPEICFG@15.1700:1stAddrStreet">
    <vt:lpwstr/>
  </property>
  <property fmtid="{D5CDD505-2E9C-101B-9397-08002B2CF9AE}" pid="85" name="FSC#BFARMPEICFG@15.1700:1stAddrZIPCode">
    <vt:lpwstr/>
  </property>
  <property fmtid="{D5CDD505-2E9C-101B-9397-08002B2CF9AE}" pid="86" name="FSC#BFARMPEICFG@15.1700:1stAddrCity">
    <vt:lpwstr/>
  </property>
  <property fmtid="{D5CDD505-2E9C-101B-9397-08002B2CF9AE}" pid="87" name="FSC#BFARMPEICFG@15.1700:1stAddrState">
    <vt:lpwstr/>
  </property>
  <property fmtid="{D5CDD505-2E9C-101B-9397-08002B2CF9AE}" pid="88" name="FSC#BFARMPEICFG@15.1700:1stAddrCountry">
    <vt:lpwstr/>
  </property>
  <property fmtid="{D5CDD505-2E9C-101B-9397-08002B2CF9AE}" pid="89" name="FSC#BFARMPEICFG@15.1700:1stAddrEmail">
    <vt:lpwstr/>
  </property>
  <property fmtid="{D5CDD505-2E9C-101B-9397-08002B2CF9AE}" pid="90" name="FSC#BFARMPEICFG@15.1700:1stAddrAddition">
    <vt:lpwstr/>
  </property>
  <property fmtid="{D5CDD505-2E9C-101B-9397-08002B2CF9AE}" pid="91" name="FSC#BFARMPEICFG@15.1700:1stAddrNote">
    <vt:lpwstr/>
  </property>
  <property fmtid="{D5CDD505-2E9C-101B-9397-08002B2CF9AE}" pid="92" name="FSC#BFARMPEICFG@15.1700:ForeignNrFirstIncoming">
    <vt:lpwstr/>
  </property>
  <property fmtid="{D5CDD505-2E9C-101B-9397-08002B2CF9AE}" pid="93" name="FSC#BFARMPEICFG@15.1700:AddrOrgName">
    <vt:lpwstr/>
  </property>
  <property fmtid="{D5CDD505-2E9C-101B-9397-08002B2CF9AE}" pid="94" name="FSC#BFARMPEICFG@15.1700:AddrSuffix1">
    <vt:lpwstr/>
  </property>
  <property fmtid="{D5CDD505-2E9C-101B-9397-08002B2CF9AE}" pid="95" name="FSC#BFARMPEICFG@15.1700:AddrSuffix2">
    <vt:lpwstr/>
  </property>
  <property fmtid="{D5CDD505-2E9C-101B-9397-08002B2CF9AE}" pid="96" name="FSC#BFARMPEICFG@15.1700:AddrOrgShortName">
    <vt:lpwstr/>
  </property>
  <property fmtid="{D5CDD505-2E9C-101B-9397-08002B2CF9AE}" pid="97" name="FSC#BFARMPEICFG@15.1700:AddrAlternativeDesc">
    <vt:lpwstr/>
  </property>
  <property fmtid="{D5CDD505-2E9C-101B-9397-08002B2CF9AE}" pid="98" name="FSC#BFARMPEICFG@15.1700:AddrSalutation">
    <vt:lpwstr/>
  </property>
  <property fmtid="{D5CDD505-2E9C-101B-9397-08002B2CF9AE}" pid="99" name="FSC#BFARMPEICFG@15.1700:AddrTitle">
    <vt:lpwstr/>
  </property>
  <property fmtid="{D5CDD505-2E9C-101B-9397-08002B2CF9AE}" pid="100" name="FSC#BFARMPEICFG@15.1700:AddrFirstname">
    <vt:lpwstr/>
  </property>
  <property fmtid="{D5CDD505-2E9C-101B-9397-08002B2CF9AE}" pid="101" name="FSC#BFARMPEICFG@15.1700:AddrMiddleName">
    <vt:lpwstr/>
  </property>
  <property fmtid="{D5CDD505-2E9C-101B-9397-08002B2CF9AE}" pid="102" name="FSC#BFARMPEICFG@15.1700:AddrName">
    <vt:lpwstr/>
  </property>
  <property fmtid="{D5CDD505-2E9C-101B-9397-08002B2CF9AE}" pid="103" name="FSC#BFARMPEICFG@15.1700:AddrBusinessUnit">
    <vt:lpwstr/>
  </property>
  <property fmtid="{D5CDD505-2E9C-101B-9397-08002B2CF9AE}" pid="104" name="FSC#BFARMPEICFG@15.1700:AddrStreet">
    <vt:lpwstr/>
  </property>
  <property fmtid="{D5CDD505-2E9C-101B-9397-08002B2CF9AE}" pid="105" name="FSC#BFARMPEICFG@15.1700:AddrZipCode">
    <vt:lpwstr/>
  </property>
  <property fmtid="{D5CDD505-2E9C-101B-9397-08002B2CF9AE}" pid="106" name="FSC#BFARMPEICFG@15.1700:AddrCity">
    <vt:lpwstr/>
  </property>
  <property fmtid="{D5CDD505-2E9C-101B-9397-08002B2CF9AE}" pid="107" name="FSC#BFARMPEICFG@15.1700:AddrState">
    <vt:lpwstr/>
  </property>
  <property fmtid="{D5CDD505-2E9C-101B-9397-08002B2CF9AE}" pid="108" name="FSC#BFARMPEICFG@15.1700:AddrCountry">
    <vt:lpwstr/>
  </property>
  <property fmtid="{D5CDD505-2E9C-101B-9397-08002B2CF9AE}" pid="109" name="FSC#BFARMPEICFG@15.1700:AddrAddition">
    <vt:lpwstr/>
  </property>
  <property fmtid="{D5CDD505-2E9C-101B-9397-08002B2CF9AE}" pid="110" name="FSC#BFARMPEICFG@15.1700:AddrNote">
    <vt:lpwstr/>
  </property>
  <property fmtid="{D5CDD505-2E9C-101B-9397-08002B2CF9AE}" pid="111" name="FSC#BFARMPEICFG@15.1700:AddrCat">
    <vt:lpwstr/>
  </property>
  <property fmtid="{D5CDD505-2E9C-101B-9397-08002B2CF9AE}" pid="112" name="FSC#BFARMPEICFG@15.1700:AddrTransMedia">
    <vt:lpwstr/>
  </property>
  <property fmtid="{D5CDD505-2E9C-101B-9397-08002B2CF9AE}" pid="113" name="FSC#BFARMPEICFG@15.1700:AddrUserAbbreviation">
    <vt:lpwstr/>
  </property>
  <property fmtid="{D5CDD505-2E9C-101B-9397-08002B2CF9AE}" pid="114" name="FSC#BFARMPEICFG@15.1700:AddrGender">
    <vt:lpwstr/>
  </property>
  <property fmtid="{D5CDD505-2E9C-101B-9397-08002B2CF9AE}" pid="115" name="FSC#BFARMPEICFG@15.1700:AddrBirthDate">
    <vt:lpwstr/>
  </property>
  <property fmtid="{D5CDD505-2E9C-101B-9397-08002B2CF9AE}" pid="116" name="FSC#BFARMPEICFG@15.1700:AddrDispClass">
    <vt:lpwstr/>
  </property>
  <property fmtid="{D5CDD505-2E9C-101B-9397-08002B2CF9AE}" pid="117" name="FSC#BFARMPEICFG@15.1700:AddrCopyText">
    <vt:lpwstr/>
  </property>
  <property fmtid="{D5CDD505-2E9C-101B-9397-08002B2CF9AE}" pid="118" name="FSC#COOELAK@1.1001:Subject">
    <vt:lpwstr>QM-relevante Unterlagen </vt:lpwstr>
  </property>
  <property fmtid="{D5CDD505-2E9C-101B-9397-08002B2CF9AE}" pid="119" name="FSC#COOELAK@1.1001:FileReference">
    <vt:lpwstr>2.14.01/0009</vt:lpwstr>
  </property>
  <property fmtid="{D5CDD505-2E9C-101B-9397-08002B2CF9AE}" pid="120" name="FSC#COOELAK@1.1001:FileRefYear">
    <vt:lpwstr>2015</vt:lpwstr>
  </property>
  <property fmtid="{D5CDD505-2E9C-101B-9397-08002B2CF9AE}" pid="121" name="FSC#COOELAK@1.1001:FileRefOrdinal">
    <vt:lpwstr>9</vt:lpwstr>
  </property>
  <property fmtid="{D5CDD505-2E9C-101B-9397-08002B2CF9AE}" pid="122" name="FSC#COOELAK@1.1001:FileRefOU">
    <vt:lpwstr>ZReg</vt:lpwstr>
  </property>
  <property fmtid="{D5CDD505-2E9C-101B-9397-08002B2CF9AE}" pid="123" name="FSC#COOELAK@1.1001:Organization">
    <vt:lpwstr/>
  </property>
  <property fmtid="{D5CDD505-2E9C-101B-9397-08002B2CF9AE}" pid="124" name="FSC#COOELAK@1.1001:Owner">
    <vt:lpwstr>Schier, André</vt:lpwstr>
  </property>
  <property fmtid="{D5CDD505-2E9C-101B-9397-08002B2CF9AE}" pid="125" name="FSC#COOELAK@1.1001:OwnerExtension">
    <vt:lpwstr>0</vt:lpwstr>
  </property>
  <property fmtid="{D5CDD505-2E9C-101B-9397-08002B2CF9AE}" pid="126" name="FSC#COOELAK@1.1001:OwnerFaxExtension">
    <vt:lpwstr/>
  </property>
  <property fmtid="{D5CDD505-2E9C-101B-9397-08002B2CF9AE}" pid="127" name="FSC#COOELAK@1.1001:DispatchedBy">
    <vt:lpwstr/>
  </property>
  <property fmtid="{D5CDD505-2E9C-101B-9397-08002B2CF9AE}" pid="128" name="FSC#COOELAK@1.1001:DispatchedAt">
    <vt:lpwstr/>
  </property>
  <property fmtid="{D5CDD505-2E9C-101B-9397-08002B2CF9AE}" pid="129" name="FSC#COOELAK@1.1001:ApprovedBy">
    <vt:lpwstr/>
  </property>
  <property fmtid="{D5CDD505-2E9C-101B-9397-08002B2CF9AE}" pid="130" name="FSC#COOELAK@1.1001:ApprovedAt">
    <vt:lpwstr/>
  </property>
  <property fmtid="{D5CDD505-2E9C-101B-9397-08002B2CF9AE}" pid="131" name="FSC#COOELAK@1.1001:Department">
    <vt:lpwstr>QMB (Qualitätsmanagementbeauftragte/r)</vt:lpwstr>
  </property>
  <property fmtid="{D5CDD505-2E9C-101B-9397-08002B2CF9AE}" pid="132" name="FSC#COOELAK@1.1001:CreatedAt">
    <vt:lpwstr>07.01.2020</vt:lpwstr>
  </property>
  <property fmtid="{D5CDD505-2E9C-101B-9397-08002B2CF9AE}" pid="133" name="FSC#COOELAK@1.1001:OU">
    <vt:lpwstr>QMB (Qualitätsmanagementbeauftragte/r)</vt:lpwstr>
  </property>
  <property fmtid="{D5CDD505-2E9C-101B-9397-08002B2CF9AE}" pid="134" name="FSC#COOELAK@1.1001:Priority">
    <vt:lpwstr> ()</vt:lpwstr>
  </property>
  <property fmtid="{D5CDD505-2E9C-101B-9397-08002B2CF9AE}" pid="135" name="FSC#COOELAK@1.1001:ObjBarCode">
    <vt:lpwstr>*COO.2219.100.3.286664*</vt:lpwstr>
  </property>
  <property fmtid="{D5CDD505-2E9C-101B-9397-08002B2CF9AE}" pid="136" name="FSC#COOELAK@1.1001:RefBarCode">
    <vt:lpwstr>*COO.2219.100.6.286664*</vt:lpwstr>
  </property>
  <property fmtid="{D5CDD505-2E9C-101B-9397-08002B2CF9AE}" pid="137" name="FSC#COOELAK@1.1001:FileRefBarCode">
    <vt:lpwstr>*2.14.01/0009*</vt:lpwstr>
  </property>
  <property fmtid="{D5CDD505-2E9C-101B-9397-08002B2CF9AE}" pid="138" name="FSC#COOELAK@1.1001:ExternalRef">
    <vt:lpwstr/>
  </property>
  <property fmtid="{D5CDD505-2E9C-101B-9397-08002B2CF9AE}" pid="139" name="FSC#COOELAK@1.1001:IncomingNumber">
    <vt:lpwstr/>
  </property>
  <property fmtid="{D5CDD505-2E9C-101B-9397-08002B2CF9AE}" pid="140" name="FSC#COOELAK@1.1001:IncomingSubject">
    <vt:lpwstr/>
  </property>
  <property fmtid="{D5CDD505-2E9C-101B-9397-08002B2CF9AE}" pid="141" name="FSC#COOELAK@1.1001:ProcessResponsible">
    <vt:lpwstr/>
  </property>
  <property fmtid="{D5CDD505-2E9C-101B-9397-08002B2CF9AE}" pid="142" name="FSC#COOELAK@1.1001:ProcessResponsiblePhone">
    <vt:lpwstr/>
  </property>
  <property fmtid="{D5CDD505-2E9C-101B-9397-08002B2CF9AE}" pid="143" name="FSC#COOELAK@1.1001:ProcessResponsibleMail">
    <vt:lpwstr/>
  </property>
  <property fmtid="{D5CDD505-2E9C-101B-9397-08002B2CF9AE}" pid="144" name="FSC#COOELAK@1.1001:ProcessResponsibleFax">
    <vt:lpwstr/>
  </property>
  <property fmtid="{D5CDD505-2E9C-101B-9397-08002B2CF9AE}" pid="145" name="FSC#COOELAK@1.1001:ApproverFirstName">
    <vt:lpwstr/>
  </property>
  <property fmtid="{D5CDD505-2E9C-101B-9397-08002B2CF9AE}" pid="146" name="FSC#COOELAK@1.1001:ApproverSurName">
    <vt:lpwstr/>
  </property>
  <property fmtid="{D5CDD505-2E9C-101B-9397-08002B2CF9AE}" pid="147" name="FSC#COOELAK@1.1001:ApproverTitle">
    <vt:lpwstr/>
  </property>
  <property fmtid="{D5CDD505-2E9C-101B-9397-08002B2CF9AE}" pid="148" name="FSC#COOELAK@1.1001:ExternalDate">
    <vt:lpwstr/>
  </property>
  <property fmtid="{D5CDD505-2E9C-101B-9397-08002B2CF9AE}" pid="149" name="FSC#COOELAK@1.1001:SettlementApprovedAt">
    <vt:lpwstr/>
  </property>
  <property fmtid="{D5CDD505-2E9C-101B-9397-08002B2CF9AE}" pid="150" name="FSC#COOELAK@1.1001:BaseNumber">
    <vt:lpwstr>2.14.01</vt:lpwstr>
  </property>
  <property fmtid="{D5CDD505-2E9C-101B-9397-08002B2CF9AE}" pid="151" name="FSC#COOELAK@1.1001:CurrentUserRolePos">
    <vt:lpwstr>Bearbeiter/in</vt:lpwstr>
  </property>
  <property fmtid="{D5CDD505-2E9C-101B-9397-08002B2CF9AE}" pid="152" name="FSC#COOELAK@1.1001:CurrentUserEmail">
    <vt:lpwstr>reichej@rki.de</vt:lpwstr>
  </property>
  <property fmtid="{D5CDD505-2E9C-101B-9397-08002B2CF9AE}" pid="153" name="FSC#ELAKGOV@1.1001:PersonalSubjGender">
    <vt:lpwstr/>
  </property>
  <property fmtid="{D5CDD505-2E9C-101B-9397-08002B2CF9AE}" pid="154" name="FSC#ELAKGOV@1.1001:PersonalSubjFirstName">
    <vt:lpwstr/>
  </property>
  <property fmtid="{D5CDD505-2E9C-101B-9397-08002B2CF9AE}" pid="155" name="FSC#ELAKGOV@1.1001:PersonalSubjSurName">
    <vt:lpwstr/>
  </property>
  <property fmtid="{D5CDD505-2E9C-101B-9397-08002B2CF9AE}" pid="156" name="FSC#ELAKGOV@1.1001:PersonalSubjSalutation">
    <vt:lpwstr/>
  </property>
  <property fmtid="{D5CDD505-2E9C-101B-9397-08002B2CF9AE}" pid="157" name="FSC#ELAKGOV@1.1001:PersonalSubjAddress">
    <vt:lpwstr/>
  </property>
  <property fmtid="{D5CDD505-2E9C-101B-9397-08002B2CF9AE}" pid="158" name="FSC#ATSTATECFG@1.1001:Office">
    <vt:lpwstr>Qualitätsmanagementbeauftragte/r</vt:lpwstr>
  </property>
  <property fmtid="{D5CDD505-2E9C-101B-9397-08002B2CF9AE}" pid="159" name="FSC#ATSTATECFG@1.1001:Agent">
    <vt:lpwstr/>
  </property>
  <property fmtid="{D5CDD505-2E9C-101B-9397-08002B2CF9AE}" pid="160" name="FSC#ATSTATECFG@1.1001:AgentPhone">
    <vt:lpwstr/>
  </property>
  <property fmtid="{D5CDD505-2E9C-101B-9397-08002B2CF9AE}" pid="161" name="FSC#ATSTATECFG@1.1001:DepartmentFax">
    <vt:lpwstr/>
  </property>
  <property fmtid="{D5CDD505-2E9C-101B-9397-08002B2CF9AE}" pid="162" name="FSC#ATSTATECFG@1.1001:DepartmentEmail">
    <vt:lpwstr/>
  </property>
  <property fmtid="{D5CDD505-2E9C-101B-9397-08002B2CF9AE}" pid="163" name="FSC#ATSTATECFG@1.1001:SubfileDate">
    <vt:lpwstr>07.01.2020</vt:lpwstr>
  </property>
  <property fmtid="{D5CDD505-2E9C-101B-9397-08002B2CF9AE}" pid="164" name="FSC#ATSTATECFG@1.1001:SubfileSubject">
    <vt:lpwstr>Präanalytikhandbuch (PPH) FG17_x000d_
PPH_INFL_NRZ-Influenza-Anl03-Arztinfo_010</vt:lpwstr>
  </property>
  <property fmtid="{D5CDD505-2E9C-101B-9397-08002B2CF9AE}" pid="165" name="FSC#ATSTATECFG@1.1001:DepartmentZipCode">
    <vt:lpwstr/>
  </property>
  <property fmtid="{D5CDD505-2E9C-101B-9397-08002B2CF9AE}" pid="166" name="FSC#ATSTATECFG@1.1001:DepartmentCountry">
    <vt:lpwstr/>
  </property>
  <property fmtid="{D5CDD505-2E9C-101B-9397-08002B2CF9AE}" pid="167" name="FSC#ATSTATECFG@1.1001:DepartmentCity">
    <vt:lpwstr/>
  </property>
  <property fmtid="{D5CDD505-2E9C-101B-9397-08002B2CF9AE}" pid="168" name="FSC#ATSTATECFG@1.1001:DepartmentStreet">
    <vt:lpwstr/>
  </property>
  <property fmtid="{D5CDD505-2E9C-101B-9397-08002B2CF9AE}" pid="169" name="FSC#ATSTATECFG@1.1001:DepartmentDVR">
    <vt:lpwstr/>
  </property>
  <property fmtid="{D5CDD505-2E9C-101B-9397-08002B2CF9AE}" pid="170" name="FSC#ATSTATECFG@1.1001:DepartmentUID">
    <vt:lpwstr/>
  </property>
  <property fmtid="{D5CDD505-2E9C-101B-9397-08002B2CF9AE}" pid="171" name="FSC#ATSTATECFG@1.1001:SubfileReference">
    <vt:lpwstr>2.14.01/0009#0005-0044</vt:lpwstr>
  </property>
  <property fmtid="{D5CDD505-2E9C-101B-9397-08002B2CF9AE}" pid="172" name="FSC#ATSTATECFG@1.1001:Clause">
    <vt:lpwstr/>
  </property>
  <property fmtid="{D5CDD505-2E9C-101B-9397-08002B2CF9AE}" pid="173" name="FSC#ATSTATECFG@1.1001:ApprovedSignature">
    <vt:lpwstr/>
  </property>
  <property fmtid="{D5CDD505-2E9C-101B-9397-08002B2CF9AE}" pid="174" name="FSC#ATSTATECFG@1.1001:BankAccount">
    <vt:lpwstr/>
  </property>
  <property fmtid="{D5CDD505-2E9C-101B-9397-08002B2CF9AE}" pid="175" name="FSC#ATSTATECFG@1.1001:BankAccountOwner">
    <vt:lpwstr/>
  </property>
  <property fmtid="{D5CDD505-2E9C-101B-9397-08002B2CF9AE}" pid="176" name="FSC#ATSTATECFG@1.1001:BankInstitute">
    <vt:lpwstr/>
  </property>
  <property fmtid="{D5CDD505-2E9C-101B-9397-08002B2CF9AE}" pid="177" name="FSC#ATSTATECFG@1.1001:BankAccountID">
    <vt:lpwstr/>
  </property>
  <property fmtid="{D5CDD505-2E9C-101B-9397-08002B2CF9AE}" pid="178" name="FSC#ATSTATECFG@1.1001:BankAccountIBAN">
    <vt:lpwstr/>
  </property>
  <property fmtid="{D5CDD505-2E9C-101B-9397-08002B2CF9AE}" pid="179" name="FSC#ATSTATECFG@1.1001:BankAccountBIC">
    <vt:lpwstr/>
  </property>
  <property fmtid="{D5CDD505-2E9C-101B-9397-08002B2CF9AE}" pid="180" name="FSC#ATSTATECFG@1.1001:BankName">
    <vt:lpwstr/>
  </property>
  <property fmtid="{D5CDD505-2E9C-101B-9397-08002B2CF9AE}" pid="181" name="FSC#FSCGOVDE@1.1001:FileRefOUEmail">
    <vt:lpwstr/>
  </property>
  <property fmtid="{D5CDD505-2E9C-101B-9397-08002B2CF9AE}" pid="182" name="FSC#FSCGOVDE@1.1001:ProcedureReference">
    <vt:lpwstr>2.14.01/0009#0005</vt:lpwstr>
  </property>
  <property fmtid="{D5CDD505-2E9C-101B-9397-08002B2CF9AE}" pid="183" name="FSC#FSCGOVDE@1.1001:FileSubject">
    <vt:lpwstr>QM-relevante Unterlagen </vt:lpwstr>
  </property>
  <property fmtid="{D5CDD505-2E9C-101B-9397-08002B2CF9AE}" pid="184" name="FSC#FSCGOVDE@1.1001:ProcedureSubject">
    <vt:lpwstr>Präanalytikhandbuch (PPH) FG17</vt:lpwstr>
  </property>
  <property fmtid="{D5CDD505-2E9C-101B-9397-08002B2CF9AE}" pid="185" name="FSC#FSCGOVDE@1.1001:SignFinalVersionBy">
    <vt:lpwstr/>
  </property>
  <property fmtid="{D5CDD505-2E9C-101B-9397-08002B2CF9AE}" pid="186" name="FSC#FSCGOVDE@1.1001:SignFinalVersionAt">
    <vt:lpwstr/>
  </property>
  <property fmtid="{D5CDD505-2E9C-101B-9397-08002B2CF9AE}" pid="187" name="FSC#FSCGOVDE@1.1001:ProcedureRefBarCode">
    <vt:lpwstr>2.14.01/0009#0005</vt:lpwstr>
  </property>
  <property fmtid="{D5CDD505-2E9C-101B-9397-08002B2CF9AE}" pid="188" name="FSC#FSCGOVDE@1.1001:FileAddSubj">
    <vt:lpwstr/>
  </property>
  <property fmtid="{D5CDD505-2E9C-101B-9397-08002B2CF9AE}" pid="189" name="FSC#FSCGOVDE@1.1001:DocumentSubj">
    <vt:lpwstr>Präanalytikhandbuch (PPH) FG17_x000d_
PPH_INFL_NRZ-Influenza-Anl03-Arztinfo_010</vt:lpwstr>
  </property>
  <property fmtid="{D5CDD505-2E9C-101B-9397-08002B2CF9AE}" pid="190" name="FSC#FSCGOVDE@1.1001:FileRel">
    <vt:lpwstr/>
  </property>
  <property fmtid="{D5CDD505-2E9C-101B-9397-08002B2CF9AE}" pid="191" name="FSC#COOSYSTEM@1.1:Container">
    <vt:lpwstr>COO.2219.100.3.286664</vt:lpwstr>
  </property>
  <property fmtid="{D5CDD505-2E9C-101B-9397-08002B2CF9AE}" pid="192" name="FSC#FSCFOLIO@1.1001:docpropproject">
    <vt:lpwstr/>
  </property>
  <property fmtid="{D5CDD505-2E9C-101B-9397-08002B2CF9AE}" pid="193" name="FSC#EGOVBASE@15.1001FreigabeintervallInternes/ausgehendes Dokument">
    <vt:lpwstr> </vt:lpwstr>
  </property>
</Properties>
</file>