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ED" w:rsidRPr="000060E3" w:rsidRDefault="007E7B61">
      <w:pPr>
        <w:rPr>
          <w:b/>
        </w:rPr>
      </w:pPr>
      <w:bookmarkStart w:id="0" w:name="_GoBack"/>
      <w:bookmarkEnd w:id="0"/>
      <w:r w:rsidRPr="000060E3">
        <w:rPr>
          <w:b/>
        </w:rPr>
        <w:t>Überlegungen zur Anpassung der Falldefinition von COVID-19 (Stand 08.03.2020)</w:t>
      </w:r>
    </w:p>
    <w:p w:rsidR="007E7B61" w:rsidRDefault="007E7B61">
      <w:r w:rsidRPr="000060E3">
        <w:rPr>
          <w:u w:val="single"/>
        </w:rPr>
        <w:t>Situation</w:t>
      </w:r>
      <w:r>
        <w:t>: nicht mehr jeder begründete Verdachtsfall Fall kann gemeldet werden</w:t>
      </w:r>
    </w:p>
    <w:p w:rsidR="007E7B61" w:rsidRDefault="007E7B61">
      <w:r w:rsidRPr="000060E3">
        <w:rPr>
          <w:u w:val="single"/>
        </w:rPr>
        <w:t>Zielsetzung</w:t>
      </w:r>
      <w:r>
        <w:t xml:space="preserve">: </w:t>
      </w:r>
    </w:p>
    <w:p w:rsidR="007E7B61" w:rsidRDefault="007E7B61">
      <w:r>
        <w:t xml:space="preserve">1) </w:t>
      </w:r>
      <w:r w:rsidRPr="000060E3">
        <w:rPr>
          <w:u w:val="single"/>
        </w:rPr>
        <w:t>Initial</w:t>
      </w:r>
      <w:r>
        <w:t xml:space="preserve">: frühestmögliche Einleitung von Eindämmungsmaßnahmen durch das Gesundheitsamt, daher Meldung von </w:t>
      </w:r>
      <w:r w:rsidR="00C10546">
        <w:t xml:space="preserve">allen begründete </w:t>
      </w:r>
      <w:r>
        <w:t>Verdachtsfällen sinnvoll.</w:t>
      </w:r>
    </w:p>
    <w:p w:rsidR="00C10546" w:rsidRDefault="007E7B61">
      <w:r>
        <w:t xml:space="preserve">2) </w:t>
      </w:r>
      <w:r w:rsidRPr="000060E3">
        <w:rPr>
          <w:u w:val="single"/>
        </w:rPr>
        <w:t>Neu</w:t>
      </w:r>
      <w:r>
        <w:t>: Meldung von Situationen, in denen das Gesu</w:t>
      </w:r>
      <w:r w:rsidR="00C10546">
        <w:t>ndheitsamt zum Schutz der Bevölkerung, insbesondere von vulnerablen Gruppen aktiv werden muss, d. h.</w:t>
      </w:r>
    </w:p>
    <w:p w:rsidR="00C10546" w:rsidRDefault="000060E3">
      <w:r>
        <w:t>a</w:t>
      </w:r>
      <w:r w:rsidR="00C10546">
        <w:t>) Meldung von Ausbrüchen/Clustern in Gemeinschaftseinrichtungen und in Krankenhäusern, im Zusammenhang mit einem Kontakt zu einem labordiagnostisch bestä</w:t>
      </w:r>
      <w:r w:rsidR="00FB2DB8">
        <w:t>ti</w:t>
      </w:r>
      <w:r w:rsidR="00C10546">
        <w:t>gten Fall</w:t>
      </w:r>
    </w:p>
    <w:p w:rsidR="00FA564E" w:rsidRDefault="000060E3">
      <w:r>
        <w:t>b</w:t>
      </w:r>
      <w:r w:rsidR="00C10546">
        <w:t>) Me</w:t>
      </w:r>
      <w:r w:rsidR="00FA564E">
        <w:t>ldung von labordiagnostisch</w:t>
      </w:r>
    </w:p>
    <w:p w:rsidR="00C10546" w:rsidRDefault="00FA564E">
      <w:r>
        <w:t xml:space="preserve">c) </w:t>
      </w:r>
      <w:r w:rsidR="00C10546">
        <w:t xml:space="preserve">klinisch-epidemiologisch bestätigten Fällen </w:t>
      </w:r>
    </w:p>
    <w:p w:rsidR="00C10546" w:rsidRDefault="00C10546"/>
    <w:p w:rsidR="00C10546" w:rsidRDefault="00C10546">
      <w:r>
        <w:t>Notwendige Anpassungen:</w:t>
      </w:r>
    </w:p>
    <w:p w:rsidR="00C10546" w:rsidRDefault="00C10546">
      <w:r>
        <w:t>1. Meldung von Verdachtsfällen wenn:</w:t>
      </w:r>
    </w:p>
    <w:p w:rsidR="00512515" w:rsidRDefault="00512515">
      <w:r>
        <w:t xml:space="preserve">a) Definition des </w:t>
      </w:r>
      <w:r w:rsidRPr="000060E3">
        <w:rPr>
          <w:u w:val="single"/>
        </w:rPr>
        <w:t>begründeten Verdachtsfalls</w:t>
      </w:r>
      <w:r w:rsidR="00FA564E">
        <w:rPr>
          <w:u w:val="single"/>
        </w:rPr>
        <w:t xml:space="preserve"> (= wahrscheinlicher Fall)</w:t>
      </w:r>
      <w:r>
        <w:t>:</w:t>
      </w:r>
    </w:p>
    <w:p w:rsidR="00FA39E6" w:rsidRDefault="00FA39E6" w:rsidP="00C10546">
      <w:pPr>
        <w:pStyle w:val="Listenabsatz"/>
        <w:numPr>
          <w:ilvl w:val="0"/>
          <w:numId w:val="1"/>
        </w:numPr>
      </w:pPr>
      <w:r>
        <w:t>Klinisch: e</w:t>
      </w:r>
      <w:r w:rsidR="00C10546">
        <w:t xml:space="preserve">ine </w:t>
      </w:r>
      <w:r>
        <w:t xml:space="preserve">respiratorische </w:t>
      </w:r>
      <w:r w:rsidR="00C10546">
        <w:t xml:space="preserve">Erkrankung </w:t>
      </w:r>
      <w:r>
        <w:t>jeglicher Schwere</w:t>
      </w:r>
      <w:r w:rsidR="00C10546">
        <w:t xml:space="preserve"> vorliegt</w:t>
      </w:r>
    </w:p>
    <w:p w:rsidR="00FA39E6" w:rsidRDefault="00FA39E6" w:rsidP="00C10546">
      <w:pPr>
        <w:pStyle w:val="Listenabsatz"/>
        <w:numPr>
          <w:ilvl w:val="0"/>
          <w:numId w:val="1"/>
        </w:numPr>
      </w:pPr>
      <w:r>
        <w:t>UND</w:t>
      </w:r>
    </w:p>
    <w:p w:rsidR="00C10546" w:rsidRDefault="00FA39E6" w:rsidP="00C10546">
      <w:pPr>
        <w:pStyle w:val="Listenabsatz"/>
        <w:numPr>
          <w:ilvl w:val="0"/>
          <w:numId w:val="1"/>
        </w:numPr>
      </w:pPr>
      <w:r>
        <w:t>Epidemiologisch: ein Kontakt mit einem labordiagnostisch bestätigen Fall</w:t>
      </w:r>
      <w:r w:rsidR="00512515">
        <w:t xml:space="preserve"> </w:t>
      </w:r>
    </w:p>
    <w:p w:rsidR="00FA39E6" w:rsidRDefault="00FA39E6" w:rsidP="00C10546">
      <w:pPr>
        <w:pStyle w:val="Listenabsatz"/>
        <w:numPr>
          <w:ilvl w:val="0"/>
          <w:numId w:val="1"/>
        </w:numPr>
      </w:pPr>
      <w:r>
        <w:t>ODER</w:t>
      </w:r>
    </w:p>
    <w:p w:rsidR="00FA39E6" w:rsidRDefault="00FA39E6" w:rsidP="00C10546">
      <w:pPr>
        <w:pStyle w:val="Listenabsatz"/>
        <w:numPr>
          <w:ilvl w:val="0"/>
          <w:numId w:val="1"/>
        </w:numPr>
      </w:pPr>
      <w:r>
        <w:t xml:space="preserve">Epidemiologisch: ein Zusammenhang </w:t>
      </w:r>
      <w:r w:rsidR="00512515">
        <w:t>mit einer Häufung von Atemwegserkrankungen</w:t>
      </w:r>
      <w:r>
        <w:t xml:space="preserve"> in einer Gemeinschaftseinrichtung (Schule, Altenpflegeinrichtung, Krankenhaus, Gefängnis etc.)</w:t>
      </w:r>
    </w:p>
    <w:p w:rsidR="00FA39E6" w:rsidRDefault="00512515" w:rsidP="00FA39E6">
      <w:r>
        <w:t>- Wegfall des epidemiologischen Zusammenhangs mit Aufenthalt in einem Risikogebiet</w:t>
      </w:r>
    </w:p>
    <w:p w:rsidR="00512515" w:rsidRDefault="00512515" w:rsidP="00FA39E6">
      <w:r>
        <w:t>- Wegfall des unspezifischen klinischen Bildes</w:t>
      </w:r>
    </w:p>
    <w:p w:rsidR="00512515" w:rsidRDefault="00512515" w:rsidP="00FA39E6">
      <w:r>
        <w:t xml:space="preserve">2. </w:t>
      </w:r>
      <w:r w:rsidR="00FA564E">
        <w:t>Übermittlung</w:t>
      </w:r>
      <w:r>
        <w:t xml:space="preserve"> von </w:t>
      </w:r>
      <w:r w:rsidRPr="000060E3">
        <w:rPr>
          <w:u w:val="single"/>
        </w:rPr>
        <w:t>Fällen</w:t>
      </w:r>
      <w:r>
        <w:t>:</w:t>
      </w:r>
    </w:p>
    <w:p w:rsidR="00512515" w:rsidRDefault="00512515" w:rsidP="00FA39E6">
      <w:r>
        <w:t>a) Vereinfachung der Definition für eine klinisch-epidemiologisch bestätigte Erkrankung:</w:t>
      </w:r>
    </w:p>
    <w:p w:rsidR="00512515" w:rsidRDefault="00512515" w:rsidP="00512515">
      <w:pPr>
        <w:pStyle w:val="Listenabsatz"/>
        <w:numPr>
          <w:ilvl w:val="0"/>
          <w:numId w:val="2"/>
        </w:numPr>
      </w:pPr>
      <w:r>
        <w:t>Spezifisches klinisches Bild von COVID-19, ohne labordiagnostischen Nachweis, aber mit epidemiologischer Bestätigung (Kontakt zu [mindestens einem] labordiagnostisch bestätigten Fall = wahrscheinlicher Fall).</w:t>
      </w:r>
    </w:p>
    <w:p w:rsidR="00512515" w:rsidRDefault="00512515" w:rsidP="00512515">
      <w:pPr>
        <w:pStyle w:val="Listenabsatz"/>
        <w:numPr>
          <w:ilvl w:val="0"/>
          <w:numId w:val="2"/>
        </w:numPr>
      </w:pPr>
      <w:r>
        <w:t>Streichung der anderen Kategorien mit unspezifischem klinischen Bild</w:t>
      </w:r>
    </w:p>
    <w:p w:rsidR="00512515" w:rsidRDefault="00512515" w:rsidP="00512515">
      <w:r>
        <w:t>b) Änderung der Referenzdefinition: diese schließt zusätzlich Kategorie B ein</w:t>
      </w:r>
    </w:p>
    <w:p w:rsidR="000060E3" w:rsidRDefault="000060E3" w:rsidP="00512515">
      <w:r>
        <w:t>c) Meldung der weiteren Fallkategorien bleibt unverändert.</w:t>
      </w:r>
    </w:p>
    <w:sectPr w:rsidR="00006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54D2"/>
    <w:multiLevelType w:val="hybridMultilevel"/>
    <w:tmpl w:val="A3A09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430FD"/>
    <w:multiLevelType w:val="hybridMultilevel"/>
    <w:tmpl w:val="31005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61"/>
    <w:rsid w:val="000060E3"/>
    <w:rsid w:val="00512515"/>
    <w:rsid w:val="00561F43"/>
    <w:rsid w:val="00596137"/>
    <w:rsid w:val="007E7B61"/>
    <w:rsid w:val="00AD44BA"/>
    <w:rsid w:val="00C10546"/>
    <w:rsid w:val="00E40353"/>
    <w:rsid w:val="00FA39E6"/>
    <w:rsid w:val="00FA564E"/>
    <w:rsid w:val="00F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Koch, Judith</cp:lastModifiedBy>
  <cp:revision>2</cp:revision>
  <dcterms:created xsi:type="dcterms:W3CDTF">2020-03-09T12:05:00Z</dcterms:created>
  <dcterms:modified xsi:type="dcterms:W3CDTF">2020-03-09T12:05:00Z</dcterms:modified>
</cp:coreProperties>
</file>