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C4C" w:rsidRPr="00AB4D68" w:rsidRDefault="00AB4D68">
      <w:pPr>
        <w:pStyle w:val="Titel"/>
        <w:rPr>
          <w:lang w:val="de-DE"/>
        </w:rPr>
      </w:pPr>
      <w:r w:rsidRPr="00AB4D68">
        <w:rPr>
          <w:lang w:val="de-DE"/>
        </w:rPr>
        <w:t>Prognose</w:t>
      </w:r>
      <w:r w:rsidR="005A28E8" w:rsidRPr="00AB4D68">
        <w:rPr>
          <w:lang w:val="de-DE"/>
        </w:rPr>
        <w:t xml:space="preserve"> </w:t>
      </w:r>
      <w:r w:rsidR="00BA2435">
        <w:rPr>
          <w:lang w:val="de-DE"/>
        </w:rPr>
        <w:t>benötigter</w:t>
      </w:r>
      <w:r w:rsidR="005A28E8" w:rsidRPr="00AB4D68">
        <w:rPr>
          <w:lang w:val="de-DE"/>
        </w:rPr>
        <w:t xml:space="preserve"> Intensivbetten für </w:t>
      </w:r>
      <w:r>
        <w:rPr>
          <w:lang w:val="de-DE"/>
        </w:rPr>
        <w:t>SARS-CoV-2</w:t>
      </w:r>
      <w:r w:rsidR="005A28E8" w:rsidRPr="00AB4D68">
        <w:rPr>
          <w:lang w:val="de-DE"/>
        </w:rPr>
        <w:t xml:space="preserve"> </w:t>
      </w:r>
      <w:r w:rsidR="00BA2435">
        <w:rPr>
          <w:lang w:val="de-DE"/>
        </w:rPr>
        <w:t>Fälle</w:t>
      </w:r>
    </w:p>
    <w:p w:rsidR="00DE1C4C" w:rsidRPr="00AB4D68" w:rsidRDefault="00F06690">
      <w:pPr>
        <w:pStyle w:val="Datum"/>
        <w:rPr>
          <w:lang w:val="de-DE"/>
        </w:rPr>
      </w:pPr>
      <w:r>
        <w:rPr>
          <w:lang w:val="de-DE"/>
        </w:rPr>
        <w:t>01</w:t>
      </w:r>
      <w:r w:rsidR="005A28E8" w:rsidRPr="00AB4D68">
        <w:rPr>
          <w:lang w:val="de-DE"/>
        </w:rPr>
        <w:t xml:space="preserve"> </w:t>
      </w:r>
      <w:r>
        <w:rPr>
          <w:lang w:val="de-DE"/>
        </w:rPr>
        <w:t>April</w:t>
      </w:r>
      <w:r w:rsidR="005A28E8" w:rsidRPr="00AB4D68">
        <w:rPr>
          <w:lang w:val="de-DE"/>
        </w:rPr>
        <w:t>, 2020</w:t>
      </w:r>
    </w:p>
    <w:p w:rsidR="00AB4D68" w:rsidRDefault="00AB4D68">
      <w:pPr>
        <w:pStyle w:val="FirstParagraph"/>
        <w:rPr>
          <w:lang w:val="de-DE"/>
        </w:rPr>
      </w:pPr>
    </w:p>
    <w:p w:rsidR="00AB4D68" w:rsidRDefault="00AB4D68" w:rsidP="00F06690">
      <w:pPr>
        <w:pStyle w:val="FirstParagraph"/>
        <w:jc w:val="both"/>
        <w:rPr>
          <w:lang w:val="de-DE"/>
        </w:rPr>
      </w:pPr>
      <w:r>
        <w:rPr>
          <w:lang w:val="de-DE"/>
        </w:rPr>
        <w:t xml:space="preserve">Die </w:t>
      </w:r>
      <w:r w:rsidR="00F5512A">
        <w:rPr>
          <w:lang w:val="de-DE"/>
        </w:rPr>
        <w:t xml:space="preserve">folgenden </w:t>
      </w:r>
      <w:r>
        <w:rPr>
          <w:lang w:val="de-DE"/>
        </w:rPr>
        <w:t>kurzfristige</w:t>
      </w:r>
      <w:r w:rsidR="00F5512A">
        <w:rPr>
          <w:lang w:val="de-DE"/>
        </w:rPr>
        <w:t>n</w:t>
      </w:r>
      <w:r>
        <w:rPr>
          <w:lang w:val="de-DE"/>
        </w:rPr>
        <w:t xml:space="preserve"> Prognose</w:t>
      </w:r>
      <w:r w:rsidR="00F5512A">
        <w:rPr>
          <w:lang w:val="de-DE"/>
        </w:rPr>
        <w:t>n</w:t>
      </w:r>
      <w:r>
        <w:rPr>
          <w:lang w:val="de-DE"/>
        </w:rPr>
        <w:t xml:space="preserve"> benötigter Inte</w:t>
      </w:r>
      <w:r w:rsidR="00C244CA">
        <w:rPr>
          <w:lang w:val="de-DE"/>
        </w:rPr>
        <w:t>nsivbetten basieren</w:t>
      </w:r>
      <w:r>
        <w:rPr>
          <w:lang w:val="de-DE"/>
        </w:rPr>
        <w:t xml:space="preserve"> auf dem Erkrankungsbeginn </w:t>
      </w:r>
      <w:r w:rsidR="00B263F1">
        <w:rPr>
          <w:lang w:val="de-DE"/>
        </w:rPr>
        <w:t>von SARS-CoV-2</w:t>
      </w:r>
      <w:r>
        <w:rPr>
          <w:lang w:val="de-DE"/>
        </w:rPr>
        <w:t xml:space="preserve"> Fälle</w:t>
      </w:r>
      <w:r w:rsidR="008D064F">
        <w:rPr>
          <w:lang w:val="de-DE"/>
        </w:rPr>
        <w:t>n</w:t>
      </w:r>
      <w:r>
        <w:rPr>
          <w:lang w:val="de-DE"/>
        </w:rPr>
        <w:t xml:space="preserve">.  </w:t>
      </w:r>
      <w:r w:rsidR="005A28E8" w:rsidRPr="00AB4D68">
        <w:rPr>
          <w:lang w:val="de-DE"/>
        </w:rPr>
        <w:t xml:space="preserve">Bei der Meldung erkrankter Fälle gibt es einen Zeitverzug. </w:t>
      </w:r>
      <w:r>
        <w:rPr>
          <w:lang w:val="de-DE"/>
        </w:rPr>
        <w:t xml:space="preserve">Zu einem aktuellen Datum ist also nur ein Teil der neu erkrankten Fälle der letzten Tage gemeldet. Durch </w:t>
      </w:r>
      <w:proofErr w:type="spellStart"/>
      <w:r w:rsidRPr="00AB4D68">
        <w:rPr>
          <w:lang w:val="de-DE"/>
        </w:rPr>
        <w:t>Nowcasting</w:t>
      </w:r>
      <w:proofErr w:type="spellEnd"/>
      <w:r w:rsidRPr="00AB4D68">
        <w:rPr>
          <w:lang w:val="de-DE"/>
        </w:rPr>
        <w:t xml:space="preserve"> </w:t>
      </w:r>
      <w:r>
        <w:rPr>
          <w:lang w:val="de-DE"/>
        </w:rPr>
        <w:t>wird</w:t>
      </w:r>
      <w:r w:rsidRPr="00AB4D68">
        <w:rPr>
          <w:lang w:val="de-DE"/>
        </w:rPr>
        <w:t xml:space="preserve"> eine Schätzung </w:t>
      </w:r>
      <w:r w:rsidR="002F3CFF">
        <w:rPr>
          <w:lang w:val="de-DE"/>
        </w:rPr>
        <w:t>neu erkrankter, aber noch nicht gemeldeter,</w:t>
      </w:r>
      <w:r w:rsidRPr="00AB4D68">
        <w:rPr>
          <w:lang w:val="de-DE"/>
        </w:rPr>
        <w:t xml:space="preserve"> </w:t>
      </w:r>
      <w:r>
        <w:rPr>
          <w:lang w:val="de-DE"/>
        </w:rPr>
        <w:t xml:space="preserve">SARS-CoV-2 </w:t>
      </w:r>
      <w:r w:rsidR="002F3CFF">
        <w:rPr>
          <w:lang w:val="de-DE"/>
        </w:rPr>
        <w:t>Fälle</w:t>
      </w:r>
      <w:r>
        <w:rPr>
          <w:lang w:val="de-DE"/>
        </w:rPr>
        <w:t xml:space="preserve"> </w:t>
      </w:r>
      <w:r w:rsidRPr="00AB4D68">
        <w:rPr>
          <w:lang w:val="de-DE"/>
        </w:rPr>
        <w:t>unter Berücksichtigung des Diagnose- und Meldeverzug</w:t>
      </w:r>
      <w:r>
        <w:rPr>
          <w:lang w:val="de-DE"/>
        </w:rPr>
        <w:t xml:space="preserve"> erstellt. Aus dieser Schätzung wird die benötigte Zahl an Intensivbetten unter verschiedenen Annahmen berechnet. Da neue Fälle nicht sofort</w:t>
      </w:r>
      <w:r w:rsidR="002F3CFF">
        <w:rPr>
          <w:lang w:val="de-DE"/>
        </w:rPr>
        <w:t>,</w:t>
      </w:r>
      <w:r>
        <w:rPr>
          <w:lang w:val="de-DE"/>
        </w:rPr>
        <w:t xml:space="preserve"> sondern mit einem gewissen Zeitverzug intensivmedizinisch betreut werden müssen</w:t>
      </w:r>
      <w:r w:rsidR="00F447E5">
        <w:rPr>
          <w:lang w:val="de-DE"/>
        </w:rPr>
        <w:t>,</w:t>
      </w:r>
      <w:r>
        <w:rPr>
          <w:lang w:val="de-DE"/>
        </w:rPr>
        <w:t xml:space="preserve"> kann eine kurzfristige Prognose zum Bedarf an Intensivbetten gemacht werden.</w:t>
      </w:r>
      <w:r w:rsidR="00885694">
        <w:rPr>
          <w:lang w:val="de-DE"/>
        </w:rPr>
        <w:t xml:space="preserve"> Für die Prognosen werden folgende Parameter angenommen:</w:t>
      </w:r>
    </w:p>
    <w:p w:rsidR="00885694" w:rsidRPr="00885694" w:rsidRDefault="00885694" w:rsidP="00F06690">
      <w:pPr>
        <w:pStyle w:val="Compact"/>
        <w:numPr>
          <w:ilvl w:val="0"/>
          <w:numId w:val="4"/>
        </w:numPr>
        <w:jc w:val="both"/>
        <w:rPr>
          <w:lang w:val="de-DE"/>
        </w:rPr>
      </w:pPr>
      <w:r w:rsidRPr="00885694">
        <w:rPr>
          <w:lang w:val="de-DE"/>
        </w:rPr>
        <w:t xml:space="preserve">Für die Wahrscheinlichkeit </w:t>
      </w:r>
      <w:r>
        <w:rPr>
          <w:lang w:val="de-DE"/>
        </w:rPr>
        <w:t xml:space="preserve">dass ein Fall zur Versorgung auf die Intensivstation muss werden </w:t>
      </w:r>
      <w:r w:rsidR="00472709">
        <w:rPr>
          <w:lang w:val="de-DE"/>
        </w:rPr>
        <w:t>3%, 5% oder 7</w:t>
      </w:r>
      <w:r>
        <w:rPr>
          <w:lang w:val="de-DE"/>
        </w:rPr>
        <w:t>% angenommen.</w:t>
      </w:r>
    </w:p>
    <w:p w:rsidR="00DE1C4C" w:rsidRPr="00885694" w:rsidRDefault="00885694" w:rsidP="00F06690">
      <w:pPr>
        <w:pStyle w:val="Compact"/>
        <w:numPr>
          <w:ilvl w:val="0"/>
          <w:numId w:val="4"/>
        </w:numPr>
        <w:jc w:val="both"/>
        <w:rPr>
          <w:lang w:val="de-DE"/>
        </w:rPr>
      </w:pPr>
      <w:r>
        <w:rPr>
          <w:lang w:val="de-DE"/>
        </w:rPr>
        <w:t>Die mittlere Zeit von Erkrankungsbeginn bis zum Aufenthalt auf einer Intensivstation beträgt 10 Tage.</w:t>
      </w:r>
    </w:p>
    <w:p w:rsidR="00885694" w:rsidRDefault="00885694" w:rsidP="00F06690">
      <w:pPr>
        <w:pStyle w:val="Compact"/>
        <w:numPr>
          <w:ilvl w:val="0"/>
          <w:numId w:val="4"/>
        </w:numPr>
        <w:jc w:val="both"/>
        <w:rPr>
          <w:lang w:val="de-DE"/>
        </w:rPr>
      </w:pPr>
      <w:r>
        <w:rPr>
          <w:lang w:val="de-DE"/>
        </w:rPr>
        <w:t xml:space="preserve">Die mittlere </w:t>
      </w:r>
      <w:r w:rsidR="005A28E8" w:rsidRPr="00AB4D68">
        <w:rPr>
          <w:lang w:val="de-DE"/>
        </w:rPr>
        <w:t>Aufenthalts</w:t>
      </w:r>
      <w:r>
        <w:rPr>
          <w:lang w:val="de-DE"/>
        </w:rPr>
        <w:t>dauer</w:t>
      </w:r>
      <w:r w:rsidR="005A28E8" w:rsidRPr="00AB4D68">
        <w:rPr>
          <w:lang w:val="de-DE"/>
        </w:rPr>
        <w:t xml:space="preserve"> auf der Intensivstation</w:t>
      </w:r>
      <w:r>
        <w:rPr>
          <w:lang w:val="de-DE"/>
        </w:rPr>
        <w:t xml:space="preserve"> beträgt 10 Tage.</w:t>
      </w:r>
    </w:p>
    <w:p w:rsidR="00BA2435" w:rsidRPr="00BA2435" w:rsidRDefault="00BA2435" w:rsidP="00BA2435">
      <w:pPr>
        <w:pStyle w:val="Compact"/>
        <w:jc w:val="both"/>
        <w:rPr>
          <w:lang w:val="de-DE"/>
        </w:rPr>
      </w:pPr>
    </w:p>
    <w:p w:rsidR="00885694" w:rsidRDefault="00885694" w:rsidP="00F06690">
      <w:pPr>
        <w:pStyle w:val="Compact"/>
        <w:jc w:val="both"/>
        <w:rPr>
          <w:lang w:val="de-DE"/>
        </w:rPr>
      </w:pPr>
      <w:r>
        <w:rPr>
          <w:lang w:val="de-DE"/>
        </w:rPr>
        <w:t xml:space="preserve">Abb. </w:t>
      </w:r>
      <w:r w:rsidR="007159D1">
        <w:rPr>
          <w:lang w:val="de-DE"/>
        </w:rPr>
        <w:t xml:space="preserve"> 1 und 2 zeigen die Prognosen für Deutschland und die einzelnen Bundesländer.</w:t>
      </w:r>
    </w:p>
    <w:p w:rsidR="002239E2" w:rsidRDefault="002239E2" w:rsidP="00F06690">
      <w:pPr>
        <w:pStyle w:val="Compact"/>
        <w:jc w:val="both"/>
        <w:rPr>
          <w:lang w:val="de-DE"/>
        </w:rPr>
      </w:pPr>
    </w:p>
    <w:p w:rsidR="002239E2" w:rsidRDefault="006E4A59" w:rsidP="006E4A59">
      <w:pPr>
        <w:pStyle w:val="Compact"/>
        <w:jc w:val="center"/>
        <w:rPr>
          <w:lang w:val="de-DE"/>
        </w:rPr>
      </w:pPr>
      <w:r>
        <w:rPr>
          <w:noProof/>
          <w:lang w:val="de-DE" w:eastAsia="de-DE"/>
        </w:rPr>
        <w:drawing>
          <wp:inline distT="0" distB="0" distL="0" distR="0">
            <wp:extent cx="3882683" cy="2492681"/>
            <wp:effectExtent l="0" t="0" r="381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s_forecast_ger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0430" cy="249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39E2" w:rsidRPr="007159D1" w:rsidRDefault="002239E2" w:rsidP="002239E2">
      <w:pPr>
        <w:spacing w:after="0"/>
        <w:jc w:val="both"/>
        <w:rPr>
          <w:i/>
          <w:sz w:val="22"/>
          <w:szCs w:val="22"/>
        </w:rPr>
      </w:pPr>
      <w:r w:rsidRPr="007159D1">
        <w:rPr>
          <w:i/>
          <w:lang w:val="de-DE"/>
        </w:rPr>
        <w:t>Abb</w:t>
      </w:r>
      <w:r>
        <w:rPr>
          <w:i/>
          <w:lang w:val="de-DE"/>
        </w:rPr>
        <w:t>. 1</w:t>
      </w:r>
      <w:r w:rsidRPr="007159D1">
        <w:rPr>
          <w:i/>
          <w:lang w:val="de-DE"/>
        </w:rPr>
        <w:t xml:space="preserve">: Kurzfristige Prognose der benötigten Intensivbetten </w:t>
      </w:r>
      <w:r>
        <w:rPr>
          <w:i/>
          <w:lang w:val="de-DE"/>
        </w:rPr>
        <w:t>für Deutschland</w:t>
      </w:r>
      <w:r w:rsidRPr="007159D1">
        <w:rPr>
          <w:i/>
          <w:lang w:val="de-DE"/>
        </w:rPr>
        <w:t xml:space="preserve">. Die Prognose berücksichtigt durch </w:t>
      </w:r>
      <w:proofErr w:type="spellStart"/>
      <w:r w:rsidRPr="007159D1">
        <w:rPr>
          <w:i/>
          <w:lang w:val="de-DE"/>
        </w:rPr>
        <w:t>Nowcasting</w:t>
      </w:r>
      <w:proofErr w:type="spellEnd"/>
      <w:r w:rsidRPr="007159D1">
        <w:rPr>
          <w:i/>
          <w:lang w:val="de-DE"/>
        </w:rPr>
        <w:t xml:space="preserve"> geschätzte Neuerkrankungen bis zum 30. März (durchgezogene schwarze Linie). Die gestrichelten Linien zeigen den Start von Maßnahmen zur Eindämmung der SARS-CoV-2 </w:t>
      </w:r>
      <w:proofErr w:type="gramStart"/>
      <w:r w:rsidRPr="007159D1">
        <w:rPr>
          <w:i/>
          <w:lang w:val="de-DE"/>
        </w:rPr>
        <w:t>Epidemie</w:t>
      </w:r>
      <w:proofErr w:type="gramEnd"/>
      <w:r w:rsidRPr="007159D1">
        <w:rPr>
          <w:i/>
          <w:lang w:val="de-DE"/>
        </w:rPr>
        <w:t xml:space="preserve"> in Deutschland. 16. März: Bund-Länder-Vereinbarung zu Leitlinien gegen Ausbreitung des </w:t>
      </w:r>
      <w:proofErr w:type="spellStart"/>
      <w:r w:rsidRPr="007159D1">
        <w:rPr>
          <w:i/>
          <w:lang w:val="de-DE"/>
        </w:rPr>
        <w:t>Coronavirus</w:t>
      </w:r>
      <w:proofErr w:type="spellEnd"/>
      <w:r w:rsidRPr="007159D1">
        <w:rPr>
          <w:i/>
          <w:lang w:val="de-DE"/>
        </w:rPr>
        <w:t xml:space="preserve">. 23. März: </w:t>
      </w:r>
      <w:proofErr w:type="spellStart"/>
      <w:r w:rsidRPr="007159D1">
        <w:rPr>
          <w:i/>
        </w:rPr>
        <w:t>Bundesweit</w:t>
      </w:r>
      <w:proofErr w:type="spellEnd"/>
      <w:r w:rsidRPr="007159D1">
        <w:rPr>
          <w:i/>
        </w:rPr>
        <w:t xml:space="preserve"> </w:t>
      </w:r>
      <w:proofErr w:type="spellStart"/>
      <w:r w:rsidRPr="007159D1">
        <w:rPr>
          <w:i/>
        </w:rPr>
        <w:t>umfangreiches</w:t>
      </w:r>
      <w:proofErr w:type="spellEnd"/>
      <w:r w:rsidRPr="007159D1">
        <w:rPr>
          <w:i/>
        </w:rPr>
        <w:t xml:space="preserve"> </w:t>
      </w:r>
      <w:proofErr w:type="spellStart"/>
      <w:r w:rsidRPr="007159D1">
        <w:rPr>
          <w:i/>
        </w:rPr>
        <w:t>Kontaktverbot</w:t>
      </w:r>
      <w:proofErr w:type="spellEnd"/>
      <w:r w:rsidRPr="007159D1">
        <w:rPr>
          <w:i/>
          <w:sz w:val="22"/>
          <w:szCs w:val="22"/>
        </w:rPr>
        <w:t>.</w:t>
      </w:r>
    </w:p>
    <w:p w:rsidR="007159D1" w:rsidRDefault="00472709" w:rsidP="00885694">
      <w:pPr>
        <w:pStyle w:val="Compact"/>
        <w:rPr>
          <w:lang w:val="de-DE"/>
        </w:rPr>
      </w:pPr>
      <w:r>
        <w:rPr>
          <w:noProof/>
          <w:lang w:val="de-DE" w:eastAsia="de-DE"/>
        </w:rPr>
        <w:lastRenderedPageBreak/>
        <w:drawing>
          <wp:inline distT="0" distB="0" distL="0" distR="0">
            <wp:extent cx="5972810" cy="4622165"/>
            <wp:effectExtent l="0" t="0" r="8890" b="698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s_forecast_bl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62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9D1" w:rsidRPr="007159D1" w:rsidRDefault="007159D1" w:rsidP="007159D1">
      <w:pPr>
        <w:spacing w:after="0"/>
        <w:jc w:val="both"/>
        <w:rPr>
          <w:i/>
          <w:sz w:val="22"/>
          <w:szCs w:val="22"/>
        </w:rPr>
      </w:pPr>
      <w:r w:rsidRPr="007159D1">
        <w:rPr>
          <w:i/>
          <w:lang w:val="de-DE"/>
        </w:rPr>
        <w:t xml:space="preserve">Abb. 2: Kurzfristige Prognose der benötigten Intensivbetten pro Bundesland. Die Prognose berücksichtigt durch </w:t>
      </w:r>
      <w:proofErr w:type="spellStart"/>
      <w:r w:rsidRPr="007159D1">
        <w:rPr>
          <w:i/>
          <w:lang w:val="de-DE"/>
        </w:rPr>
        <w:t>Nowcasting</w:t>
      </w:r>
      <w:proofErr w:type="spellEnd"/>
      <w:r w:rsidRPr="007159D1">
        <w:rPr>
          <w:i/>
          <w:lang w:val="de-DE"/>
        </w:rPr>
        <w:t xml:space="preserve"> geschätzte Neuerkrankungen bis zum 30. März (durchgezogene schwarze Linie)</w:t>
      </w:r>
      <w:r w:rsidR="003978A8">
        <w:rPr>
          <w:i/>
          <w:lang w:val="de-DE"/>
        </w:rPr>
        <w:t xml:space="preserve">. </w:t>
      </w:r>
      <w:r w:rsidRPr="007159D1">
        <w:rPr>
          <w:i/>
          <w:lang w:val="de-DE"/>
        </w:rPr>
        <w:t xml:space="preserve">Die gestrichelten Linien zeigen den Start von Maßnahmen zur Eindämmung der SARS-CoV-2 </w:t>
      </w:r>
      <w:proofErr w:type="gramStart"/>
      <w:r w:rsidRPr="007159D1">
        <w:rPr>
          <w:i/>
          <w:lang w:val="de-DE"/>
        </w:rPr>
        <w:t>Epidemie</w:t>
      </w:r>
      <w:proofErr w:type="gramEnd"/>
      <w:r w:rsidRPr="007159D1">
        <w:rPr>
          <w:i/>
          <w:lang w:val="de-DE"/>
        </w:rPr>
        <w:t xml:space="preserve"> in Deutschland. 16. März: Bund-Länder-Vereinbarung zu Leitlinien gegen Ausbreitung des </w:t>
      </w:r>
      <w:proofErr w:type="spellStart"/>
      <w:r w:rsidRPr="007159D1">
        <w:rPr>
          <w:i/>
          <w:lang w:val="de-DE"/>
        </w:rPr>
        <w:t>Coronavirus</w:t>
      </w:r>
      <w:proofErr w:type="spellEnd"/>
      <w:r w:rsidRPr="007159D1">
        <w:rPr>
          <w:i/>
          <w:lang w:val="de-DE"/>
        </w:rPr>
        <w:t xml:space="preserve">. 23. März: </w:t>
      </w:r>
      <w:proofErr w:type="spellStart"/>
      <w:r w:rsidRPr="007159D1">
        <w:rPr>
          <w:i/>
        </w:rPr>
        <w:t>Bundesweit</w:t>
      </w:r>
      <w:proofErr w:type="spellEnd"/>
      <w:r w:rsidRPr="007159D1">
        <w:rPr>
          <w:i/>
        </w:rPr>
        <w:t xml:space="preserve"> </w:t>
      </w:r>
      <w:proofErr w:type="spellStart"/>
      <w:r w:rsidRPr="007159D1">
        <w:rPr>
          <w:i/>
        </w:rPr>
        <w:t>umfangreiches</w:t>
      </w:r>
      <w:proofErr w:type="spellEnd"/>
      <w:r w:rsidRPr="007159D1">
        <w:rPr>
          <w:i/>
        </w:rPr>
        <w:t xml:space="preserve"> </w:t>
      </w:r>
      <w:proofErr w:type="spellStart"/>
      <w:r w:rsidRPr="007159D1">
        <w:rPr>
          <w:i/>
        </w:rPr>
        <w:t>Kontaktverbot</w:t>
      </w:r>
      <w:proofErr w:type="spellEnd"/>
      <w:r w:rsidRPr="007159D1">
        <w:rPr>
          <w:i/>
          <w:sz w:val="22"/>
          <w:szCs w:val="22"/>
        </w:rPr>
        <w:t>.</w:t>
      </w:r>
    </w:p>
    <w:p w:rsidR="007159D1" w:rsidRPr="007159D1" w:rsidRDefault="007159D1" w:rsidP="00885694">
      <w:pPr>
        <w:pStyle w:val="Compact"/>
        <w:rPr>
          <w:lang w:val="de-DE"/>
        </w:rPr>
      </w:pPr>
    </w:p>
    <w:sectPr w:rsidR="007159D1" w:rsidRPr="007159D1">
      <w:pgSz w:w="12240" w:h="15840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899" w:rsidRDefault="00EC6899">
      <w:pPr>
        <w:spacing w:after="0"/>
      </w:pPr>
      <w:r>
        <w:separator/>
      </w:r>
    </w:p>
  </w:endnote>
  <w:endnote w:type="continuationSeparator" w:id="0">
    <w:p w:rsidR="00EC6899" w:rsidRDefault="00EC68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899" w:rsidRDefault="00EC6899">
      <w:r>
        <w:separator/>
      </w:r>
    </w:p>
  </w:footnote>
  <w:footnote w:type="continuationSeparator" w:id="0">
    <w:p w:rsidR="00EC6899" w:rsidRDefault="00EC6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454B4C"/>
    <w:multiLevelType w:val="multilevel"/>
    <w:tmpl w:val="2CF4E84E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1">
    <w:nsid w:val="170CD2DE"/>
    <w:multiLevelType w:val="multilevel"/>
    <w:tmpl w:val="9FDA18E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2">
    <w:nsid w:val="2C1AE401"/>
    <w:multiLevelType w:val="multilevel"/>
    <w:tmpl w:val="0CD24DF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2239E2"/>
    <w:rsid w:val="002F3CFF"/>
    <w:rsid w:val="003978A8"/>
    <w:rsid w:val="00472709"/>
    <w:rsid w:val="004E29B3"/>
    <w:rsid w:val="00590D07"/>
    <w:rsid w:val="005A28E8"/>
    <w:rsid w:val="006E4A59"/>
    <w:rsid w:val="007159D1"/>
    <w:rsid w:val="00784D58"/>
    <w:rsid w:val="00885694"/>
    <w:rsid w:val="008D064F"/>
    <w:rsid w:val="008D6863"/>
    <w:rsid w:val="00AB4D68"/>
    <w:rsid w:val="00B263F1"/>
    <w:rsid w:val="00B86B75"/>
    <w:rsid w:val="00BA2435"/>
    <w:rsid w:val="00BC48D5"/>
    <w:rsid w:val="00C244CA"/>
    <w:rsid w:val="00C36279"/>
    <w:rsid w:val="00DE1C4C"/>
    <w:rsid w:val="00E06520"/>
    <w:rsid w:val="00E315A3"/>
    <w:rsid w:val="00EC6899"/>
    <w:rsid w:val="00F06690"/>
    <w:rsid w:val="00F447E5"/>
    <w:rsid w:val="00F551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Table Grid" w:uiPriority="59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Textkrpe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Textkrpe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berschrift3">
    <w:name w:val="heading 3"/>
    <w:basedOn w:val="Standard"/>
    <w:next w:val="Textkrpe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berschrift4">
    <w:name w:val="heading 4"/>
    <w:basedOn w:val="Standard"/>
    <w:next w:val="Textkrpe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5">
    <w:name w:val="heading 5"/>
    <w:basedOn w:val="Standard"/>
    <w:next w:val="Textkrpe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berschrift6">
    <w:name w:val="heading 6"/>
    <w:basedOn w:val="Standard"/>
    <w:next w:val="Textkrpe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7">
    <w:name w:val="heading 7"/>
    <w:basedOn w:val="Standard"/>
    <w:next w:val="Textkrpe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8">
    <w:name w:val="heading 8"/>
    <w:basedOn w:val="Standard"/>
    <w:next w:val="Textkrpe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9">
    <w:name w:val="heading 9"/>
    <w:basedOn w:val="Standard"/>
    <w:next w:val="Textkrpe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qFormat/>
    <w:pPr>
      <w:spacing w:before="180" w:after="180"/>
    </w:pPr>
  </w:style>
  <w:style w:type="paragraph" w:customStyle="1" w:styleId="FirstParagraph">
    <w:name w:val="First Paragraph"/>
    <w:basedOn w:val="Textkrper"/>
    <w:next w:val="Textkrper"/>
    <w:qFormat/>
  </w:style>
  <w:style w:type="paragraph" w:customStyle="1" w:styleId="Compact">
    <w:name w:val="Compact"/>
    <w:basedOn w:val="Textkrper"/>
    <w:qFormat/>
    <w:pPr>
      <w:spacing w:before="36" w:after="36"/>
    </w:pPr>
  </w:style>
  <w:style w:type="paragraph" w:styleId="Titel">
    <w:name w:val="Title"/>
    <w:basedOn w:val="Standard"/>
    <w:next w:val="Textkrper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Untertitel">
    <w:name w:val="Subtitle"/>
    <w:basedOn w:val="Titel"/>
    <w:next w:val="Textkrper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xtkrper"/>
    <w:qFormat/>
    <w:pPr>
      <w:keepNext/>
      <w:keepLines/>
      <w:jc w:val="center"/>
    </w:pPr>
  </w:style>
  <w:style w:type="paragraph" w:styleId="Datum">
    <w:name w:val="Date"/>
    <w:next w:val="Textkrper"/>
    <w:qFormat/>
    <w:pPr>
      <w:keepNext/>
      <w:keepLines/>
      <w:jc w:val="center"/>
    </w:pPr>
  </w:style>
  <w:style w:type="paragraph" w:customStyle="1" w:styleId="Abstract">
    <w:name w:val="Abstract"/>
    <w:basedOn w:val="Standard"/>
    <w:next w:val="Textkrper"/>
    <w:qFormat/>
    <w:pPr>
      <w:keepNext/>
      <w:keepLines/>
      <w:spacing w:before="300" w:after="300"/>
    </w:pPr>
    <w:rPr>
      <w:sz w:val="20"/>
      <w:szCs w:val="20"/>
    </w:rPr>
  </w:style>
  <w:style w:type="paragraph" w:styleId="Literaturverzeichnis">
    <w:name w:val="Bibliography"/>
    <w:basedOn w:val="Standard"/>
    <w:qFormat/>
  </w:style>
  <w:style w:type="paragraph" w:styleId="Blocktext">
    <w:name w:val="Block Text"/>
    <w:basedOn w:val="Textkrper"/>
    <w:next w:val="Textkrper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unotentext">
    <w:name w:val="footnote text"/>
    <w:basedOn w:val="Standard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Standard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Standard"/>
  </w:style>
  <w:style w:type="paragraph" w:styleId="Beschriftung">
    <w:name w:val="caption"/>
    <w:basedOn w:val="Standard"/>
    <w:link w:val="BeschriftungZchn"/>
    <w:pPr>
      <w:spacing w:after="120"/>
    </w:pPr>
    <w:rPr>
      <w:i/>
    </w:rPr>
  </w:style>
  <w:style w:type="paragraph" w:customStyle="1" w:styleId="TableCaption">
    <w:name w:val="Table Caption"/>
    <w:basedOn w:val="Beschriftung"/>
    <w:pPr>
      <w:keepNext/>
    </w:pPr>
  </w:style>
  <w:style w:type="paragraph" w:customStyle="1" w:styleId="ImageCaption">
    <w:name w:val="Image Caption"/>
    <w:basedOn w:val="Beschriftung"/>
  </w:style>
  <w:style w:type="paragraph" w:customStyle="1" w:styleId="Figure">
    <w:name w:val="Figure"/>
    <w:basedOn w:val="Standard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eschriftungZchn">
    <w:name w:val="Beschriftung Zchn"/>
    <w:basedOn w:val="Absatz-Standardschriftart"/>
    <w:link w:val="Beschriftung"/>
  </w:style>
  <w:style w:type="character" w:customStyle="1" w:styleId="VerbatimChar">
    <w:name w:val="Verbatim Char"/>
    <w:basedOn w:val="BeschriftungZchn"/>
    <w:link w:val="SourceCode"/>
    <w:rPr>
      <w:rFonts w:ascii="Consolas" w:hAnsi="Consolas"/>
      <w:sz w:val="22"/>
    </w:rPr>
  </w:style>
  <w:style w:type="character" w:styleId="Funotenzeichen">
    <w:name w:val="footnote reference"/>
    <w:basedOn w:val="BeschriftungZchn"/>
    <w:rPr>
      <w:vertAlign w:val="superscript"/>
    </w:rPr>
  </w:style>
  <w:style w:type="character" w:styleId="Hyperlink">
    <w:name w:val="Hyperlink"/>
    <w:basedOn w:val="BeschriftungZchn"/>
    <w:rPr>
      <w:color w:val="4F81BD" w:themeColor="accent1"/>
    </w:rPr>
  </w:style>
  <w:style w:type="paragraph" w:styleId="Inhaltsverzeichnisberschrift">
    <w:name w:val="TOC Heading"/>
    <w:basedOn w:val="berschrift1"/>
    <w:next w:val="Textkrper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Standard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paragraph" w:styleId="Sprechblasentext">
    <w:name w:val="Balloon Text"/>
    <w:basedOn w:val="Standard"/>
    <w:link w:val="SprechblasentextZchn"/>
    <w:rsid w:val="00AB4D6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B4D6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159D1"/>
    <w:pPr>
      <w:spacing w:after="0"/>
    </w:pPr>
    <w:rPr>
      <w:sz w:val="22"/>
      <w:szCs w:val="22"/>
      <w:lang w:val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Table Grid" w:uiPriority="59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Textkrpe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Textkrpe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berschrift3">
    <w:name w:val="heading 3"/>
    <w:basedOn w:val="Standard"/>
    <w:next w:val="Textkrpe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berschrift4">
    <w:name w:val="heading 4"/>
    <w:basedOn w:val="Standard"/>
    <w:next w:val="Textkrpe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5">
    <w:name w:val="heading 5"/>
    <w:basedOn w:val="Standard"/>
    <w:next w:val="Textkrpe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berschrift6">
    <w:name w:val="heading 6"/>
    <w:basedOn w:val="Standard"/>
    <w:next w:val="Textkrpe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7">
    <w:name w:val="heading 7"/>
    <w:basedOn w:val="Standard"/>
    <w:next w:val="Textkrpe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8">
    <w:name w:val="heading 8"/>
    <w:basedOn w:val="Standard"/>
    <w:next w:val="Textkrpe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9">
    <w:name w:val="heading 9"/>
    <w:basedOn w:val="Standard"/>
    <w:next w:val="Textkrpe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qFormat/>
    <w:pPr>
      <w:spacing w:before="180" w:after="180"/>
    </w:pPr>
  </w:style>
  <w:style w:type="paragraph" w:customStyle="1" w:styleId="FirstParagraph">
    <w:name w:val="First Paragraph"/>
    <w:basedOn w:val="Textkrper"/>
    <w:next w:val="Textkrper"/>
    <w:qFormat/>
  </w:style>
  <w:style w:type="paragraph" w:customStyle="1" w:styleId="Compact">
    <w:name w:val="Compact"/>
    <w:basedOn w:val="Textkrper"/>
    <w:qFormat/>
    <w:pPr>
      <w:spacing w:before="36" w:after="36"/>
    </w:pPr>
  </w:style>
  <w:style w:type="paragraph" w:styleId="Titel">
    <w:name w:val="Title"/>
    <w:basedOn w:val="Standard"/>
    <w:next w:val="Textkrper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Untertitel">
    <w:name w:val="Subtitle"/>
    <w:basedOn w:val="Titel"/>
    <w:next w:val="Textkrper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xtkrper"/>
    <w:qFormat/>
    <w:pPr>
      <w:keepNext/>
      <w:keepLines/>
      <w:jc w:val="center"/>
    </w:pPr>
  </w:style>
  <w:style w:type="paragraph" w:styleId="Datum">
    <w:name w:val="Date"/>
    <w:next w:val="Textkrper"/>
    <w:qFormat/>
    <w:pPr>
      <w:keepNext/>
      <w:keepLines/>
      <w:jc w:val="center"/>
    </w:pPr>
  </w:style>
  <w:style w:type="paragraph" w:customStyle="1" w:styleId="Abstract">
    <w:name w:val="Abstract"/>
    <w:basedOn w:val="Standard"/>
    <w:next w:val="Textkrper"/>
    <w:qFormat/>
    <w:pPr>
      <w:keepNext/>
      <w:keepLines/>
      <w:spacing w:before="300" w:after="300"/>
    </w:pPr>
    <w:rPr>
      <w:sz w:val="20"/>
      <w:szCs w:val="20"/>
    </w:rPr>
  </w:style>
  <w:style w:type="paragraph" w:styleId="Literaturverzeichnis">
    <w:name w:val="Bibliography"/>
    <w:basedOn w:val="Standard"/>
    <w:qFormat/>
  </w:style>
  <w:style w:type="paragraph" w:styleId="Blocktext">
    <w:name w:val="Block Text"/>
    <w:basedOn w:val="Textkrper"/>
    <w:next w:val="Textkrper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unotentext">
    <w:name w:val="footnote text"/>
    <w:basedOn w:val="Standard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Standard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Standard"/>
  </w:style>
  <w:style w:type="paragraph" w:styleId="Beschriftung">
    <w:name w:val="caption"/>
    <w:basedOn w:val="Standard"/>
    <w:link w:val="BeschriftungZchn"/>
    <w:pPr>
      <w:spacing w:after="120"/>
    </w:pPr>
    <w:rPr>
      <w:i/>
    </w:rPr>
  </w:style>
  <w:style w:type="paragraph" w:customStyle="1" w:styleId="TableCaption">
    <w:name w:val="Table Caption"/>
    <w:basedOn w:val="Beschriftung"/>
    <w:pPr>
      <w:keepNext/>
    </w:pPr>
  </w:style>
  <w:style w:type="paragraph" w:customStyle="1" w:styleId="ImageCaption">
    <w:name w:val="Image Caption"/>
    <w:basedOn w:val="Beschriftung"/>
  </w:style>
  <w:style w:type="paragraph" w:customStyle="1" w:styleId="Figure">
    <w:name w:val="Figure"/>
    <w:basedOn w:val="Standard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eschriftungZchn">
    <w:name w:val="Beschriftung Zchn"/>
    <w:basedOn w:val="Absatz-Standardschriftart"/>
    <w:link w:val="Beschriftung"/>
  </w:style>
  <w:style w:type="character" w:customStyle="1" w:styleId="VerbatimChar">
    <w:name w:val="Verbatim Char"/>
    <w:basedOn w:val="BeschriftungZchn"/>
    <w:link w:val="SourceCode"/>
    <w:rPr>
      <w:rFonts w:ascii="Consolas" w:hAnsi="Consolas"/>
      <w:sz w:val="22"/>
    </w:rPr>
  </w:style>
  <w:style w:type="character" w:styleId="Funotenzeichen">
    <w:name w:val="footnote reference"/>
    <w:basedOn w:val="BeschriftungZchn"/>
    <w:rPr>
      <w:vertAlign w:val="superscript"/>
    </w:rPr>
  </w:style>
  <w:style w:type="character" w:styleId="Hyperlink">
    <w:name w:val="Hyperlink"/>
    <w:basedOn w:val="BeschriftungZchn"/>
    <w:rPr>
      <w:color w:val="4F81BD" w:themeColor="accent1"/>
    </w:rPr>
  </w:style>
  <w:style w:type="paragraph" w:styleId="Inhaltsverzeichnisberschrift">
    <w:name w:val="TOC Heading"/>
    <w:basedOn w:val="berschrift1"/>
    <w:next w:val="Textkrper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Standard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paragraph" w:styleId="Sprechblasentext">
    <w:name w:val="Balloon Text"/>
    <w:basedOn w:val="Standard"/>
    <w:link w:val="SprechblasentextZchn"/>
    <w:rsid w:val="00AB4D6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B4D6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159D1"/>
    <w:pPr>
      <w:spacing w:after="0"/>
    </w:pPr>
    <w:rPr>
      <w:sz w:val="22"/>
      <w:szCs w:val="22"/>
      <w:lang w:val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Bedarfsanalyse von Intensivbetten für Covid-19 Patienten</vt:lpstr>
    </vt:vector>
  </TitlesOfParts>
  <Company>Robert Koch-Institut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Bedarfsanalyse von Intensivbetten für Covid-19 Patienten</dc:title>
  <dc:creator>Zacher, Benedikt</dc:creator>
  <cp:lastModifiedBy>Zacher, Benedikt</cp:lastModifiedBy>
  <cp:revision>16</cp:revision>
  <dcterms:created xsi:type="dcterms:W3CDTF">2020-04-01T10:40:00Z</dcterms:created>
  <dcterms:modified xsi:type="dcterms:W3CDTF">2020-04-01T13:01:00Z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27 März, 2020</vt:lpwstr>
  </property>
  <property fmtid="{D5CDD505-2E9C-101B-9397-08002B2CF9AE}" pid="3" name="output">
    <vt:lpwstr>word_document</vt:lpwstr>
  </property>
</Properties>
</file>