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2A20" w14:textId="45A229AF" w:rsidR="00671282" w:rsidRDefault="00671282" w:rsidP="00671282">
      <w:pPr>
        <w:pStyle w:val="NurText"/>
      </w:pPr>
      <w:bookmarkStart w:id="0" w:name="_GoBack"/>
      <w:bookmarkEnd w:id="0"/>
      <w:r>
        <w:t>Aufgabe ID 701</w:t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>
        <w:tab/>
      </w:r>
      <w:r w:rsidR="002968A2" w:rsidRPr="002968A2">
        <w:t>Stand 0</w:t>
      </w:r>
      <w:r w:rsidR="00182FB2">
        <w:t>5</w:t>
      </w:r>
      <w:r w:rsidR="002968A2" w:rsidRPr="002968A2">
        <w:t>.04.2020</w:t>
      </w:r>
    </w:p>
    <w:p w14:paraId="3CF8D170" w14:textId="77777777" w:rsidR="002968A2" w:rsidRDefault="002968A2">
      <w:pPr>
        <w:rPr>
          <w:b/>
          <w:lang w:val="de-DE"/>
        </w:rPr>
      </w:pPr>
    </w:p>
    <w:p w14:paraId="308777ED" w14:textId="77777777" w:rsidR="006E09D9" w:rsidRPr="006E09D9" w:rsidRDefault="006E09D9" w:rsidP="00326D1B">
      <w:pPr>
        <w:pStyle w:val="berschrift1"/>
        <w:rPr>
          <w:lang w:val="de-DE"/>
        </w:rPr>
      </w:pPr>
      <w:r w:rsidRPr="006E09D9">
        <w:rPr>
          <w:lang w:val="de-DE"/>
        </w:rPr>
        <w:t>Management von COVID-19 Ausbrüchen im Gesundheitswesen</w:t>
      </w:r>
    </w:p>
    <w:p w14:paraId="58108874" w14:textId="77777777" w:rsidR="006E09D9" w:rsidRDefault="006E09D9">
      <w:pPr>
        <w:rPr>
          <w:lang w:val="de-DE"/>
        </w:rPr>
      </w:pPr>
    </w:p>
    <w:p w14:paraId="0D4F9D50" w14:textId="77777777" w:rsidR="006E09D9" w:rsidRPr="006E09D9" w:rsidRDefault="006E09D9" w:rsidP="00326D1B">
      <w:pPr>
        <w:pStyle w:val="berschrift2"/>
        <w:rPr>
          <w:lang w:val="de-DE"/>
        </w:rPr>
      </w:pPr>
      <w:r w:rsidRPr="006E09D9">
        <w:rPr>
          <w:lang w:val="de-DE"/>
        </w:rPr>
        <w:t>Hintergrund</w:t>
      </w:r>
    </w:p>
    <w:p w14:paraId="4252D15E" w14:textId="45138010" w:rsidR="006E09D9" w:rsidRDefault="005F5657" w:rsidP="00326D1B">
      <w:pPr>
        <w:jc w:val="both"/>
        <w:rPr>
          <w:lang w:val="de-DE"/>
        </w:rPr>
      </w:pPr>
      <w:r w:rsidRPr="005F5657">
        <w:rPr>
          <w:lang w:val="de-DE"/>
        </w:rPr>
        <w:t xml:space="preserve">Nosokomiale Infektionen und Infektionen von Mitarbeiterinnen und Mitarbeitern im Gesundheitswesen (international gebräuchlich: </w:t>
      </w:r>
      <w:proofErr w:type="spellStart"/>
      <w:r w:rsidRPr="005F5657">
        <w:rPr>
          <w:lang w:val="de-DE"/>
        </w:rPr>
        <w:t>health</w:t>
      </w:r>
      <w:proofErr w:type="spellEnd"/>
      <w:r w:rsidRPr="005F5657">
        <w:rPr>
          <w:lang w:val="de-DE"/>
        </w:rPr>
        <w:t xml:space="preserve"> care </w:t>
      </w:r>
      <w:proofErr w:type="spellStart"/>
      <w:r w:rsidRPr="005F5657">
        <w:rPr>
          <w:lang w:val="de-DE"/>
        </w:rPr>
        <w:t>worker</w:t>
      </w:r>
      <w:proofErr w:type="spellEnd"/>
      <w:r w:rsidRPr="005F5657">
        <w:rPr>
          <w:lang w:val="de-DE"/>
        </w:rPr>
        <w:t xml:space="preserve">; HCW) stellen </w:t>
      </w:r>
      <w:r>
        <w:rPr>
          <w:lang w:val="de-DE"/>
        </w:rPr>
        <w:t xml:space="preserve">eine außerordentliche </w:t>
      </w:r>
      <w:r w:rsidRPr="005F5657">
        <w:rPr>
          <w:lang w:val="de-DE"/>
        </w:rPr>
        <w:t>Herausforderung in großen Ausbrüchen wie SARS-CoV-2 dar.</w:t>
      </w:r>
      <w:r>
        <w:rPr>
          <w:lang w:val="de-DE"/>
        </w:rPr>
        <w:t xml:space="preserve"> Insbesondere </w:t>
      </w:r>
      <w:r w:rsidR="00FD1EA2">
        <w:rPr>
          <w:lang w:val="de-DE"/>
        </w:rPr>
        <w:t xml:space="preserve">Risikogruppen wie </w:t>
      </w:r>
      <w:r w:rsidR="0043612A">
        <w:rPr>
          <w:lang w:val="de-DE"/>
        </w:rPr>
        <w:t xml:space="preserve">Patientinnen und </w:t>
      </w:r>
      <w:r>
        <w:rPr>
          <w:lang w:val="de-DE"/>
        </w:rPr>
        <w:t>Patienten mit einem</w:t>
      </w:r>
      <w:r w:rsidRPr="005F5657">
        <w:rPr>
          <w:lang w:val="de-DE"/>
        </w:rPr>
        <w:t xml:space="preserve"> höherem Durchschnittsalter und Grunderkrankungen </w:t>
      </w:r>
      <w:r>
        <w:rPr>
          <w:lang w:val="de-DE"/>
        </w:rPr>
        <w:t xml:space="preserve">müssen </w:t>
      </w:r>
      <w:r w:rsidRPr="005F5657">
        <w:rPr>
          <w:lang w:val="de-DE"/>
        </w:rPr>
        <w:t>besonders vor In</w:t>
      </w:r>
      <w:r>
        <w:rPr>
          <w:lang w:val="de-DE"/>
        </w:rPr>
        <w:t xml:space="preserve">fektionen geschützt werden. </w:t>
      </w:r>
      <w:r w:rsidR="00B27C9D">
        <w:rPr>
          <w:lang w:val="de-DE"/>
        </w:rPr>
        <w:t xml:space="preserve">Bereits einzelne SARS-CoV-2 Nachweise im Gesundheitswesen können Auslöser für Maßnahmen zum Ausbruchsmanagement darstellen. </w:t>
      </w:r>
    </w:p>
    <w:p w14:paraId="1730A576" w14:textId="77777777" w:rsidR="00D35AFE" w:rsidRPr="008F6551" w:rsidRDefault="00D35AFE" w:rsidP="00326D1B">
      <w:pPr>
        <w:pStyle w:val="berschrift2"/>
        <w:rPr>
          <w:lang w:val="de-DE"/>
        </w:rPr>
      </w:pPr>
      <w:r w:rsidRPr="008F6551">
        <w:rPr>
          <w:lang w:val="de-DE"/>
        </w:rPr>
        <w:t xml:space="preserve">Vorgehen </w:t>
      </w:r>
    </w:p>
    <w:p w14:paraId="2325847A" w14:textId="7C919490" w:rsidR="00A93575" w:rsidRDefault="00A93575" w:rsidP="00E23F8E">
      <w:pPr>
        <w:jc w:val="both"/>
        <w:rPr>
          <w:lang w:val="de-DE"/>
        </w:rPr>
      </w:pPr>
      <w:r>
        <w:rPr>
          <w:lang w:val="de-DE"/>
        </w:rPr>
        <w:t xml:space="preserve">Wird </w:t>
      </w:r>
      <w:r w:rsidR="00B27C9D">
        <w:rPr>
          <w:lang w:val="de-DE"/>
        </w:rPr>
        <w:t xml:space="preserve">in einem Bereich, der nicht für COVID-19 Patienten vorgesehen ist SARS-CoV-2 bei </w:t>
      </w:r>
      <w:r w:rsidR="001D744E">
        <w:rPr>
          <w:lang w:val="de-DE"/>
        </w:rPr>
        <w:t>Patienten</w:t>
      </w:r>
      <w:r w:rsidR="00B27C9D">
        <w:rPr>
          <w:lang w:val="de-DE"/>
        </w:rPr>
        <w:t xml:space="preserve"> oder Personal nachgewiesen, </w:t>
      </w:r>
      <w:r w:rsidR="00325576">
        <w:rPr>
          <w:lang w:val="de-DE"/>
        </w:rPr>
        <w:t>muss</w:t>
      </w:r>
      <w:r w:rsidR="00B27C9D">
        <w:rPr>
          <w:lang w:val="de-DE"/>
        </w:rPr>
        <w:t xml:space="preserve"> umgehend gehandelt werden</w:t>
      </w:r>
      <w:r w:rsidR="00182FB2">
        <w:rPr>
          <w:lang w:val="de-DE"/>
        </w:rPr>
        <w:t xml:space="preserve"> (Ein Nachweis genügt!)</w:t>
      </w:r>
      <w:r w:rsidR="00B27C9D">
        <w:rPr>
          <w:lang w:val="de-DE"/>
        </w:rPr>
        <w:t>.</w:t>
      </w:r>
      <w:r w:rsidR="0006708E">
        <w:rPr>
          <w:lang w:val="de-DE"/>
        </w:rPr>
        <w:t xml:space="preserve"> Ein gemeinsames Vorgehen in Abstimmung mit dem Gesundheitsamt ist wichtig</w:t>
      </w:r>
      <w:r>
        <w:rPr>
          <w:lang w:val="de-DE"/>
        </w:rPr>
        <w:t>:</w:t>
      </w:r>
      <w:r w:rsidR="0006708E">
        <w:rPr>
          <w:lang w:val="de-DE"/>
        </w:rPr>
        <w:t xml:space="preserve"> Fälle, Kontakte und Verdachtsfälle </w:t>
      </w:r>
      <w:r w:rsidR="00325576">
        <w:rPr>
          <w:lang w:val="de-DE"/>
        </w:rPr>
        <w:t>sowie</w:t>
      </w:r>
      <w:r w:rsidR="0006708E">
        <w:rPr>
          <w:lang w:val="de-DE"/>
        </w:rPr>
        <w:t xml:space="preserve"> </w:t>
      </w:r>
      <w:r w:rsidR="00325576">
        <w:rPr>
          <w:lang w:val="de-DE"/>
        </w:rPr>
        <w:t>N</w:t>
      </w:r>
      <w:r w:rsidR="0006708E">
        <w:rPr>
          <w:lang w:val="de-DE"/>
        </w:rPr>
        <w:t xml:space="preserve">icht-Fälle </w:t>
      </w:r>
      <w:r>
        <w:rPr>
          <w:lang w:val="de-DE"/>
        </w:rPr>
        <w:t xml:space="preserve">sollten </w:t>
      </w:r>
      <w:r w:rsidR="0006708E">
        <w:rPr>
          <w:lang w:val="de-DE"/>
        </w:rPr>
        <w:t xml:space="preserve">in </w:t>
      </w:r>
      <w:r w:rsidR="00325576">
        <w:rPr>
          <w:lang w:val="de-DE"/>
        </w:rPr>
        <w:t>drei</w:t>
      </w:r>
      <w:r>
        <w:rPr>
          <w:lang w:val="de-DE"/>
        </w:rPr>
        <w:t xml:space="preserve"> räumlich und personell</w:t>
      </w:r>
      <w:r w:rsidR="00325576">
        <w:rPr>
          <w:lang w:val="de-DE"/>
        </w:rPr>
        <w:t xml:space="preserve"> </w:t>
      </w:r>
      <w:r w:rsidR="0006708E">
        <w:rPr>
          <w:lang w:val="de-DE"/>
        </w:rPr>
        <w:t>voneinander getrennten Bereichen versorgt werden</w:t>
      </w:r>
      <w:r w:rsidR="00BD3AFD">
        <w:rPr>
          <w:lang w:val="de-DE"/>
        </w:rPr>
        <w:t xml:space="preserve">: </w:t>
      </w:r>
      <w:r w:rsidR="00A07D77">
        <w:rPr>
          <w:lang w:val="de-DE"/>
        </w:rPr>
        <w:t>COVID-</w:t>
      </w:r>
      <w:r w:rsidR="00C902A4">
        <w:rPr>
          <w:lang w:val="de-DE"/>
        </w:rPr>
        <w:t>19-</w:t>
      </w:r>
      <w:r w:rsidR="00A07D77">
        <w:rPr>
          <w:lang w:val="de-DE"/>
        </w:rPr>
        <w:t xml:space="preserve">Bereich, </w:t>
      </w:r>
      <w:r w:rsidR="00BD3AFD">
        <w:rPr>
          <w:lang w:val="de-DE"/>
        </w:rPr>
        <w:t>Verdachts</w:t>
      </w:r>
      <w:r w:rsidR="009E4C0A">
        <w:rPr>
          <w:lang w:val="de-DE"/>
        </w:rPr>
        <w:t>fall-B</w:t>
      </w:r>
      <w:r w:rsidR="00A07D77">
        <w:rPr>
          <w:lang w:val="de-DE"/>
        </w:rPr>
        <w:t>ereich, NICHT-COVID-</w:t>
      </w:r>
      <w:r w:rsidR="00C902A4">
        <w:rPr>
          <w:lang w:val="de-DE"/>
        </w:rPr>
        <w:t>19-</w:t>
      </w:r>
      <w:r w:rsidR="00A07D77">
        <w:rPr>
          <w:lang w:val="de-DE"/>
        </w:rPr>
        <w:t>Bereich</w:t>
      </w:r>
      <w:r w:rsidR="0006708E">
        <w:rPr>
          <w:lang w:val="de-DE"/>
        </w:rPr>
        <w:t>.</w:t>
      </w:r>
      <w:r w:rsidR="00FD1EA2">
        <w:rPr>
          <w:lang w:val="de-DE"/>
        </w:rPr>
        <w:t xml:space="preserve"> </w:t>
      </w:r>
      <w:r w:rsidR="00D771C7">
        <w:rPr>
          <w:lang w:val="de-DE"/>
        </w:rPr>
        <w:t xml:space="preserve">Um dieses Ziel der </w:t>
      </w:r>
      <w:r w:rsidR="00D771C7" w:rsidRPr="00957364">
        <w:rPr>
          <w:lang w:val="de-DE"/>
        </w:rPr>
        <w:t xml:space="preserve">Trennung </w:t>
      </w:r>
      <w:r w:rsidR="00D771C7">
        <w:rPr>
          <w:lang w:val="de-DE"/>
        </w:rPr>
        <w:t xml:space="preserve">zeitnah realisieren zu können, </w:t>
      </w:r>
      <w:r w:rsidR="00002955">
        <w:rPr>
          <w:lang w:val="de-DE"/>
        </w:rPr>
        <w:t xml:space="preserve">sollten </w:t>
      </w:r>
      <w:r w:rsidR="00325576">
        <w:rPr>
          <w:lang w:val="de-DE"/>
        </w:rPr>
        <w:t>jetzt</w:t>
      </w:r>
      <w:r w:rsidR="00D771C7">
        <w:rPr>
          <w:lang w:val="de-DE"/>
        </w:rPr>
        <w:t xml:space="preserve"> in allen Gesundheits- und Pflegeeinrichtungen entsprechende Pläne und Voraussetzungen geschaffen werden</w:t>
      </w:r>
      <w:r w:rsidR="00002955">
        <w:rPr>
          <w:lang w:val="de-DE"/>
        </w:rPr>
        <w:t xml:space="preserve"> (siehe auch getrennte stationäre Versorgung: Link)</w:t>
      </w:r>
      <w:r w:rsidR="00D771C7">
        <w:rPr>
          <w:lang w:val="de-DE"/>
        </w:rPr>
        <w:t>.</w:t>
      </w:r>
      <w:r w:rsidR="00BD3AFD">
        <w:rPr>
          <w:lang w:val="de-DE"/>
        </w:rPr>
        <w:t xml:space="preserve"> Personalpläne müssen entsprechend der Bereiche angepasst werden</w:t>
      </w:r>
      <w:r w:rsidR="00FD1EA2">
        <w:rPr>
          <w:lang w:val="de-DE"/>
        </w:rPr>
        <w:t xml:space="preserve">, das Personal sollte dauerhaft einzelnen Bereichen zugewiesen werden. </w:t>
      </w:r>
      <w:r w:rsidR="00BD3AFD">
        <w:rPr>
          <w:lang w:val="de-DE"/>
        </w:rPr>
        <w:t xml:space="preserve"> In Einrichtungen mit </w:t>
      </w:r>
      <w:r w:rsidR="00002955">
        <w:rPr>
          <w:lang w:val="de-DE"/>
        </w:rPr>
        <w:t xml:space="preserve">häufigen </w:t>
      </w:r>
      <w:r w:rsidR="00BD3AFD">
        <w:rPr>
          <w:lang w:val="de-DE"/>
        </w:rPr>
        <w:t>Neuaufnahmen ist eine zusätzliche räumliche Trennung</w:t>
      </w:r>
      <w:r w:rsidR="00D771C7">
        <w:rPr>
          <w:lang w:val="de-DE"/>
        </w:rPr>
        <w:t xml:space="preserve"> </w:t>
      </w:r>
      <w:r w:rsidR="00BD3AFD">
        <w:rPr>
          <w:lang w:val="de-DE"/>
        </w:rPr>
        <w:t xml:space="preserve">notwendig, da Neuaufnahmen zunächst nicht sicher klassifizierbar sind. </w:t>
      </w:r>
      <w:r w:rsidR="0043612A" w:rsidRPr="00326D1B">
        <w:rPr>
          <w:lang w:val="de-DE"/>
        </w:rPr>
        <w:t>Transitzonen als Übergang zwischen den Bereichen sind einzuhalten</w:t>
      </w:r>
      <w:r w:rsidR="00D23398">
        <w:rPr>
          <w:lang w:val="de-DE"/>
        </w:rPr>
        <w:t xml:space="preserve"> mit möglichst wenig Kreuzung</w:t>
      </w:r>
      <w:r w:rsidR="0043612A">
        <w:rPr>
          <w:lang w:val="de-DE"/>
        </w:rPr>
        <w:t xml:space="preserve"> der Wege</w:t>
      </w:r>
      <w:r w:rsidR="0043612A" w:rsidRPr="00326D1B">
        <w:rPr>
          <w:lang w:val="de-DE"/>
        </w:rPr>
        <w:t>.</w:t>
      </w:r>
    </w:p>
    <w:p w14:paraId="40484BDA" w14:textId="40457B67" w:rsidR="00B27C9D" w:rsidRDefault="00D771C7" w:rsidP="00E23F8E">
      <w:pPr>
        <w:jc w:val="both"/>
        <w:rPr>
          <w:lang w:val="de-DE"/>
        </w:rPr>
      </w:pPr>
      <w:r>
        <w:rPr>
          <w:lang w:val="de-DE"/>
        </w:rPr>
        <w:t xml:space="preserve">Im Folgenden ist ein </w:t>
      </w:r>
      <w:r w:rsidR="009A3B95">
        <w:rPr>
          <w:lang w:val="de-DE"/>
        </w:rPr>
        <w:t>Vorgehen nach SARS-CoV-2</w:t>
      </w:r>
      <w:r w:rsidR="006E7544">
        <w:rPr>
          <w:lang w:val="de-DE"/>
        </w:rPr>
        <w:t>-</w:t>
      </w:r>
      <w:r w:rsidR="009A3B95">
        <w:rPr>
          <w:lang w:val="de-DE"/>
        </w:rPr>
        <w:t>Nachweis</w:t>
      </w:r>
      <w:r w:rsidR="00E23F8E">
        <w:rPr>
          <w:lang w:val="de-DE"/>
        </w:rPr>
        <w:t xml:space="preserve"> in </w:t>
      </w:r>
      <w:r w:rsidR="00326D1B">
        <w:rPr>
          <w:lang w:val="de-DE"/>
        </w:rPr>
        <w:t>10</w:t>
      </w:r>
      <w:r>
        <w:rPr>
          <w:lang w:val="de-DE"/>
        </w:rPr>
        <w:t xml:space="preserve"> Schritten dargestellt. Diese laufen in der Praxis nicht nacheinander, sondern z. T. gleichzeitig ab</w:t>
      </w:r>
      <w:r w:rsidR="00325576">
        <w:rPr>
          <w:lang w:val="de-DE"/>
        </w:rPr>
        <w:t>. E</w:t>
      </w:r>
      <w:r>
        <w:rPr>
          <w:lang w:val="de-DE"/>
        </w:rPr>
        <w:t xml:space="preserve">benso kann die Reihenfolge im Einzelfall unterschiedlich sein. </w:t>
      </w:r>
      <w:r w:rsidR="00A76471">
        <w:rPr>
          <w:lang w:val="de-DE"/>
        </w:rPr>
        <w:t xml:space="preserve">Wichtig </w:t>
      </w:r>
      <w:r w:rsidR="00142382">
        <w:rPr>
          <w:lang w:val="de-DE"/>
        </w:rPr>
        <w:t>ist eine enge Abstimmung mit dem</w:t>
      </w:r>
      <w:r w:rsidR="00A76471">
        <w:rPr>
          <w:lang w:val="de-DE"/>
        </w:rPr>
        <w:t xml:space="preserve"> lokalen Gesundheitsamt.</w:t>
      </w:r>
    </w:p>
    <w:p w14:paraId="074C97E8" w14:textId="0B0F50DD" w:rsidR="009A3B95" w:rsidRPr="00326D1B" w:rsidRDefault="0006708E" w:rsidP="007D39BE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Verlegung in COVID-19</w:t>
      </w:r>
      <w:r w:rsidR="001D744E" w:rsidRPr="00326D1B">
        <w:rPr>
          <w:u w:val="single"/>
          <w:lang w:val="de-DE"/>
        </w:rPr>
        <w:t>-</w:t>
      </w:r>
      <w:r w:rsidRPr="00326D1B">
        <w:rPr>
          <w:u w:val="single"/>
          <w:lang w:val="de-DE"/>
        </w:rPr>
        <w:t>Bereich</w:t>
      </w:r>
      <w:r w:rsidR="00326D1B" w:rsidRPr="00326D1B">
        <w:rPr>
          <w:u w:val="single"/>
          <w:lang w:val="de-DE"/>
        </w:rPr>
        <w:t xml:space="preserve">: </w:t>
      </w:r>
      <w:r w:rsidR="00BD3AFD" w:rsidRPr="00326D1B">
        <w:rPr>
          <w:lang w:val="de-DE"/>
        </w:rPr>
        <w:t>S</w:t>
      </w:r>
      <w:r w:rsidR="00636A98" w:rsidRPr="00326D1B">
        <w:rPr>
          <w:lang w:val="de-DE"/>
        </w:rPr>
        <w:t>pätestens wenn ein Fall im NICHT-COVID-Bereich identifiziert wird</w:t>
      </w:r>
      <w:r w:rsidR="00BD3AFD" w:rsidRPr="00326D1B">
        <w:rPr>
          <w:lang w:val="de-DE"/>
        </w:rPr>
        <w:t>,</w:t>
      </w:r>
      <w:r w:rsidR="009A3B95" w:rsidRPr="00326D1B">
        <w:rPr>
          <w:lang w:val="de-DE"/>
        </w:rPr>
        <w:t xml:space="preserve"> </w:t>
      </w:r>
      <w:r w:rsidR="00BD3AFD" w:rsidRPr="00326D1B">
        <w:rPr>
          <w:lang w:val="de-DE"/>
        </w:rPr>
        <w:t xml:space="preserve">müssen </w:t>
      </w:r>
      <w:r w:rsidR="009A3B95" w:rsidRPr="00326D1B">
        <w:rPr>
          <w:lang w:val="de-DE"/>
        </w:rPr>
        <w:t>d</w:t>
      </w:r>
      <w:r w:rsidR="00BD3AFD" w:rsidRPr="00326D1B">
        <w:rPr>
          <w:lang w:val="de-DE"/>
        </w:rPr>
        <w:t>ie d</w:t>
      </w:r>
      <w:r w:rsidR="009A3B95" w:rsidRPr="00326D1B">
        <w:rPr>
          <w:lang w:val="de-DE"/>
        </w:rPr>
        <w:t>rei getrennte</w:t>
      </w:r>
      <w:r w:rsidR="00BD3AFD" w:rsidRPr="00326D1B">
        <w:rPr>
          <w:lang w:val="de-DE"/>
        </w:rPr>
        <w:t>n</w:t>
      </w:r>
      <w:r w:rsidR="009A3B95" w:rsidRPr="00326D1B">
        <w:rPr>
          <w:lang w:val="de-DE"/>
        </w:rPr>
        <w:t xml:space="preserve"> Bereiche </w:t>
      </w:r>
      <w:r w:rsidR="00BD3AFD" w:rsidRPr="00326D1B">
        <w:rPr>
          <w:lang w:val="de-DE"/>
        </w:rPr>
        <w:t>COVID-</w:t>
      </w:r>
      <w:r w:rsidR="006E7544">
        <w:rPr>
          <w:lang w:val="de-DE"/>
        </w:rPr>
        <w:t>19-</w:t>
      </w:r>
      <w:r w:rsidR="00BD3AFD" w:rsidRPr="00326D1B">
        <w:rPr>
          <w:lang w:val="de-DE"/>
        </w:rPr>
        <w:t>Bereich, Verdachtsfall</w:t>
      </w:r>
      <w:r w:rsidR="009E4C0A">
        <w:rPr>
          <w:lang w:val="de-DE"/>
        </w:rPr>
        <w:t>-B</w:t>
      </w:r>
      <w:r w:rsidR="00BD3AFD" w:rsidRPr="00326D1B">
        <w:rPr>
          <w:lang w:val="de-DE"/>
        </w:rPr>
        <w:t>ereich, NICHT-COVID-</w:t>
      </w:r>
      <w:r w:rsidR="006E7544">
        <w:rPr>
          <w:lang w:val="de-DE"/>
        </w:rPr>
        <w:t>19-</w:t>
      </w:r>
      <w:r w:rsidR="00BD3AFD" w:rsidRPr="00326D1B">
        <w:rPr>
          <w:lang w:val="de-DE"/>
        </w:rPr>
        <w:t xml:space="preserve">Bereich </w:t>
      </w:r>
      <w:r w:rsidR="009A3B95" w:rsidRPr="00326D1B">
        <w:rPr>
          <w:lang w:val="de-DE"/>
        </w:rPr>
        <w:t>geschaffen werden</w:t>
      </w:r>
      <w:r w:rsidR="00636A98" w:rsidRPr="00326D1B">
        <w:rPr>
          <w:lang w:val="de-DE"/>
        </w:rPr>
        <w:t xml:space="preserve"> (oder direkte Verlegung in ein COVID-</w:t>
      </w:r>
      <w:r w:rsidR="006E7544">
        <w:rPr>
          <w:lang w:val="de-DE"/>
        </w:rPr>
        <w:t>19-</w:t>
      </w:r>
      <w:r w:rsidR="00636A98" w:rsidRPr="00326D1B">
        <w:rPr>
          <w:lang w:val="de-DE"/>
        </w:rPr>
        <w:t>Krankenhaus)</w:t>
      </w:r>
      <w:r w:rsidR="009A3B95" w:rsidRPr="00326D1B">
        <w:rPr>
          <w:lang w:val="de-DE"/>
        </w:rPr>
        <w:t xml:space="preserve">. </w:t>
      </w:r>
      <w:r w:rsidRPr="00326D1B">
        <w:rPr>
          <w:lang w:val="de-DE"/>
        </w:rPr>
        <w:t>Neu identifiziert</w:t>
      </w:r>
      <w:r w:rsidR="001D744E" w:rsidRPr="00326D1B">
        <w:rPr>
          <w:lang w:val="de-DE"/>
        </w:rPr>
        <w:t>e</w:t>
      </w:r>
      <w:r w:rsidRPr="00326D1B">
        <w:rPr>
          <w:lang w:val="de-DE"/>
        </w:rPr>
        <w:t xml:space="preserve"> Fälle </w:t>
      </w:r>
      <w:r w:rsidR="00325576" w:rsidRPr="00326D1B">
        <w:rPr>
          <w:lang w:val="de-DE"/>
        </w:rPr>
        <w:t>müsse</w:t>
      </w:r>
      <w:r w:rsidRPr="00326D1B">
        <w:rPr>
          <w:lang w:val="de-DE"/>
        </w:rPr>
        <w:t>n umgehend in den COVID-</w:t>
      </w:r>
      <w:r w:rsidR="006E7544">
        <w:rPr>
          <w:lang w:val="de-DE"/>
        </w:rPr>
        <w:t>19-</w:t>
      </w:r>
      <w:r w:rsidRPr="00326D1B">
        <w:rPr>
          <w:lang w:val="de-DE"/>
        </w:rPr>
        <w:t>Bereich verlegt werden.</w:t>
      </w:r>
      <w:r w:rsidR="009A3B95" w:rsidRPr="00326D1B">
        <w:rPr>
          <w:lang w:val="de-DE"/>
        </w:rPr>
        <w:t xml:space="preserve"> </w:t>
      </w:r>
      <w:r w:rsidR="0098491F" w:rsidRPr="00326D1B">
        <w:rPr>
          <w:lang w:val="de-DE"/>
        </w:rPr>
        <w:t xml:space="preserve"> </w:t>
      </w:r>
    </w:p>
    <w:p w14:paraId="5FBE92AB" w14:textId="01F2F420" w:rsidR="00BA0A23" w:rsidRDefault="00326D1B" w:rsidP="007D39BE">
      <w:pPr>
        <w:pStyle w:val="Listenabsatz"/>
        <w:numPr>
          <w:ilvl w:val="0"/>
          <w:numId w:val="1"/>
        </w:numPr>
        <w:jc w:val="both"/>
        <w:rPr>
          <w:u w:val="single"/>
          <w:lang w:val="de-DE"/>
        </w:rPr>
      </w:pPr>
      <w:r>
        <w:rPr>
          <w:u w:val="single"/>
          <w:lang w:val="de-DE"/>
        </w:rPr>
        <w:t>Mund-Nasen-Schutz:</w:t>
      </w:r>
      <w:r w:rsidRPr="00326D1B">
        <w:rPr>
          <w:lang w:val="de-DE"/>
        </w:rPr>
        <w:t xml:space="preserve"> </w:t>
      </w:r>
      <w:r w:rsidR="00BA0A23" w:rsidRPr="00326D1B">
        <w:rPr>
          <w:lang w:val="de-DE"/>
        </w:rPr>
        <w:t>Wenn Übertragungen auf SARS-CoV-2</w:t>
      </w:r>
      <w:r w:rsidR="006E7544">
        <w:rPr>
          <w:lang w:val="de-DE"/>
        </w:rPr>
        <w:t>-</w:t>
      </w:r>
      <w:r w:rsidR="00BA0A23" w:rsidRPr="00326D1B">
        <w:rPr>
          <w:lang w:val="de-DE"/>
        </w:rPr>
        <w:t xml:space="preserve">positives Personal zurückzuführen sein könnten, sollte </w:t>
      </w:r>
      <w:r w:rsidR="00FF26F9" w:rsidRPr="00326D1B">
        <w:rPr>
          <w:lang w:val="de-DE"/>
        </w:rPr>
        <w:t xml:space="preserve">das </w:t>
      </w:r>
      <w:r w:rsidR="00302AB6">
        <w:rPr>
          <w:lang w:val="de-DE"/>
        </w:rPr>
        <w:t xml:space="preserve">gesamte </w:t>
      </w:r>
      <w:r w:rsidR="00FF26F9" w:rsidRPr="00326D1B">
        <w:rPr>
          <w:lang w:val="de-DE"/>
        </w:rPr>
        <w:t xml:space="preserve">Personal </w:t>
      </w:r>
      <w:r w:rsidR="00BA0A23" w:rsidRPr="00326D1B">
        <w:rPr>
          <w:lang w:val="de-DE"/>
        </w:rPr>
        <w:t xml:space="preserve">während der gesamten Anwesenheit am Arbeitsplatz </w:t>
      </w:r>
      <w:r w:rsidR="00FF26F9" w:rsidRPr="00326D1B">
        <w:rPr>
          <w:lang w:val="de-DE"/>
        </w:rPr>
        <w:t>MNS tragen.</w:t>
      </w:r>
    </w:p>
    <w:p w14:paraId="7BD3673C" w14:textId="141BFCA5" w:rsidR="001F4051" w:rsidRPr="00326D1B" w:rsidRDefault="001F4051" w:rsidP="007D39BE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Etablierung eines Ausbruchsteams</w:t>
      </w:r>
      <w:r w:rsidR="00326D1B" w:rsidRPr="00326D1B">
        <w:rPr>
          <w:u w:val="single"/>
          <w:lang w:val="de-DE"/>
        </w:rPr>
        <w:t>:</w:t>
      </w:r>
      <w:r w:rsidR="00326D1B" w:rsidRPr="00326D1B">
        <w:rPr>
          <w:lang w:val="de-DE"/>
        </w:rPr>
        <w:t xml:space="preserve"> </w:t>
      </w:r>
      <w:r w:rsidRPr="00326D1B">
        <w:rPr>
          <w:lang w:val="de-DE"/>
        </w:rPr>
        <w:t xml:space="preserve">Zum weiteren strukturiertem  Vorgehen im Ausbruchsgeschehens sollte verantwortliches Personal vor Ort bestimmt werden. </w:t>
      </w:r>
      <w:r w:rsidR="00302AB6">
        <w:rPr>
          <w:lang w:val="de-DE"/>
        </w:rPr>
        <w:t>Es sollte</w:t>
      </w:r>
      <w:r w:rsidR="009608E3">
        <w:rPr>
          <w:lang w:val="de-DE"/>
        </w:rPr>
        <w:t>n</w:t>
      </w:r>
      <w:r w:rsidR="00302AB6">
        <w:rPr>
          <w:lang w:val="de-DE"/>
        </w:rPr>
        <w:t xml:space="preserve"> Personen mit Hygienekompetenz und bei Beteiligung von Personal die Betriebsmedizin</w:t>
      </w:r>
      <w:r w:rsidRPr="00326D1B">
        <w:rPr>
          <w:lang w:val="de-DE"/>
        </w:rPr>
        <w:t xml:space="preserve"> </w:t>
      </w:r>
      <w:r w:rsidR="00302AB6">
        <w:rPr>
          <w:lang w:val="de-DE"/>
        </w:rPr>
        <w:t>im Ausbruchteam integriert werden.</w:t>
      </w:r>
    </w:p>
    <w:p w14:paraId="7514A0A4" w14:textId="608C1CCE" w:rsidR="00B27C9D" w:rsidRPr="00326D1B" w:rsidRDefault="0006708E" w:rsidP="007D39BE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Ermittlung von Kontakten</w:t>
      </w:r>
      <w:r w:rsidR="00326D1B" w:rsidRPr="00326D1B">
        <w:rPr>
          <w:u w:val="single"/>
          <w:lang w:val="de-DE"/>
        </w:rPr>
        <w:t xml:space="preserve">: </w:t>
      </w:r>
      <w:r w:rsidR="00A20CEF" w:rsidRPr="00326D1B">
        <w:rPr>
          <w:lang w:val="de-DE"/>
        </w:rPr>
        <w:t xml:space="preserve">Für die Kontaktsuche </w:t>
      </w:r>
      <w:r w:rsidR="009608E3">
        <w:rPr>
          <w:lang w:val="de-DE"/>
        </w:rPr>
        <w:t xml:space="preserve">unter Patienten und Personal </w:t>
      </w:r>
      <w:r w:rsidR="00A20CEF" w:rsidRPr="00326D1B">
        <w:rPr>
          <w:lang w:val="de-DE"/>
        </w:rPr>
        <w:t>sollten</w:t>
      </w:r>
      <w:r w:rsidR="00D255F8" w:rsidRPr="00326D1B">
        <w:rPr>
          <w:lang w:val="de-DE"/>
        </w:rPr>
        <w:t xml:space="preserve"> </w:t>
      </w:r>
      <w:r w:rsidR="00A20CEF" w:rsidRPr="00326D1B">
        <w:rPr>
          <w:lang w:val="de-DE"/>
        </w:rPr>
        <w:t>die Kontakte</w:t>
      </w:r>
      <w:r w:rsidR="00B27C9D" w:rsidRPr="00326D1B">
        <w:rPr>
          <w:lang w:val="de-DE"/>
        </w:rPr>
        <w:t xml:space="preserve"> anamnestisch bzw. </w:t>
      </w:r>
      <w:r w:rsidRPr="00326D1B">
        <w:rPr>
          <w:lang w:val="de-DE"/>
        </w:rPr>
        <w:t xml:space="preserve">über </w:t>
      </w:r>
      <w:r w:rsidR="00A07D77" w:rsidRPr="00326D1B">
        <w:rPr>
          <w:lang w:val="de-DE"/>
        </w:rPr>
        <w:t>Patientenb</w:t>
      </w:r>
      <w:r w:rsidRPr="00326D1B">
        <w:rPr>
          <w:lang w:val="de-DE"/>
        </w:rPr>
        <w:t xml:space="preserve">elegungs- und Personalpläne ermittelt werden. Die </w:t>
      </w:r>
      <w:r w:rsidRPr="00326D1B">
        <w:rPr>
          <w:lang w:val="de-DE"/>
        </w:rPr>
        <w:lastRenderedPageBreak/>
        <w:t xml:space="preserve">Einteilung sollte entsprechend den Empfehlungen </w:t>
      </w:r>
      <w:r w:rsidR="007D39BE" w:rsidRPr="00326D1B">
        <w:rPr>
          <w:lang w:val="de-DE"/>
        </w:rPr>
        <w:t xml:space="preserve">erfolgen </w:t>
      </w:r>
      <w:r w:rsidRPr="00326D1B">
        <w:rPr>
          <w:lang w:val="de-DE"/>
        </w:rPr>
        <w:t>„Kontaktpersonennachverfolgung bei respiratorischen Erkrankungen du</w:t>
      </w:r>
      <w:r w:rsidR="007D39BE" w:rsidRPr="00326D1B">
        <w:rPr>
          <w:lang w:val="de-DE"/>
        </w:rPr>
        <w:t xml:space="preserve">rch das </w:t>
      </w:r>
      <w:proofErr w:type="spellStart"/>
      <w:r w:rsidR="007D39BE" w:rsidRPr="00326D1B">
        <w:rPr>
          <w:lang w:val="de-DE"/>
        </w:rPr>
        <w:t>Coronavirus</w:t>
      </w:r>
      <w:proofErr w:type="spellEnd"/>
      <w:r w:rsidR="007D39BE" w:rsidRPr="00326D1B">
        <w:rPr>
          <w:lang w:val="de-DE"/>
        </w:rPr>
        <w:t xml:space="preserve"> SARS-CoV-2“</w:t>
      </w:r>
      <w:r w:rsidR="00E23F8E" w:rsidRPr="00326D1B">
        <w:rPr>
          <w:lang w:val="de-DE"/>
        </w:rPr>
        <w:t xml:space="preserve"> </w:t>
      </w:r>
      <w:r w:rsidRPr="00326D1B">
        <w:rPr>
          <w:lang w:val="de-DE"/>
        </w:rPr>
        <w:t>(</w:t>
      </w:r>
      <w:hyperlink r:id="rId7" w:history="1">
        <w:r w:rsidRPr="00326D1B">
          <w:rPr>
            <w:rStyle w:val="Hyperlink"/>
            <w:lang w:val="de-DE"/>
          </w:rPr>
          <w:t>https://www.rki.de/DE/Content/InfAZ/N/Neuartiges_Coronavirus/Kontaktperson/Management.html?nn=13490888</w:t>
        </w:r>
      </w:hyperlink>
      <w:r w:rsidRPr="00326D1B">
        <w:rPr>
          <w:lang w:val="de-DE"/>
        </w:rPr>
        <w:t xml:space="preserve"> )</w:t>
      </w:r>
      <w:r w:rsidR="00E23F8E" w:rsidRPr="00326D1B">
        <w:rPr>
          <w:lang w:val="de-DE"/>
        </w:rPr>
        <w:t>.</w:t>
      </w:r>
    </w:p>
    <w:p w14:paraId="0F379C66" w14:textId="7A39F8FB" w:rsidR="000F6063" w:rsidRDefault="00D255F8" w:rsidP="007D39BE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Umgang mit Kontakten</w:t>
      </w:r>
      <w:r w:rsidR="00326D1B" w:rsidRPr="00326D1B">
        <w:rPr>
          <w:u w:val="single"/>
          <w:lang w:val="de-DE"/>
        </w:rPr>
        <w:t>:</w:t>
      </w:r>
      <w:r w:rsidR="00326D1B" w:rsidRPr="00326D1B">
        <w:rPr>
          <w:lang w:val="de-DE"/>
        </w:rPr>
        <w:t xml:space="preserve"> </w:t>
      </w:r>
      <w:r w:rsidR="0098491F" w:rsidRPr="00326D1B">
        <w:rPr>
          <w:lang w:val="de-DE"/>
        </w:rPr>
        <w:t xml:space="preserve">Zunächst müssen die Kontakte </w:t>
      </w:r>
      <w:r w:rsidR="00D23880" w:rsidRPr="00326D1B">
        <w:rPr>
          <w:lang w:val="de-DE"/>
        </w:rPr>
        <w:t xml:space="preserve">der </w:t>
      </w:r>
      <w:r w:rsidR="00AB6665" w:rsidRPr="00326D1B">
        <w:rPr>
          <w:lang w:val="de-DE"/>
        </w:rPr>
        <w:t xml:space="preserve">Kategorie </w:t>
      </w:r>
      <w:r w:rsidR="00A07D77" w:rsidRPr="00326D1B">
        <w:rPr>
          <w:lang w:val="de-DE"/>
        </w:rPr>
        <w:t>1</w:t>
      </w:r>
      <w:r w:rsidR="00AB6665" w:rsidRPr="00326D1B">
        <w:rPr>
          <w:lang w:val="de-DE"/>
        </w:rPr>
        <w:t xml:space="preserve"> </w:t>
      </w:r>
      <w:r w:rsidR="0098491F" w:rsidRPr="00326D1B">
        <w:rPr>
          <w:lang w:val="de-DE"/>
        </w:rPr>
        <w:t>identifiziert</w:t>
      </w:r>
      <w:r w:rsidR="001F4051" w:rsidRPr="00326D1B">
        <w:rPr>
          <w:lang w:val="de-DE"/>
        </w:rPr>
        <w:t xml:space="preserve"> (Patienten und Personal)</w:t>
      </w:r>
      <w:r w:rsidR="00D23880" w:rsidRPr="00326D1B">
        <w:rPr>
          <w:lang w:val="de-DE"/>
        </w:rPr>
        <w:t>. Patienten müssen</w:t>
      </w:r>
      <w:r w:rsidR="0098491F" w:rsidRPr="00326D1B">
        <w:rPr>
          <w:lang w:val="de-DE"/>
        </w:rPr>
        <w:t xml:space="preserve"> in de</w:t>
      </w:r>
      <w:r w:rsidR="00D04D19" w:rsidRPr="00326D1B">
        <w:rPr>
          <w:lang w:val="de-DE"/>
        </w:rPr>
        <w:t>n</w:t>
      </w:r>
      <w:r w:rsidR="0098491F" w:rsidRPr="00326D1B">
        <w:rPr>
          <w:lang w:val="de-DE"/>
        </w:rPr>
        <w:t xml:space="preserve"> </w:t>
      </w:r>
      <w:r w:rsidR="00FF26F9" w:rsidRPr="00326D1B">
        <w:rPr>
          <w:lang w:val="de-DE"/>
        </w:rPr>
        <w:t>Verdachtsfall-Bereich</w:t>
      </w:r>
      <w:r w:rsidR="0098491F" w:rsidRPr="00326D1B">
        <w:rPr>
          <w:lang w:val="de-DE"/>
        </w:rPr>
        <w:t xml:space="preserve"> verlegt </w:t>
      </w:r>
      <w:r w:rsidR="00D23880" w:rsidRPr="00326D1B">
        <w:rPr>
          <w:lang w:val="de-DE"/>
        </w:rPr>
        <w:t>und Personalpläne entsprech</w:t>
      </w:r>
      <w:r w:rsidR="001F4051" w:rsidRPr="00326D1B">
        <w:rPr>
          <w:lang w:val="de-DE"/>
        </w:rPr>
        <w:t>end angepasst werden</w:t>
      </w:r>
      <w:r w:rsidR="0098491F" w:rsidRPr="00326D1B">
        <w:rPr>
          <w:lang w:val="de-DE"/>
        </w:rPr>
        <w:t>.</w:t>
      </w:r>
      <w:r w:rsidR="00D23880" w:rsidRPr="00326D1B">
        <w:rPr>
          <w:lang w:val="de-DE"/>
        </w:rPr>
        <w:t xml:space="preserve"> </w:t>
      </w:r>
      <w:r w:rsidR="00326D1B" w:rsidRPr="00326D1B">
        <w:rPr>
          <w:lang w:val="de-DE"/>
        </w:rPr>
        <w:t>Sollten bereits Kontaktpersonen in andere Einrichtungen verlegt worden sein, müssen diese umgehend informiert werden</w:t>
      </w:r>
      <w:r w:rsidR="007F3C43">
        <w:rPr>
          <w:lang w:val="de-DE"/>
        </w:rPr>
        <w:t xml:space="preserve"> (Da häufig Primärfall unbekannt und Kontaktpersonen Ermittlung aufwändig, können auch alle Einrichtungen in die in den letzten 2 Wochen Patienten weiterverlegt wurden, informiert werden)</w:t>
      </w:r>
      <w:r w:rsidR="00326D1B" w:rsidRPr="00326D1B">
        <w:rPr>
          <w:lang w:val="de-DE"/>
        </w:rPr>
        <w:t xml:space="preserve">. </w:t>
      </w:r>
      <w:r w:rsidR="00943CDE" w:rsidRPr="00326D1B">
        <w:rPr>
          <w:lang w:val="de-DE"/>
        </w:rPr>
        <w:t xml:space="preserve">Für Management von Kontaktpersonen unter </w:t>
      </w:r>
      <w:r w:rsidR="00D04D19" w:rsidRPr="00326D1B">
        <w:rPr>
          <w:lang w:val="de-DE"/>
        </w:rPr>
        <w:t xml:space="preserve">medizinischem </w:t>
      </w:r>
      <w:r w:rsidR="00943CDE" w:rsidRPr="00326D1B">
        <w:rPr>
          <w:lang w:val="de-DE"/>
        </w:rPr>
        <w:t xml:space="preserve">Personal und </w:t>
      </w:r>
      <w:r w:rsidR="00D04D19" w:rsidRPr="00326D1B">
        <w:rPr>
          <w:lang w:val="de-DE"/>
        </w:rPr>
        <w:t xml:space="preserve">Personal in Alten- und </w:t>
      </w:r>
      <w:r w:rsidR="00943CDE" w:rsidRPr="00326D1B">
        <w:rPr>
          <w:lang w:val="de-DE"/>
        </w:rPr>
        <w:t xml:space="preserve">Pflegeeinrichtungen gibt es folgende Dokumente: </w:t>
      </w:r>
      <w:hyperlink r:id="rId8" w:history="1">
        <w:r w:rsidR="000F6063" w:rsidRPr="00326D1B">
          <w:rPr>
            <w:rStyle w:val="Hyperlink"/>
            <w:lang w:val="de-DE"/>
          </w:rPr>
          <w:t>https://www.rki.de/DE/Content/InfAZ/N/Neuartiges_Coronavirus/HCW.html</w:t>
        </w:r>
      </w:hyperlink>
      <w:r w:rsidR="00943CDE" w:rsidRPr="00326D1B">
        <w:rPr>
          <w:lang w:val="de-DE"/>
        </w:rPr>
        <w:t xml:space="preserve"> und </w:t>
      </w:r>
      <w:hyperlink r:id="rId9" w:history="1">
        <w:r w:rsidR="00943CDE" w:rsidRPr="00326D1B">
          <w:rPr>
            <w:rStyle w:val="Hyperlink"/>
            <w:lang w:val="de-DE"/>
          </w:rPr>
          <w:t>https://www.rki.de/DE/Content/InfAZ/N/Neuartiges_Coronavirus/Personal_Pflege.html</w:t>
        </w:r>
      </w:hyperlink>
      <w:r w:rsidR="00E23F8E" w:rsidRPr="00326D1B">
        <w:rPr>
          <w:lang w:val="de-DE"/>
        </w:rPr>
        <w:t>.</w:t>
      </w:r>
      <w:r w:rsidR="00943CDE" w:rsidRPr="00326D1B">
        <w:rPr>
          <w:lang w:val="de-DE"/>
        </w:rPr>
        <w:t xml:space="preserve"> </w:t>
      </w:r>
      <w:r w:rsidR="0098491F" w:rsidRPr="00326D1B">
        <w:rPr>
          <w:lang w:val="de-DE"/>
        </w:rPr>
        <w:t xml:space="preserve"> </w:t>
      </w:r>
    </w:p>
    <w:p w14:paraId="1B983E4B" w14:textId="1D11A67A" w:rsidR="00BA5E25" w:rsidRPr="00326D1B" w:rsidRDefault="00BA5E25" w:rsidP="007D39BE">
      <w:pPr>
        <w:pStyle w:val="Listenabsatz"/>
        <w:numPr>
          <w:ilvl w:val="0"/>
          <w:numId w:val="1"/>
        </w:numPr>
        <w:jc w:val="both"/>
        <w:rPr>
          <w:lang w:val="de-DE"/>
        </w:rPr>
      </w:pPr>
      <w:r>
        <w:rPr>
          <w:u w:val="single"/>
          <w:lang w:val="de-DE"/>
        </w:rPr>
        <w:t>Fallsuche:</w:t>
      </w:r>
      <w:r>
        <w:rPr>
          <w:lang w:val="de-DE"/>
        </w:rPr>
        <w:t xml:space="preserve"> </w:t>
      </w:r>
      <w:r w:rsidR="009608E3">
        <w:rPr>
          <w:lang w:val="de-DE"/>
        </w:rPr>
        <w:t>Es</w:t>
      </w:r>
      <w:r>
        <w:rPr>
          <w:lang w:val="de-DE"/>
        </w:rPr>
        <w:t xml:space="preserve"> müssen </w:t>
      </w:r>
      <w:r w:rsidRPr="00D031AE">
        <w:rPr>
          <w:lang w:val="de-DE"/>
        </w:rPr>
        <w:t>alle SARS-CoV-2 positiven Personen in der Einrichtung identifiziert werden</w:t>
      </w:r>
      <w:r>
        <w:rPr>
          <w:lang w:val="de-DE"/>
        </w:rPr>
        <w:t>.</w:t>
      </w:r>
    </w:p>
    <w:p w14:paraId="759B3D50" w14:textId="76C84B6E" w:rsidR="00D031AE" w:rsidRPr="00326D1B" w:rsidRDefault="00326D1B" w:rsidP="007D39BE">
      <w:pPr>
        <w:pStyle w:val="Listenabsatz"/>
        <w:numPr>
          <w:ilvl w:val="0"/>
          <w:numId w:val="3"/>
        </w:numPr>
        <w:jc w:val="both"/>
        <w:rPr>
          <w:lang w:val="de-DE"/>
        </w:rPr>
      </w:pPr>
      <w:r>
        <w:rPr>
          <w:u w:val="single"/>
          <w:lang w:val="de-DE"/>
        </w:rPr>
        <w:t>Falldefinition</w:t>
      </w:r>
      <w:r w:rsidRPr="00326D1B">
        <w:rPr>
          <w:u w:val="single"/>
          <w:lang w:val="de-DE"/>
        </w:rPr>
        <w:t>:</w:t>
      </w:r>
      <w:r w:rsidRPr="00326D1B">
        <w:rPr>
          <w:lang w:val="de-DE"/>
        </w:rPr>
        <w:t xml:space="preserve"> </w:t>
      </w:r>
      <w:r w:rsidR="00D031AE" w:rsidRPr="00326D1B">
        <w:rPr>
          <w:lang w:val="de-DE"/>
        </w:rPr>
        <w:t>Zur</w:t>
      </w:r>
      <w:r w:rsidR="00A20CEF" w:rsidRPr="00326D1B">
        <w:rPr>
          <w:lang w:val="de-DE"/>
        </w:rPr>
        <w:t xml:space="preserve"> </w:t>
      </w:r>
      <w:r w:rsidR="0098491F" w:rsidRPr="00326D1B">
        <w:rPr>
          <w:lang w:val="de-DE"/>
        </w:rPr>
        <w:t>Falldefinition</w:t>
      </w:r>
      <w:r w:rsidR="00A20CEF" w:rsidRPr="00326D1B">
        <w:rPr>
          <w:lang w:val="de-DE"/>
        </w:rPr>
        <w:t xml:space="preserve"> </w:t>
      </w:r>
      <w:r w:rsidR="00D031AE" w:rsidRPr="00326D1B">
        <w:rPr>
          <w:lang w:val="de-DE"/>
        </w:rPr>
        <w:t xml:space="preserve">gibt es das folgende Dokumente </w:t>
      </w:r>
      <w:hyperlink r:id="rId10" w:history="1">
        <w:r w:rsidR="005034E1" w:rsidRPr="00326D1B">
          <w:rPr>
            <w:rStyle w:val="Hyperlink"/>
            <w:lang w:val="de-DE"/>
          </w:rPr>
          <w:t>https://www.rki.de/DE/Content/InfAZ/N/Neuartiges_Coronavirus/Falldefinition.pdf?__blob=publicationFile</w:t>
        </w:r>
      </w:hyperlink>
      <w:r w:rsidR="00D031AE" w:rsidRPr="00326D1B">
        <w:rPr>
          <w:lang w:val="de-DE"/>
        </w:rPr>
        <w:t>.</w:t>
      </w:r>
    </w:p>
    <w:p w14:paraId="5F8C2357" w14:textId="6A238AE5" w:rsidR="00D255F8" w:rsidRPr="00D031AE" w:rsidRDefault="00D031AE" w:rsidP="007D39BE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326D1B">
        <w:rPr>
          <w:u w:val="single"/>
          <w:lang w:val="de-DE"/>
        </w:rPr>
        <w:t>Identifizierung aller Fälle</w:t>
      </w:r>
      <w:r w:rsidR="001F4051" w:rsidRPr="00326D1B">
        <w:rPr>
          <w:u w:val="single"/>
          <w:lang w:val="de-DE"/>
        </w:rPr>
        <w:t>:</w:t>
      </w:r>
      <w:r w:rsidR="001F4051">
        <w:rPr>
          <w:lang w:val="de-DE"/>
        </w:rPr>
        <w:t xml:space="preserve"> </w:t>
      </w:r>
      <w:r w:rsidR="005034E1" w:rsidRPr="00D031AE">
        <w:rPr>
          <w:lang w:val="de-DE"/>
        </w:rPr>
        <w:t xml:space="preserve">Alle </w:t>
      </w:r>
      <w:r w:rsidR="00FF26F9">
        <w:rPr>
          <w:lang w:val="de-DE"/>
        </w:rPr>
        <w:t xml:space="preserve">Personen auf der Station </w:t>
      </w:r>
      <w:r w:rsidR="007F3C43">
        <w:rPr>
          <w:lang w:val="de-DE"/>
        </w:rPr>
        <w:t>sollten</w:t>
      </w:r>
      <w:r w:rsidR="005034E1" w:rsidRPr="00D031AE">
        <w:rPr>
          <w:lang w:val="de-DE"/>
        </w:rPr>
        <w:t xml:space="preserve"> systematisch gescreent werden</w:t>
      </w:r>
      <w:r w:rsidR="00A07D77">
        <w:rPr>
          <w:lang w:val="de-DE"/>
        </w:rPr>
        <w:t xml:space="preserve"> (PCR Test auf SARS-COV-2)</w:t>
      </w:r>
      <w:r w:rsidR="005034E1" w:rsidRPr="00D031AE">
        <w:rPr>
          <w:lang w:val="de-DE"/>
        </w:rPr>
        <w:t xml:space="preserve">, </w:t>
      </w:r>
      <w:r w:rsidR="007F3C43">
        <w:rPr>
          <w:lang w:val="de-DE"/>
        </w:rPr>
        <w:t>mindestens</w:t>
      </w:r>
      <w:r w:rsidR="005034E1" w:rsidRPr="00D031AE">
        <w:rPr>
          <w:lang w:val="de-DE"/>
        </w:rPr>
        <w:t xml:space="preserve"> 1x </w:t>
      </w:r>
      <w:r w:rsidR="00E23F8E" w:rsidRPr="00D031AE">
        <w:rPr>
          <w:lang w:val="de-DE"/>
        </w:rPr>
        <w:t xml:space="preserve">pro </w:t>
      </w:r>
      <w:r w:rsidR="005034E1" w:rsidRPr="00D031AE">
        <w:rPr>
          <w:lang w:val="de-DE"/>
        </w:rPr>
        <w:t xml:space="preserve">Woche </w:t>
      </w:r>
      <w:r w:rsidR="00FF26F9">
        <w:rPr>
          <w:lang w:val="de-DE"/>
        </w:rPr>
        <w:t>solange</w:t>
      </w:r>
      <w:r w:rsidR="005034E1" w:rsidRPr="00D031AE">
        <w:rPr>
          <w:lang w:val="de-DE"/>
        </w:rPr>
        <w:t xml:space="preserve"> Neuinfektionen</w:t>
      </w:r>
      <w:r w:rsidR="00FF26F9">
        <w:rPr>
          <w:lang w:val="de-DE"/>
        </w:rPr>
        <w:t xml:space="preserve"> identifiziert werden</w:t>
      </w:r>
      <w:r w:rsidR="007F3C43">
        <w:rPr>
          <w:lang w:val="de-DE"/>
        </w:rPr>
        <w:t xml:space="preserve"> (vorausgesetzt Laborkapazitäten bestehen)</w:t>
      </w:r>
      <w:r w:rsidR="005034E1" w:rsidRPr="00D031AE">
        <w:rPr>
          <w:lang w:val="de-DE"/>
        </w:rPr>
        <w:t>.</w:t>
      </w:r>
      <w:r w:rsidR="00A07D77">
        <w:rPr>
          <w:lang w:val="de-DE"/>
        </w:rPr>
        <w:t xml:space="preserve"> </w:t>
      </w:r>
      <w:r w:rsidR="00FF26F9">
        <w:rPr>
          <w:lang w:val="de-DE"/>
        </w:rPr>
        <w:t xml:space="preserve">Sofern Fälle unter Patienten oder Personal mit Kontakt zu anderen Stationen gefunden werden muss die Fallsuche großzügig auf weitere Bereiche ausgedehnt werden. </w:t>
      </w:r>
    </w:p>
    <w:p w14:paraId="6B3AE305" w14:textId="24D4F1C4" w:rsidR="00976D82" w:rsidRPr="00326D1B" w:rsidRDefault="00891CAC" w:rsidP="00326D1B">
      <w:pPr>
        <w:pStyle w:val="Listenabsatz"/>
        <w:numPr>
          <w:ilvl w:val="0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Ordnen der Daten nach</w:t>
      </w:r>
      <w:r w:rsidR="00B27C9D" w:rsidRPr="00326D1B">
        <w:rPr>
          <w:u w:val="single"/>
          <w:lang w:val="de-DE"/>
        </w:rPr>
        <w:t xml:space="preserve"> Zeit, Ort, Person</w:t>
      </w:r>
      <w:r w:rsidR="00326D1B" w:rsidRPr="00326D1B">
        <w:rPr>
          <w:u w:val="single"/>
          <w:lang w:val="de-DE"/>
        </w:rPr>
        <w:t>:</w:t>
      </w:r>
      <w:r w:rsidR="00326D1B" w:rsidRPr="00326D1B">
        <w:rPr>
          <w:lang w:val="de-DE"/>
        </w:rPr>
        <w:t xml:space="preserve"> </w:t>
      </w:r>
      <w:r w:rsidR="00D255F8" w:rsidRPr="00326D1B">
        <w:rPr>
          <w:lang w:val="de-DE"/>
        </w:rPr>
        <w:t>Anlegen einer Linelist</w:t>
      </w:r>
      <w:r w:rsidR="00976D82" w:rsidRPr="00326D1B">
        <w:rPr>
          <w:lang w:val="de-DE"/>
        </w:rPr>
        <w:t>:</w:t>
      </w:r>
      <w:r w:rsidR="00D255F8" w:rsidRPr="00326D1B">
        <w:rPr>
          <w:lang w:val="de-DE"/>
        </w:rPr>
        <w:t xml:space="preserve"> </w:t>
      </w:r>
      <w:r w:rsidR="00976D82" w:rsidRPr="00326D1B">
        <w:rPr>
          <w:lang w:val="de-DE"/>
        </w:rPr>
        <w:t>Z</w:t>
      </w:r>
      <w:r w:rsidR="00D255F8" w:rsidRPr="00326D1B">
        <w:rPr>
          <w:lang w:val="de-DE"/>
        </w:rPr>
        <w:t xml:space="preserve">ur Dokumentation von Fällen unter </w:t>
      </w:r>
      <w:r w:rsidR="000F6063" w:rsidRPr="00326D1B">
        <w:rPr>
          <w:lang w:val="de-DE"/>
        </w:rPr>
        <w:t xml:space="preserve">Personal </w:t>
      </w:r>
      <w:r w:rsidR="00D255F8" w:rsidRPr="00326D1B">
        <w:rPr>
          <w:lang w:val="de-DE"/>
        </w:rPr>
        <w:t>und Patienten</w:t>
      </w:r>
      <w:r w:rsidR="00976D82" w:rsidRPr="00326D1B">
        <w:rPr>
          <w:lang w:val="de-DE"/>
        </w:rPr>
        <w:t xml:space="preserve"> sollte eine strukturierte Liste mit räumlichen, zeitlichen, sowie personenbezogenen Informationen geführt werden.</w:t>
      </w:r>
    </w:p>
    <w:p w14:paraId="4D2418D2" w14:textId="0D50C50C" w:rsidR="00976D82" w:rsidRDefault="00976D82" w:rsidP="007D39BE">
      <w:pPr>
        <w:pStyle w:val="Listenabsatz"/>
        <w:numPr>
          <w:ilvl w:val="1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 xml:space="preserve">Nachvollziehbarkeit der </w:t>
      </w:r>
      <w:r w:rsidR="00D255F8" w:rsidRPr="00326D1B">
        <w:rPr>
          <w:u w:val="single"/>
          <w:lang w:val="de-DE"/>
        </w:rPr>
        <w:t>Infektionskette</w:t>
      </w:r>
      <w:r w:rsidRPr="00326D1B">
        <w:rPr>
          <w:u w:val="single"/>
          <w:lang w:val="de-DE"/>
        </w:rPr>
        <w:t>:</w:t>
      </w:r>
      <w:r w:rsidR="00326D1B">
        <w:rPr>
          <w:lang w:val="de-DE"/>
        </w:rPr>
        <w:t xml:space="preserve"> </w:t>
      </w:r>
      <w:r w:rsidR="00D255F8">
        <w:rPr>
          <w:lang w:val="de-DE"/>
        </w:rPr>
        <w:t>neue Übertragungen sollte</w:t>
      </w:r>
      <w:r>
        <w:rPr>
          <w:lang w:val="de-DE"/>
        </w:rPr>
        <w:t xml:space="preserve">n aufgrund der vorhanden Informationen in der </w:t>
      </w:r>
      <w:r w:rsidR="000F6063">
        <w:rPr>
          <w:lang w:val="de-DE"/>
        </w:rPr>
        <w:t>L</w:t>
      </w:r>
      <w:r>
        <w:rPr>
          <w:lang w:val="de-DE"/>
        </w:rPr>
        <w:t>inelist</w:t>
      </w:r>
      <w:r w:rsidR="00D255F8">
        <w:rPr>
          <w:lang w:val="de-DE"/>
        </w:rPr>
        <w:t xml:space="preserve"> nachvollzogen werden</w:t>
      </w:r>
      <w:r>
        <w:rPr>
          <w:lang w:val="de-DE"/>
        </w:rPr>
        <w:t xml:space="preserve"> können, d.h. gemeinsame Expositionen zwischen Fällen. </w:t>
      </w:r>
      <w:r w:rsidR="00D255F8">
        <w:rPr>
          <w:lang w:val="de-DE"/>
        </w:rPr>
        <w:t xml:space="preserve"> </w:t>
      </w:r>
    </w:p>
    <w:p w14:paraId="7CD9209A" w14:textId="492C625F" w:rsidR="00063DB7" w:rsidRDefault="00976D82" w:rsidP="007D39BE">
      <w:pPr>
        <w:pStyle w:val="Listenabsatz"/>
        <w:numPr>
          <w:ilvl w:val="1"/>
          <w:numId w:val="1"/>
        </w:numPr>
        <w:jc w:val="both"/>
        <w:rPr>
          <w:lang w:val="de-DE"/>
        </w:rPr>
      </w:pPr>
      <w:r w:rsidRPr="00326D1B">
        <w:rPr>
          <w:u w:val="single"/>
          <w:lang w:val="de-DE"/>
        </w:rPr>
        <w:t>Unterbrechung der Infektionskette:</w:t>
      </w:r>
      <w:r>
        <w:rPr>
          <w:lang w:val="de-DE"/>
        </w:rPr>
        <w:t xml:space="preserve"> der </w:t>
      </w:r>
      <w:r w:rsidR="00D255F8">
        <w:rPr>
          <w:lang w:val="de-DE"/>
        </w:rPr>
        <w:t xml:space="preserve">Fokus </w:t>
      </w:r>
      <w:r>
        <w:rPr>
          <w:lang w:val="de-DE"/>
        </w:rPr>
        <w:t xml:space="preserve">sollte </w:t>
      </w:r>
      <w:r w:rsidR="00D255F8">
        <w:rPr>
          <w:lang w:val="de-DE"/>
        </w:rPr>
        <w:t xml:space="preserve">nicht auf </w:t>
      </w:r>
      <w:r>
        <w:rPr>
          <w:lang w:val="de-DE"/>
        </w:rPr>
        <w:t xml:space="preserve">der </w:t>
      </w:r>
      <w:r w:rsidR="00D255F8">
        <w:rPr>
          <w:lang w:val="de-DE"/>
        </w:rPr>
        <w:t>Suche nach dem</w:t>
      </w:r>
      <w:r>
        <w:rPr>
          <w:lang w:val="de-DE"/>
        </w:rPr>
        <w:t xml:space="preserve"> ersten Fall (</w:t>
      </w:r>
      <w:r w:rsidR="007F3C43">
        <w:rPr>
          <w:lang w:val="de-DE"/>
        </w:rPr>
        <w:t>Primärfall</w:t>
      </w:r>
      <w:r w:rsidR="00FF26F9">
        <w:rPr>
          <w:lang w:val="de-DE"/>
        </w:rPr>
        <w:t xml:space="preserve"> in Einrichtung</w:t>
      </w:r>
      <w:r w:rsidR="00163105">
        <w:rPr>
          <w:lang w:val="de-DE"/>
        </w:rPr>
        <w:t>)</w:t>
      </w:r>
      <w:r w:rsidR="00063DB7">
        <w:rPr>
          <w:lang w:val="de-DE"/>
        </w:rPr>
        <w:t xml:space="preserve">, sondern auf </w:t>
      </w:r>
      <w:r w:rsidR="00163105">
        <w:rPr>
          <w:lang w:val="de-DE"/>
        </w:rPr>
        <w:t xml:space="preserve">einer </w:t>
      </w:r>
      <w:r w:rsidR="00063DB7">
        <w:rPr>
          <w:lang w:val="de-DE"/>
        </w:rPr>
        <w:t xml:space="preserve">Unterbrechung der </w:t>
      </w:r>
      <w:r w:rsidR="00163105">
        <w:rPr>
          <w:lang w:val="de-DE"/>
        </w:rPr>
        <w:t>Übertragungskette</w:t>
      </w:r>
      <w:r w:rsidR="00063DB7">
        <w:rPr>
          <w:lang w:val="de-DE"/>
        </w:rPr>
        <w:t xml:space="preserve"> </w:t>
      </w:r>
      <w:r w:rsidR="00891CAC">
        <w:rPr>
          <w:lang w:val="de-DE"/>
        </w:rPr>
        <w:t xml:space="preserve">liegen </w:t>
      </w:r>
      <w:r w:rsidR="00063DB7">
        <w:rPr>
          <w:lang w:val="de-DE"/>
        </w:rPr>
        <w:t xml:space="preserve">und </w:t>
      </w:r>
      <w:r w:rsidR="00891CAC">
        <w:rPr>
          <w:lang w:val="de-DE"/>
        </w:rPr>
        <w:t xml:space="preserve">somit auf </w:t>
      </w:r>
      <w:r w:rsidR="00326D1B">
        <w:rPr>
          <w:lang w:val="de-DE"/>
        </w:rPr>
        <w:t>der</w:t>
      </w:r>
      <w:r w:rsidR="00163105">
        <w:rPr>
          <w:lang w:val="de-DE"/>
        </w:rPr>
        <w:t xml:space="preserve"> </w:t>
      </w:r>
      <w:r w:rsidR="00063DB7">
        <w:rPr>
          <w:lang w:val="de-DE"/>
        </w:rPr>
        <w:t>Verhinderung neuer Fälle.</w:t>
      </w:r>
    </w:p>
    <w:p w14:paraId="308AAF58" w14:textId="548393C0" w:rsidR="009608E3" w:rsidRDefault="009608E3" w:rsidP="007D39BE">
      <w:pPr>
        <w:pStyle w:val="Listenabsatz"/>
        <w:numPr>
          <w:ilvl w:val="1"/>
          <w:numId w:val="1"/>
        </w:numPr>
        <w:jc w:val="both"/>
        <w:rPr>
          <w:lang w:val="de-DE"/>
        </w:rPr>
      </w:pPr>
      <w:r>
        <w:rPr>
          <w:u w:val="single"/>
          <w:lang w:val="de-DE"/>
        </w:rPr>
        <w:t>Dokumentation ob es sich um einen nosokomialen Erwerb handelt</w:t>
      </w:r>
      <w:r w:rsidR="006E7544">
        <w:rPr>
          <w:u w:val="single"/>
          <w:lang w:val="de-DE"/>
        </w:rPr>
        <w:t>.</w:t>
      </w:r>
    </w:p>
    <w:p w14:paraId="30C4BEDD" w14:textId="77777777" w:rsidR="006975D9" w:rsidRPr="008B2250" w:rsidRDefault="005615F0" w:rsidP="007D39BE">
      <w:pPr>
        <w:pStyle w:val="Listenabsatz"/>
        <w:numPr>
          <w:ilvl w:val="0"/>
          <w:numId w:val="1"/>
        </w:numPr>
        <w:jc w:val="both"/>
        <w:rPr>
          <w:u w:val="single"/>
          <w:lang w:val="de-DE"/>
        </w:rPr>
      </w:pPr>
      <w:r w:rsidRPr="008B2250">
        <w:rPr>
          <w:u w:val="single"/>
          <w:lang w:val="de-DE"/>
        </w:rPr>
        <w:t>Kommunikation</w:t>
      </w:r>
    </w:p>
    <w:p w14:paraId="06DAF4FD" w14:textId="60AE45BF" w:rsidR="005615F0" w:rsidRDefault="006975D9" w:rsidP="007D39BE">
      <w:pPr>
        <w:pStyle w:val="Listenabsatz"/>
        <w:ind w:left="360"/>
        <w:jc w:val="both"/>
        <w:rPr>
          <w:lang w:val="de-DE"/>
        </w:rPr>
      </w:pPr>
      <w:r>
        <w:rPr>
          <w:lang w:val="de-DE"/>
        </w:rPr>
        <w:t>Alle Ergebnisse und Entwicklungen des Ausbruchsgeschehens sollten kontinuierlich den verantwortlichen Gesundheitsämtern mitgeteilt werden.</w:t>
      </w:r>
      <w:r w:rsidR="000F6063">
        <w:rPr>
          <w:lang w:val="de-DE"/>
        </w:rPr>
        <w:t xml:space="preserve"> Bei Entlassungen und Verlegungen von Patiente</w:t>
      </w:r>
      <w:r w:rsidR="00C14385">
        <w:rPr>
          <w:lang w:val="de-DE"/>
        </w:rPr>
        <w:t>n</w:t>
      </w:r>
      <w:r w:rsidR="000F6063">
        <w:rPr>
          <w:lang w:val="de-DE"/>
        </w:rPr>
        <w:t xml:space="preserve"> </w:t>
      </w:r>
      <w:r w:rsidR="00A07D77">
        <w:rPr>
          <w:lang w:val="de-DE"/>
        </w:rPr>
        <w:t>müssen</w:t>
      </w:r>
      <w:r w:rsidR="000F6063">
        <w:rPr>
          <w:lang w:val="de-DE"/>
        </w:rPr>
        <w:t xml:space="preserve"> die aufnehmenden Einrichtungen, sowie Hausärzte über </w:t>
      </w:r>
      <w:r w:rsidR="00C14385">
        <w:rPr>
          <w:lang w:val="de-DE"/>
        </w:rPr>
        <w:t xml:space="preserve">aufgetretene Infektionen in der Einrichtung </w:t>
      </w:r>
      <w:r w:rsidR="000F6063">
        <w:rPr>
          <w:lang w:val="de-DE"/>
        </w:rPr>
        <w:t>informiert werden.</w:t>
      </w:r>
      <w:r w:rsidR="00CB379A">
        <w:rPr>
          <w:lang w:val="de-DE"/>
        </w:rPr>
        <w:t xml:space="preserve"> Zuweisende Einrichtungen müssen informiert werden, wenn SARS-CoV-2 bei dem aufgenommenen Patienten nachgewiesen wurde. </w:t>
      </w:r>
    </w:p>
    <w:p w14:paraId="18F53314" w14:textId="77777777" w:rsidR="006C0DDF" w:rsidRPr="008B2250" w:rsidRDefault="00B27C9D" w:rsidP="007D39BE">
      <w:pPr>
        <w:pStyle w:val="Listenabsatz"/>
        <w:numPr>
          <w:ilvl w:val="0"/>
          <w:numId w:val="1"/>
        </w:numPr>
        <w:jc w:val="both"/>
        <w:rPr>
          <w:u w:val="single"/>
          <w:lang w:val="de-DE"/>
        </w:rPr>
      </w:pPr>
      <w:r w:rsidRPr="008B2250">
        <w:rPr>
          <w:u w:val="single"/>
          <w:lang w:val="de-DE"/>
        </w:rPr>
        <w:t xml:space="preserve">Etablierung von </w:t>
      </w:r>
      <w:r w:rsidR="00063DB7" w:rsidRPr="008B2250">
        <w:rPr>
          <w:u w:val="single"/>
          <w:lang w:val="de-DE"/>
        </w:rPr>
        <w:t xml:space="preserve">weiteren </w:t>
      </w:r>
      <w:r w:rsidRPr="008B2250">
        <w:rPr>
          <w:u w:val="single"/>
          <w:lang w:val="de-DE"/>
        </w:rPr>
        <w:t>Kontrollmaßnahmen</w:t>
      </w:r>
    </w:p>
    <w:p w14:paraId="11B53D57" w14:textId="60589687" w:rsidR="008F6551" w:rsidRPr="005615F0" w:rsidRDefault="006C0DDF" w:rsidP="007D39BE">
      <w:pPr>
        <w:pStyle w:val="Listenabsatz"/>
        <w:ind w:left="360"/>
        <w:jc w:val="both"/>
        <w:rPr>
          <w:lang w:val="de-DE"/>
        </w:rPr>
      </w:pPr>
      <w:r>
        <w:rPr>
          <w:lang w:val="de-DE"/>
        </w:rPr>
        <w:t xml:space="preserve">Weitere Maßnahmen zur Unterbrechung der </w:t>
      </w:r>
      <w:r w:rsidR="00B52092">
        <w:rPr>
          <w:lang w:val="de-DE"/>
        </w:rPr>
        <w:t>Übertragungsketten sollten entsprechend der identifizierten Expositionen eingeleitet werden</w:t>
      </w:r>
      <w:r w:rsidR="00BA0A23">
        <w:rPr>
          <w:lang w:val="de-DE"/>
        </w:rPr>
        <w:t xml:space="preserve">. </w:t>
      </w:r>
      <w:r w:rsidR="00B52092">
        <w:rPr>
          <w:lang w:val="de-DE"/>
        </w:rPr>
        <w:t xml:space="preserve"> </w:t>
      </w:r>
      <w:r w:rsidR="009608E3">
        <w:rPr>
          <w:lang w:val="de-DE"/>
        </w:rPr>
        <w:t xml:space="preserve">Dazu gehören </w:t>
      </w:r>
      <w:r w:rsidR="00B52092">
        <w:rPr>
          <w:lang w:val="de-DE"/>
        </w:rPr>
        <w:t xml:space="preserve">Anpassung der Personalpläne, </w:t>
      </w:r>
      <w:r w:rsidR="00AB6665">
        <w:rPr>
          <w:lang w:val="de-DE"/>
        </w:rPr>
        <w:t>Aufnahmestopp, Verlegungsstopp</w:t>
      </w:r>
      <w:r w:rsidR="00993D77">
        <w:rPr>
          <w:lang w:val="de-DE"/>
        </w:rPr>
        <w:t>, generelles Tragen von MNS, etc.</w:t>
      </w:r>
    </w:p>
    <w:p w14:paraId="70FEF97C" w14:textId="77777777" w:rsidR="00B27C9D" w:rsidRPr="008B2250" w:rsidRDefault="00B27C9D" w:rsidP="007D39BE">
      <w:pPr>
        <w:pStyle w:val="Listenabsatz"/>
        <w:numPr>
          <w:ilvl w:val="0"/>
          <w:numId w:val="1"/>
        </w:numPr>
        <w:jc w:val="both"/>
        <w:rPr>
          <w:u w:val="single"/>
          <w:lang w:val="de-DE"/>
        </w:rPr>
      </w:pPr>
      <w:r w:rsidRPr="008B2250">
        <w:rPr>
          <w:u w:val="single"/>
          <w:lang w:val="de-DE"/>
        </w:rPr>
        <w:t>Surveillance zur Evaluation der Maßnahmen</w:t>
      </w:r>
    </w:p>
    <w:p w14:paraId="00B603CF" w14:textId="46C6BE5D" w:rsidR="00DE0848" w:rsidRDefault="00DE0848" w:rsidP="007D39BE">
      <w:pPr>
        <w:pStyle w:val="Listenabsatz"/>
        <w:ind w:left="360"/>
        <w:jc w:val="both"/>
        <w:rPr>
          <w:lang w:val="de-DE"/>
        </w:rPr>
      </w:pPr>
      <w:r>
        <w:rPr>
          <w:lang w:val="de-DE"/>
        </w:rPr>
        <w:lastRenderedPageBreak/>
        <w:t xml:space="preserve">Die Effektivität aller Maßnahmen sollte laufend überprüft werden, hierzu sind auch fortlaufende Screenings im </w:t>
      </w:r>
      <w:r w:rsidR="00A07D77">
        <w:rPr>
          <w:lang w:val="de-DE"/>
        </w:rPr>
        <w:t>NICHT-COVID-</w:t>
      </w:r>
      <w:r w:rsidR="006E7544">
        <w:rPr>
          <w:lang w:val="de-DE"/>
        </w:rPr>
        <w:t>19-</w:t>
      </w:r>
      <w:r>
        <w:rPr>
          <w:lang w:val="de-DE"/>
        </w:rPr>
        <w:t xml:space="preserve">Bereich und unter </w:t>
      </w:r>
      <w:r w:rsidR="009608E3">
        <w:rPr>
          <w:lang w:val="de-DE"/>
        </w:rPr>
        <w:t>dem Personal</w:t>
      </w:r>
      <w:r>
        <w:rPr>
          <w:lang w:val="de-DE"/>
        </w:rPr>
        <w:t xml:space="preserve"> notwendig.</w:t>
      </w:r>
      <w:r w:rsidR="000F6063">
        <w:rPr>
          <w:lang w:val="de-DE"/>
        </w:rPr>
        <w:t xml:space="preserve"> Gleichzeitig sollte eine tägliche Symptomkontrolle alle</w:t>
      </w:r>
      <w:r w:rsidR="009608E3">
        <w:rPr>
          <w:lang w:val="de-DE"/>
        </w:rPr>
        <w:t>r</w:t>
      </w:r>
      <w:r w:rsidR="000F6063">
        <w:rPr>
          <w:lang w:val="de-DE"/>
        </w:rPr>
        <w:t xml:space="preserve"> Personen erfolgen. </w:t>
      </w:r>
    </w:p>
    <w:p w14:paraId="61BCD61E" w14:textId="77777777" w:rsidR="005615F0" w:rsidRPr="008F6551" w:rsidRDefault="005615F0" w:rsidP="007D39BE">
      <w:pPr>
        <w:pStyle w:val="Listenabsatz"/>
        <w:ind w:left="360"/>
        <w:jc w:val="both"/>
        <w:rPr>
          <w:lang w:val="de-DE"/>
        </w:rPr>
      </w:pPr>
      <w:r>
        <w:rPr>
          <w:lang w:val="de-DE"/>
        </w:rPr>
        <w:t xml:space="preserve"> </w:t>
      </w:r>
    </w:p>
    <w:p w14:paraId="30326B70" w14:textId="03882041" w:rsidR="00F82B0F" w:rsidRPr="00BA5E25" w:rsidRDefault="00F82B0F" w:rsidP="00F82B0F">
      <w:pPr>
        <w:jc w:val="both"/>
        <w:rPr>
          <w:lang w:val="de-DE"/>
        </w:rPr>
      </w:pPr>
      <w:r w:rsidRPr="00BA5E25">
        <w:rPr>
          <w:lang w:val="de-DE"/>
        </w:rPr>
        <w:t xml:space="preserve">Wenn im Verlauf des Ausbruchsmanagements Zweifel an einer klassischen Personen-zu-Personen Übertragung aufkommen </w:t>
      </w:r>
      <w:r w:rsidR="00326D1B" w:rsidRPr="00BA5E25">
        <w:rPr>
          <w:lang w:val="de-DE"/>
        </w:rPr>
        <w:t>sollte eine Ausweitung der</w:t>
      </w:r>
      <w:r w:rsidRPr="00BA5E25">
        <w:rPr>
          <w:lang w:val="de-DE"/>
        </w:rPr>
        <w:t xml:space="preserve"> Ausbruchsuntersuchung </w:t>
      </w:r>
      <w:r w:rsidR="00326D1B" w:rsidRPr="00BA5E25">
        <w:rPr>
          <w:lang w:val="de-DE"/>
        </w:rPr>
        <w:t>erwogen</w:t>
      </w:r>
      <w:r w:rsidRPr="00BA5E25">
        <w:rPr>
          <w:lang w:val="de-DE"/>
        </w:rPr>
        <w:t xml:space="preserve"> werden (siehe auch:</w:t>
      </w:r>
    </w:p>
    <w:p w14:paraId="246F2667" w14:textId="16902EE5" w:rsidR="00D35AFE" w:rsidRDefault="00F01A3E" w:rsidP="00F82B0F">
      <w:pPr>
        <w:jc w:val="both"/>
        <w:rPr>
          <w:lang w:val="de-DE"/>
        </w:rPr>
      </w:pPr>
      <w:hyperlink r:id="rId11" w:history="1">
        <w:r w:rsidR="00F82B0F" w:rsidRPr="00BA5E25">
          <w:rPr>
            <w:rStyle w:val="Hyperlink"/>
            <w:lang w:val="de-DE"/>
          </w:rPr>
          <w:t>https://www.rki.de/DE/Content/Infekt/Ausbrueche/nosokomial/nosokomiale_Ausbrueche_node.html</w:t>
        </w:r>
      </w:hyperlink>
      <w:r w:rsidR="00F82B0F" w:rsidRPr="00BA5E25">
        <w:rPr>
          <w:lang w:val="de-DE"/>
        </w:rPr>
        <w:t>)</w:t>
      </w:r>
    </w:p>
    <w:p w14:paraId="360E3188" w14:textId="77777777" w:rsidR="00326D1B" w:rsidRDefault="00326D1B" w:rsidP="00F82B0F">
      <w:pPr>
        <w:jc w:val="both"/>
        <w:rPr>
          <w:lang w:val="de-DE"/>
        </w:rPr>
      </w:pPr>
    </w:p>
    <w:p w14:paraId="709F8407" w14:textId="77777777" w:rsidR="00BA5E25" w:rsidRDefault="00A93575" w:rsidP="00BA5E25">
      <w:pPr>
        <w:pStyle w:val="berschrift2"/>
        <w:rPr>
          <w:lang w:val="de-DE"/>
        </w:rPr>
      </w:pPr>
      <w:r>
        <w:rPr>
          <w:lang w:val="de-DE"/>
        </w:rPr>
        <w:t>SARS-CoV-2 Screening</w:t>
      </w:r>
    </w:p>
    <w:p w14:paraId="5685CC0C" w14:textId="5ED6D7E2" w:rsidR="00A93575" w:rsidRDefault="00A93575" w:rsidP="00F82B0F">
      <w:pPr>
        <w:jc w:val="both"/>
        <w:rPr>
          <w:lang w:val="de-DE"/>
        </w:rPr>
      </w:pPr>
      <w:r>
        <w:rPr>
          <w:lang w:val="de-DE"/>
        </w:rPr>
        <w:t xml:space="preserve">Kontaktpersonen und Verdachtsfälle sollten zeitnah auf SARS-CoV-2 untersucht werden. Die Testungen sollten folgendermaßen priorisiert werden: </w:t>
      </w:r>
    </w:p>
    <w:p w14:paraId="79A220A9" w14:textId="49FD7BFA" w:rsidR="00A93575" w:rsidRDefault="00A93575" w:rsidP="00326D1B">
      <w:pPr>
        <w:pStyle w:val="Listenabsatz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Symptomatische </w:t>
      </w:r>
      <w:r w:rsidR="009608E3">
        <w:rPr>
          <w:lang w:val="de-DE"/>
        </w:rPr>
        <w:t>Risikopatient</w:t>
      </w:r>
      <w:r w:rsidR="00CB6EF3">
        <w:rPr>
          <w:lang w:val="de-DE"/>
        </w:rPr>
        <w:t>en</w:t>
      </w:r>
      <w:r w:rsidR="006042B4">
        <w:rPr>
          <w:lang w:val="de-DE"/>
        </w:rPr>
        <w:t>(Kontakt I&gt;Kontakt II)</w:t>
      </w:r>
    </w:p>
    <w:p w14:paraId="5BC07953" w14:textId="00F58469" w:rsidR="00A93575" w:rsidRDefault="00A93575" w:rsidP="00326D1B">
      <w:pPr>
        <w:pStyle w:val="Listenabsatz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Symptomatisches Personal</w:t>
      </w:r>
      <w:r w:rsidR="006042B4">
        <w:rPr>
          <w:lang w:val="de-DE"/>
        </w:rPr>
        <w:t xml:space="preserve"> (Kontakt I&gt;Kontakt III)</w:t>
      </w:r>
    </w:p>
    <w:p w14:paraId="2C828169" w14:textId="07C4DCB7" w:rsidR="00A93575" w:rsidRDefault="00A93575" w:rsidP="00326D1B">
      <w:pPr>
        <w:pStyle w:val="Listenabsatz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Asymptomatisches Personal </w:t>
      </w:r>
      <w:r w:rsidR="006042B4">
        <w:rPr>
          <w:lang w:val="de-DE"/>
        </w:rPr>
        <w:t>(Kontakt I&gt;Kontakt III)</w:t>
      </w:r>
    </w:p>
    <w:p w14:paraId="26541566" w14:textId="1C8A07AE" w:rsidR="006042B4" w:rsidRDefault="006042B4" w:rsidP="00326D1B">
      <w:pPr>
        <w:pStyle w:val="Listenabsatz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Asymptomatische Patienten (Kontakt I&gt;Kontakt II)</w:t>
      </w:r>
    </w:p>
    <w:p w14:paraId="06B00C8A" w14:textId="70A863E7" w:rsidR="006042B4" w:rsidRDefault="006042B4" w:rsidP="00326D1B">
      <w:pPr>
        <w:pStyle w:val="Listenabsatz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Screening der restlichen Personen in der E</w:t>
      </w:r>
      <w:r w:rsidR="009608E3">
        <w:rPr>
          <w:lang w:val="de-DE"/>
        </w:rPr>
        <w:t>i</w:t>
      </w:r>
      <w:r>
        <w:rPr>
          <w:lang w:val="de-DE"/>
        </w:rPr>
        <w:t>nrichtung</w:t>
      </w:r>
    </w:p>
    <w:p w14:paraId="28161238" w14:textId="6CC19346" w:rsidR="006042B4" w:rsidRDefault="006042B4" w:rsidP="006042B4">
      <w:pPr>
        <w:jc w:val="both"/>
        <w:rPr>
          <w:lang w:val="de-DE"/>
        </w:rPr>
      </w:pPr>
      <w:r>
        <w:rPr>
          <w:lang w:val="de-DE"/>
        </w:rPr>
        <w:t xml:space="preserve">Die negative SARS-CoV-2 PCR zeigt nur eine Momentaufnahme. Bereits infizierte Personen können negativ getestet werden. Das bedeutet, dass die Screening Untersuchungen wiederholt werden müssen. Screenings 2x/Woche sind während des Ausbruchs optimal. </w:t>
      </w:r>
    </w:p>
    <w:p w14:paraId="0E4E47A1" w14:textId="66B10FC6" w:rsidR="006042B4" w:rsidRPr="006042B4" w:rsidRDefault="006042B4" w:rsidP="006042B4">
      <w:pPr>
        <w:jc w:val="both"/>
        <w:rPr>
          <w:lang w:val="de-DE"/>
        </w:rPr>
      </w:pPr>
      <w:r>
        <w:rPr>
          <w:lang w:val="de-DE"/>
        </w:rPr>
        <w:t xml:space="preserve">Eine aktive Surveillance </w:t>
      </w:r>
      <w:r w:rsidR="004E44F8">
        <w:rPr>
          <w:lang w:val="de-DE"/>
        </w:rPr>
        <w:t>von</w:t>
      </w:r>
      <w:r>
        <w:rPr>
          <w:lang w:val="de-DE"/>
        </w:rPr>
        <w:t xml:space="preserve"> Erkältungssymptome</w:t>
      </w:r>
      <w:r w:rsidR="004E44F8">
        <w:rPr>
          <w:lang w:val="de-DE"/>
        </w:rPr>
        <w:t>n</w:t>
      </w:r>
      <w:r>
        <w:rPr>
          <w:lang w:val="de-DE"/>
        </w:rPr>
        <w:t xml:space="preserve"> kann die Fallfindung unterstützen. Serologische Untersuchungen zur Identifizierung von </w:t>
      </w:r>
      <w:r w:rsidR="00BA0A23">
        <w:rPr>
          <w:lang w:val="de-DE"/>
        </w:rPr>
        <w:t xml:space="preserve">Personen mit </w:t>
      </w:r>
      <w:r>
        <w:rPr>
          <w:lang w:val="de-DE"/>
        </w:rPr>
        <w:t xml:space="preserve">SARS-CoV-2 </w:t>
      </w:r>
      <w:r w:rsidR="00BA0A23">
        <w:rPr>
          <w:lang w:val="de-DE"/>
        </w:rPr>
        <w:t xml:space="preserve">Antikörpern </w:t>
      </w:r>
      <w:r>
        <w:rPr>
          <w:lang w:val="de-DE"/>
        </w:rPr>
        <w:t xml:space="preserve">können </w:t>
      </w:r>
      <w:r w:rsidR="00BA0A23">
        <w:rPr>
          <w:lang w:val="de-DE"/>
        </w:rPr>
        <w:t xml:space="preserve">voraussichtlich </w:t>
      </w:r>
      <w:r>
        <w:rPr>
          <w:lang w:val="de-DE"/>
        </w:rPr>
        <w:t>hilfreich sein</w:t>
      </w:r>
      <w:r w:rsidR="00BA0A23">
        <w:rPr>
          <w:lang w:val="de-DE"/>
        </w:rPr>
        <w:t>,</w:t>
      </w:r>
      <w:r>
        <w:rPr>
          <w:lang w:val="de-DE"/>
        </w:rPr>
        <w:t xml:space="preserve"> um die Anzahl der zu screenenden Personen </w:t>
      </w:r>
      <w:r w:rsidR="00BA0A23">
        <w:rPr>
          <w:lang w:val="de-DE"/>
        </w:rPr>
        <w:t xml:space="preserve">in Einrichtungen zu reduzieren (PCR-Screening überwiegend bei Antikörper neg. Personen). Das Wissen um Dauer und Ausmaß einer SARS-CoV2-Immunität nach durchgemachter Infektion sind weiterhin begrenzt. </w:t>
      </w:r>
    </w:p>
    <w:sectPr w:rsidR="006042B4" w:rsidRPr="006042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1147"/>
    <w:multiLevelType w:val="hybridMultilevel"/>
    <w:tmpl w:val="8A06B0C0"/>
    <w:lvl w:ilvl="0" w:tplc="FBD26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786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6B5A4A"/>
    <w:multiLevelType w:val="hybridMultilevel"/>
    <w:tmpl w:val="E2BC0232"/>
    <w:lvl w:ilvl="0" w:tplc="44B2B6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781ACF"/>
    <w:multiLevelType w:val="hybridMultilevel"/>
    <w:tmpl w:val="7256E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4C48"/>
    <w:multiLevelType w:val="hybridMultilevel"/>
    <w:tmpl w:val="1A6604E8"/>
    <w:lvl w:ilvl="0" w:tplc="0407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D9"/>
    <w:rsid w:val="00002955"/>
    <w:rsid w:val="00063DB7"/>
    <w:rsid w:val="0006708E"/>
    <w:rsid w:val="0007564B"/>
    <w:rsid w:val="000F6063"/>
    <w:rsid w:val="00142382"/>
    <w:rsid w:val="00163105"/>
    <w:rsid w:val="00182FB2"/>
    <w:rsid w:val="001D744E"/>
    <w:rsid w:val="001F4051"/>
    <w:rsid w:val="002146A3"/>
    <w:rsid w:val="00225DF7"/>
    <w:rsid w:val="00257638"/>
    <w:rsid w:val="002968A2"/>
    <w:rsid w:val="00302AB6"/>
    <w:rsid w:val="00325576"/>
    <w:rsid w:val="00326D1B"/>
    <w:rsid w:val="00357197"/>
    <w:rsid w:val="0043612A"/>
    <w:rsid w:val="00460B80"/>
    <w:rsid w:val="004E44F8"/>
    <w:rsid w:val="005034E1"/>
    <w:rsid w:val="00545D32"/>
    <w:rsid w:val="005615F0"/>
    <w:rsid w:val="005F5657"/>
    <w:rsid w:val="006042B4"/>
    <w:rsid w:val="00636A98"/>
    <w:rsid w:val="00637B24"/>
    <w:rsid w:val="00671282"/>
    <w:rsid w:val="006975D9"/>
    <w:rsid w:val="006C0DDF"/>
    <w:rsid w:val="006E09D9"/>
    <w:rsid w:val="006E7544"/>
    <w:rsid w:val="007A293B"/>
    <w:rsid w:val="007D39BE"/>
    <w:rsid w:val="007F3C43"/>
    <w:rsid w:val="00823117"/>
    <w:rsid w:val="00891CAC"/>
    <w:rsid w:val="008B2250"/>
    <w:rsid w:val="008F6551"/>
    <w:rsid w:val="00943CDE"/>
    <w:rsid w:val="009608E3"/>
    <w:rsid w:val="00961070"/>
    <w:rsid w:val="00976D82"/>
    <w:rsid w:val="0098491F"/>
    <w:rsid w:val="00993D77"/>
    <w:rsid w:val="00994F8E"/>
    <w:rsid w:val="009A3B95"/>
    <w:rsid w:val="009E4C0A"/>
    <w:rsid w:val="00A07D77"/>
    <w:rsid w:val="00A20CEF"/>
    <w:rsid w:val="00A76471"/>
    <w:rsid w:val="00A93575"/>
    <w:rsid w:val="00AB6665"/>
    <w:rsid w:val="00AF3DFF"/>
    <w:rsid w:val="00B27C9D"/>
    <w:rsid w:val="00B4551D"/>
    <w:rsid w:val="00B52092"/>
    <w:rsid w:val="00BA0A23"/>
    <w:rsid w:val="00BA20A1"/>
    <w:rsid w:val="00BA5E25"/>
    <w:rsid w:val="00BA5EEA"/>
    <w:rsid w:val="00BD3AFD"/>
    <w:rsid w:val="00BE128D"/>
    <w:rsid w:val="00C14385"/>
    <w:rsid w:val="00C326A2"/>
    <w:rsid w:val="00C35CE9"/>
    <w:rsid w:val="00C902A4"/>
    <w:rsid w:val="00CB379A"/>
    <w:rsid w:val="00CB6EF3"/>
    <w:rsid w:val="00CF11E4"/>
    <w:rsid w:val="00D015FC"/>
    <w:rsid w:val="00D031AE"/>
    <w:rsid w:val="00D04D19"/>
    <w:rsid w:val="00D04FE4"/>
    <w:rsid w:val="00D23398"/>
    <w:rsid w:val="00D23880"/>
    <w:rsid w:val="00D255F8"/>
    <w:rsid w:val="00D35AFE"/>
    <w:rsid w:val="00D4363E"/>
    <w:rsid w:val="00D65FC3"/>
    <w:rsid w:val="00D771C7"/>
    <w:rsid w:val="00DE0848"/>
    <w:rsid w:val="00E23F8E"/>
    <w:rsid w:val="00E5210E"/>
    <w:rsid w:val="00EB6F29"/>
    <w:rsid w:val="00F01A3E"/>
    <w:rsid w:val="00F8039E"/>
    <w:rsid w:val="00F82B0F"/>
    <w:rsid w:val="00FD1EA2"/>
    <w:rsid w:val="00FE56C5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2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6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6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671282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1282"/>
    <w:rPr>
      <w:rFonts w:ascii="Calibri" w:hAnsi="Calibri"/>
      <w:szCs w:val="21"/>
      <w:lang w:val="de-DE"/>
    </w:rPr>
  </w:style>
  <w:style w:type="paragraph" w:styleId="Listenabsatz">
    <w:name w:val="List Paragraph"/>
    <w:basedOn w:val="Standard"/>
    <w:uiPriority w:val="34"/>
    <w:qFormat/>
    <w:rsid w:val="00B27C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708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C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F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F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F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F29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CEF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326A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6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6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6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671282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1282"/>
    <w:rPr>
      <w:rFonts w:ascii="Calibri" w:hAnsi="Calibri"/>
      <w:szCs w:val="21"/>
      <w:lang w:val="de-DE"/>
    </w:rPr>
  </w:style>
  <w:style w:type="paragraph" w:styleId="Listenabsatz">
    <w:name w:val="List Paragraph"/>
    <w:basedOn w:val="Standard"/>
    <w:uiPriority w:val="34"/>
    <w:qFormat/>
    <w:rsid w:val="00B27C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708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C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F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F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F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F29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CEF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326A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6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HCW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ki.de/DE/Content/InfAZ/N/Neuartiges_Coronavirus/Kontaktperson/Management.html?nn=134908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ekt/Ausbrueche/nosokomial/nosokomiale_Ausbrueche_nod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ki.de/DE/Content/InfAZ/N/Neuartiges_Coronavirus/Falldefinition.pdf?__blob=publication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Personal_Pfleg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0505-46BD-47CE-9E9F-769AE53C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7291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Rolf</dc:creator>
  <cp:lastModifiedBy>Niemann, Hildegard</cp:lastModifiedBy>
  <cp:revision>2</cp:revision>
  <dcterms:created xsi:type="dcterms:W3CDTF">2020-04-06T08:28:00Z</dcterms:created>
  <dcterms:modified xsi:type="dcterms:W3CDTF">2020-04-06T08:28:00Z</dcterms:modified>
</cp:coreProperties>
</file>