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09. 04.2020,11:00Uhr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/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193"/>
        <w:gridCol w:w="2024"/>
      </w:tblGrid>
      <w:tr>
        <w:tc>
          <w:tcPr>
            <w:tcW w:w="631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18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31" w:type="dxa"/>
          </w:tcPr>
          <w:p>
            <w:r>
              <w:t>1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Schwere, Risikofaktoren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Risikogebiete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Besonders betroffene Regionen</w:t>
            </w:r>
          </w:p>
          <w:p>
            <w:pPr>
              <w:pStyle w:val="Listenabsatz"/>
            </w:pPr>
          </w:p>
        </w:tc>
        <w:tc>
          <w:tcPr>
            <w:tcW w:w="1818" w:type="dxa"/>
          </w:tcPr>
          <w:p/>
          <w:p>
            <w:r>
              <w:t>ZIG1</w:t>
            </w:r>
          </w:p>
          <w:p>
            <w:r>
              <w:br/>
              <w:t>FG32</w:t>
            </w:r>
          </w:p>
        </w:tc>
      </w:tr>
      <w:tr>
        <w:tc>
          <w:tcPr>
            <w:tcW w:w="631" w:type="dxa"/>
          </w:tcPr>
          <w:p>
            <w:r>
              <w:t>2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18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31" w:type="dxa"/>
          </w:tcPr>
          <w:p>
            <w:r>
              <w:t>3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  <w:p>
            <w:pPr>
              <w:pStyle w:val="Listenabsatz"/>
            </w:pPr>
          </w:p>
        </w:tc>
        <w:tc>
          <w:tcPr>
            <w:tcW w:w="1818" w:type="dxa"/>
          </w:tcPr>
          <w:p>
            <w:r>
              <w:t>alle</w:t>
            </w:r>
          </w:p>
        </w:tc>
      </w:tr>
      <w:tr>
        <w:tc>
          <w:tcPr>
            <w:tcW w:w="631" w:type="dxa"/>
          </w:tcPr>
          <w:p>
            <w:r>
              <w:t>4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  <w:p>
            <w:pPr>
              <w:pStyle w:val="Listenabsatz"/>
            </w:pPr>
          </w:p>
        </w:tc>
        <w:tc>
          <w:tcPr>
            <w:tcW w:w="1818" w:type="dxa"/>
          </w:tcPr>
          <w:p>
            <w:r>
              <w:t>BZgA</w:t>
            </w:r>
          </w:p>
          <w:p>
            <w:r>
              <w:t>Presse</w:t>
            </w:r>
          </w:p>
          <w:p/>
        </w:tc>
      </w:tr>
      <w:tr>
        <w:tc>
          <w:tcPr>
            <w:tcW w:w="631" w:type="dxa"/>
          </w:tcPr>
          <w:p>
            <w:r>
              <w:t>5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Konzept für die verbesserte technische Ausstattung der Gesundheitsämter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18" w:type="dxa"/>
          </w:tcPr>
          <w:p/>
        </w:tc>
      </w:tr>
      <w:tr>
        <w:tc>
          <w:tcPr>
            <w:tcW w:w="631" w:type="dxa"/>
          </w:tcPr>
          <w:p>
            <w:r>
              <w:t>6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/>
          <w:p>
            <w:r>
              <w:t>FG36</w:t>
            </w:r>
          </w:p>
          <w:p/>
        </w:tc>
      </w:tr>
      <w:tr>
        <w:tc>
          <w:tcPr>
            <w:tcW w:w="631" w:type="dxa"/>
          </w:tcPr>
          <w:p>
            <w:r>
              <w:t>7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>
            <w:r>
              <w:t>FG17/ZBS1</w:t>
            </w:r>
          </w:p>
        </w:tc>
      </w:tr>
      <w:tr>
        <w:tc>
          <w:tcPr>
            <w:tcW w:w="631" w:type="dxa"/>
          </w:tcPr>
          <w:p>
            <w:r>
              <w:t>8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lastRenderedPageBreak/>
              <w:t>- Neue Hinweise zur Therapie abgestimmt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- PEP bei SARS-CoV-2- Infektion</w:t>
            </w:r>
          </w:p>
        </w:tc>
        <w:tc>
          <w:tcPr>
            <w:tcW w:w="1818" w:type="dxa"/>
          </w:tcPr>
          <w:p/>
          <w:p>
            <w:r>
              <w:lastRenderedPageBreak/>
              <w:t>FG36/IBBS/FG32</w:t>
            </w:r>
          </w:p>
        </w:tc>
      </w:tr>
      <w:tr>
        <w:tc>
          <w:tcPr>
            <w:tcW w:w="631" w:type="dxa"/>
          </w:tcPr>
          <w:p>
            <w:r>
              <w:lastRenderedPageBreak/>
              <w:t>9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Stellungnahme Externe zu Distanz 1-2m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UpDate</w:t>
            </w:r>
            <w:proofErr w:type="spellEnd"/>
            <w:r>
              <w:t xml:space="preserve"> Containment Scouts</w:t>
            </w:r>
          </w:p>
        </w:tc>
        <w:tc>
          <w:tcPr>
            <w:tcW w:w="1818" w:type="dxa"/>
          </w:tcPr>
          <w:p/>
          <w:p>
            <w:r>
              <w:t>FG32</w:t>
            </w:r>
          </w:p>
        </w:tc>
      </w:tr>
      <w:tr>
        <w:tc>
          <w:tcPr>
            <w:tcW w:w="631" w:type="dxa"/>
          </w:tcPr>
          <w:p>
            <w:r>
              <w:t>10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/>
        </w:tc>
      </w:tr>
      <w:tr>
        <w:tc>
          <w:tcPr>
            <w:tcW w:w="631" w:type="dxa"/>
          </w:tcPr>
          <w:p>
            <w:r>
              <w:t>11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/>
          <w:p>
            <w:r>
              <w:t>FG32</w:t>
            </w:r>
          </w:p>
        </w:tc>
      </w:tr>
      <w:tr>
        <w:tc>
          <w:tcPr>
            <w:tcW w:w="631" w:type="dxa"/>
          </w:tcPr>
          <w:p>
            <w:r>
              <w:t>12</w:t>
            </w:r>
          </w:p>
        </w:tc>
        <w:tc>
          <w:tcPr>
            <w:tcW w:w="6452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18" w:type="dxa"/>
          </w:tcPr>
          <w:p>
            <w:r>
              <w:t>ZIG</w:t>
            </w:r>
          </w:p>
        </w:tc>
      </w:tr>
      <w:tr>
        <w:tc>
          <w:tcPr>
            <w:tcW w:w="631" w:type="dxa"/>
          </w:tcPr>
          <w:p>
            <w:r>
              <w:t>13</w:t>
            </w:r>
          </w:p>
        </w:tc>
        <w:tc>
          <w:tcPr>
            <w:tcW w:w="6452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18" w:type="dxa"/>
          </w:tcPr>
          <w:p/>
        </w:tc>
      </w:tr>
      <w:tr>
        <w:tc>
          <w:tcPr>
            <w:tcW w:w="631" w:type="dxa"/>
          </w:tcPr>
          <w:p>
            <w:r>
              <w:t>14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/>
        </w:tc>
      </w:tr>
      <w:tr>
        <w:tc>
          <w:tcPr>
            <w:tcW w:w="631" w:type="dxa"/>
          </w:tcPr>
          <w:p>
            <w:r>
              <w:t>15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EpiLag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AGI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AG Flughafen</w:t>
            </w:r>
          </w:p>
        </w:tc>
        <w:tc>
          <w:tcPr>
            <w:tcW w:w="1818" w:type="dxa"/>
          </w:tcPr>
          <w:p>
            <w:r>
              <w:t>alle</w:t>
            </w:r>
          </w:p>
        </w:tc>
      </w:tr>
      <w:tr>
        <w:tc>
          <w:tcPr>
            <w:tcW w:w="631" w:type="dxa"/>
          </w:tcPr>
          <w:p>
            <w:r>
              <w:t>16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Samstag 11.04.2020, 11:00-12:30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18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03808B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14"/>
  </w:num>
  <w:num w:numId="12">
    <w:abstractNumId w:val="11"/>
  </w:num>
  <w:num w:numId="13">
    <w:abstractNumId w:val="2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1F8EB-FB3D-408D-A1B1-E5043314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13</cp:revision>
  <cp:lastPrinted>2020-03-13T12:00:00Z</cp:lastPrinted>
  <dcterms:created xsi:type="dcterms:W3CDTF">2020-03-13T12:06:00Z</dcterms:created>
  <dcterms:modified xsi:type="dcterms:W3CDTF">2022-12-22T11:18:00Z</dcterms:modified>
</cp:coreProperties>
</file>