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15.04.2020,11:00Uhr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</w:tc>
        <w:tc>
          <w:tcPr>
            <w:tcW w:w="2024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FG33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NINA App BBK</w:t>
            </w:r>
          </w:p>
        </w:tc>
        <w:tc>
          <w:tcPr>
            <w:tcW w:w="2024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Allgemein 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Helmholtz- und Leopoldina-Stellungnahmen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Teststrategie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Bericht aus der BMG-Telefonkonferenz</w:t>
            </w:r>
          </w:p>
        </w:tc>
        <w:tc>
          <w:tcPr>
            <w:tcW w:w="2024" w:type="dxa"/>
          </w:tcPr>
          <w:p/>
          <w:p/>
          <w:p>
            <w:r>
              <w:t>FG36/Haas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Flussschema Orientierungshilfe für Ärzte/ Testkriterien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Infomaterialien zur Nutzung von PSA für medizinisches Personal</w:t>
            </w:r>
          </w:p>
        </w:tc>
        <w:tc>
          <w:tcPr>
            <w:tcW w:w="2024" w:type="dxa"/>
          </w:tcPr>
          <w:p/>
          <w:p>
            <w:r>
              <w:t>LS</w:t>
            </w:r>
          </w:p>
          <w:p/>
          <w:p>
            <w:r>
              <w:t>IBBS/FG14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Stand AG 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 zu Tests (=&gt; Präsentation)</w:t>
            </w:r>
          </w:p>
        </w:tc>
        <w:tc>
          <w:tcPr>
            <w:tcW w:w="2024" w:type="dxa"/>
          </w:tcPr>
          <w:p/>
          <w:p>
            <w:r>
              <w:t>AL1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Entlasskriterien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COVID-19: Kriterien zur Entlassung aus dem </w:t>
            </w:r>
            <w:r>
              <w:lastRenderedPageBreak/>
              <w:t>Krankenhaus bzw. aus der häuslichen Isolierung</w:t>
            </w:r>
          </w:p>
        </w:tc>
        <w:tc>
          <w:tcPr>
            <w:tcW w:w="2024" w:type="dxa"/>
          </w:tcPr>
          <w:p/>
          <w:p>
            <w:r>
              <w:t>FG36/IBBS/FG32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Meldepflicht für serologische Nachweise</w:t>
            </w:r>
          </w:p>
        </w:tc>
        <w:tc>
          <w:tcPr>
            <w:tcW w:w="2024" w:type="dxa"/>
          </w:tcPr>
          <w:p>
            <w:r>
              <w:t>Michaela Diercke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93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2024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93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2024" w:type="dxa"/>
          </w:tcPr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17.04.2020, 13:00-14:30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BE2C4-ADEB-4F50-B501-2F94589B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11</cp:revision>
  <cp:lastPrinted>2020-03-13T12:00:00Z</cp:lastPrinted>
  <dcterms:created xsi:type="dcterms:W3CDTF">2020-04-15T06:36:00Z</dcterms:created>
  <dcterms:modified xsi:type="dcterms:W3CDTF">2022-12-22T11:19:00Z</dcterms:modified>
</cp:coreProperties>
</file>