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24.04.2020,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L1, 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7"/>
        <w:gridCol w:w="1810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10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Schwere, Risikofaktoren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Risikogebiete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ICOSARI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Andere Infektionskrankheiten</w:t>
            </w:r>
          </w:p>
          <w:p>
            <w:pPr>
              <w:pStyle w:val="Listenabsatz"/>
              <w:ind w:left="1440"/>
            </w:pPr>
          </w:p>
        </w:tc>
        <w:tc>
          <w:tcPr>
            <w:tcW w:w="1810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0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0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8"/>
              </w:numPr>
              <w:spacing w:after="200"/>
            </w:pPr>
            <w:r>
              <w:t>Konzept für ein regionales Maßnahmen-Monitoring (</w:t>
            </w:r>
            <w:proofErr w:type="spellStart"/>
            <w:r>
              <w:t>BMVi</w:t>
            </w:r>
            <w:proofErr w:type="spellEnd"/>
            <w:r>
              <w:t xml:space="preserve"> Vorschlag) </w:t>
            </w:r>
          </w:p>
          <w:p>
            <w:pPr>
              <w:pStyle w:val="Listenabsatz"/>
              <w:numPr>
                <w:ilvl w:val="0"/>
                <w:numId w:val="18"/>
              </w:numPr>
              <w:spacing w:after="200"/>
            </w:pPr>
            <w:r>
              <w:t>Konzept COVID-19 Impfen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8"/>
              </w:numPr>
              <w:rPr>
                <w:b/>
              </w:rPr>
            </w:pPr>
            <w:r>
              <w:t xml:space="preserve">Vorbereitung des Zwischenberichts zu den ersten 3-4 Monaten der </w:t>
            </w:r>
            <w:proofErr w:type="spellStart"/>
            <w:r>
              <w:t>Coronaepidemie</w:t>
            </w:r>
            <w:proofErr w:type="spellEnd"/>
            <w:r>
              <w:t xml:space="preserve"> in Deutschland </w:t>
            </w:r>
          </w:p>
        </w:tc>
        <w:tc>
          <w:tcPr>
            <w:tcW w:w="1810" w:type="dxa"/>
          </w:tcPr>
          <w:p/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BMG-Papier für die Durchführung von Gottesdiensten und religiösen Handlungen (am 27.07.2020 ins Corona-Kabinett, um zur Beschlussvorlage zu werden)</w:t>
            </w:r>
          </w:p>
        </w:tc>
        <w:tc>
          <w:tcPr>
            <w:tcW w:w="1810" w:type="dxa"/>
          </w:tcPr>
          <w:p/>
          <w:p>
            <w:r>
              <w:t>FG36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NurText"/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Deutsche </w:t>
            </w:r>
            <w:commentRangeStart w:id="0"/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Fussballiga</w:t>
            </w:r>
            <w:commentRangeEnd w:id="0"/>
            <w:proofErr w:type="spellEnd"/>
            <w:r>
              <w:rPr>
                <w:rStyle w:val="Kommentarzeichen"/>
                <w:rFonts w:asciiTheme="minorHAnsi" w:eastAsiaTheme="minorHAnsi" w:hAnsiTheme="minorHAnsi" w:cstheme="minorBidi"/>
                <w:sz w:val="24"/>
                <w:szCs w:val="24"/>
              </w:rPr>
              <w:commentReference w:id="0"/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Teststrategie (Bitte anschauen) </w:t>
            </w: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BMAS - Anpassung RKI Empfehlung zu Masken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Wiederzulassung med. Personal nach </w:t>
            </w:r>
            <w:proofErr w:type="spellStart"/>
            <w:r>
              <w:t>langfrisitger</w:t>
            </w:r>
            <w:proofErr w:type="spellEnd"/>
            <w:r>
              <w:t xml:space="preserve"> pos. Testung</w:t>
            </w:r>
          </w:p>
        </w:tc>
        <w:tc>
          <w:tcPr>
            <w:tcW w:w="1810" w:type="dxa"/>
          </w:tcPr>
          <w:p/>
          <w:p>
            <w:r>
              <w:t>FG32/ FG 14</w:t>
            </w:r>
          </w:p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EU-Ratspräsidentschaft</w:t>
            </w: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7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10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7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spacing w:after="200"/>
            </w:pPr>
          </w:p>
        </w:tc>
        <w:tc>
          <w:tcPr>
            <w:tcW w:w="1810" w:type="dxa"/>
          </w:tcPr>
          <w:p>
            <w:proofErr w:type="spellStart"/>
            <w:r>
              <w:t>Präs</w:t>
            </w:r>
            <w:proofErr w:type="spellEnd"/>
            <w:r>
              <w:t>/Alle</w:t>
            </w:r>
          </w:p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NurText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810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21"/>
              </w:numPr>
              <w:ind w:left="450" w:hanging="232"/>
              <w:rPr>
                <w:b/>
              </w:r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/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Nächste Sitzung:</w:t>
            </w:r>
            <w:r>
              <w:t xml:space="preserve"> Montag 27.04.2020, 13 Uhr</w:t>
            </w:r>
          </w:p>
          <w:p>
            <w:pPr>
              <w:rPr>
                <w:b/>
              </w:rPr>
            </w:pPr>
          </w:p>
        </w:tc>
        <w:tc>
          <w:tcPr>
            <w:tcW w:w="1810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exroth, Ute" w:date="2020-04-24T12:20:00Z" w:initials="RU">
    <w:p>
      <w:pPr>
        <w:pStyle w:val="Kommentartext"/>
      </w:pPr>
      <w:r>
        <w:rPr>
          <w:rStyle w:val="Kommentarzeichen"/>
        </w:rPr>
        <w:annotationRef/>
      </w:r>
      <w:hyperlink r:id="rId1" w:history="1">
        <w:r>
          <w:rPr>
            <w:rStyle w:val="Hyperlink"/>
          </w:rPr>
          <w:t>https://www.dfl.de/de/aktuelles/vereinbarungen-mit-medienpartnern-ermoeglichen-schrittweise-liquiditaetssicherung-in-abhaengigkeit-zum-saisonverlauf-bis-30-juni/</w:t>
        </w:r>
      </w:hyperlink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1" w:name="_GoBack"/>
    <w:bookmarkEnd w:id="1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7807"/>
    <w:multiLevelType w:val="hybridMultilevel"/>
    <w:tmpl w:val="8E6C29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008C7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81B50"/>
    <w:multiLevelType w:val="hybridMultilevel"/>
    <w:tmpl w:val="F0988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53985"/>
    <w:multiLevelType w:val="hybridMultilevel"/>
    <w:tmpl w:val="BC766F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53082"/>
    <w:multiLevelType w:val="hybridMultilevel"/>
    <w:tmpl w:val="3124A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B7C06"/>
    <w:multiLevelType w:val="hybridMultilevel"/>
    <w:tmpl w:val="6F20B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23D87"/>
    <w:multiLevelType w:val="hybridMultilevel"/>
    <w:tmpl w:val="50206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6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18"/>
  </w:num>
  <w:num w:numId="12">
    <w:abstractNumId w:val="14"/>
  </w:num>
  <w:num w:numId="13">
    <w:abstractNumId w:val="2"/>
  </w:num>
  <w:num w:numId="14">
    <w:abstractNumId w:val="13"/>
  </w:num>
  <w:num w:numId="15">
    <w:abstractNumId w:val="4"/>
  </w:num>
  <w:num w:numId="16">
    <w:abstractNumId w:val="20"/>
  </w:num>
  <w:num w:numId="17">
    <w:abstractNumId w:val="15"/>
  </w:num>
  <w:num w:numId="18">
    <w:abstractNumId w:val="9"/>
  </w:num>
  <w:num w:numId="19">
    <w:abstractNumId w:val="8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6F893-B8E9-4384-ADA1-F76CF523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eastAsia="Times New Roman" w:hAnsi="Calibri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eastAsia="Times New Roman" w:hAnsi="Calibri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fl.de/de/aktuelles/vereinbarungen-mit-medienpartnern-ermoeglichen-schrittweise-liquiditaetssicherung-in-abhaengigkeit-zum-saisonverlauf-bis-30-juni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20</cp:revision>
  <cp:lastPrinted>2020-04-24T10:24:00Z</cp:lastPrinted>
  <dcterms:created xsi:type="dcterms:W3CDTF">2020-04-23T08:06:00Z</dcterms:created>
  <dcterms:modified xsi:type="dcterms:W3CDTF">2022-12-22T11:24:00Z</dcterms:modified>
</cp:coreProperties>
</file>