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88B9B" w14:textId="5B475ECB" w:rsidR="009E5487" w:rsidRDefault="009E5487" w:rsidP="00F35686">
      <w:pPr>
        <w:pStyle w:val="berschrift1"/>
        <w:keepNext/>
        <w:keepLines/>
        <w:spacing w:before="480" w:beforeAutospacing="0" w:after="0" w:afterAutospacing="0" w:line="276" w:lineRule="auto"/>
        <w:rPr>
          <w:rFonts w:asciiTheme="majorHAnsi" w:eastAsiaTheme="majorEastAsia" w:hAnsiTheme="majorHAnsi" w:cstheme="majorBidi"/>
          <w:color w:val="365F91" w:themeColor="accent1" w:themeShade="BF"/>
          <w:kern w:val="0"/>
          <w:sz w:val="28"/>
          <w:szCs w:val="28"/>
          <w:lang w:eastAsia="en-US"/>
        </w:rPr>
      </w:pPr>
      <w:bookmarkStart w:id="0" w:name="_GoBack"/>
      <w:r w:rsidRPr="009E5487">
        <w:rPr>
          <w:rFonts w:asciiTheme="majorHAnsi" w:eastAsiaTheme="majorEastAsia" w:hAnsiTheme="majorHAnsi" w:cstheme="majorBidi"/>
          <w:color w:val="365F91" w:themeColor="accent1" w:themeShade="BF"/>
          <w:kern w:val="0"/>
          <w:sz w:val="28"/>
          <w:szCs w:val="28"/>
          <w:lang w:eastAsia="en-US"/>
        </w:rPr>
        <w:t>Aufgabe ID 882</w:t>
      </w:r>
    </w:p>
    <w:bookmarkEnd w:id="0"/>
    <w:p w14:paraId="1FA30A35" w14:textId="77777777" w:rsidR="005D718C" w:rsidRPr="00F35686" w:rsidRDefault="005D718C" w:rsidP="00F35686">
      <w:pPr>
        <w:pStyle w:val="berschrift1"/>
        <w:keepNext/>
        <w:keepLines/>
        <w:spacing w:before="480" w:beforeAutospacing="0" w:after="0" w:afterAutospacing="0" w:line="276" w:lineRule="auto"/>
        <w:rPr>
          <w:rFonts w:asciiTheme="majorHAnsi" w:eastAsiaTheme="majorEastAsia" w:hAnsiTheme="majorHAnsi" w:cstheme="majorBidi"/>
          <w:color w:val="365F91" w:themeColor="accent1" w:themeShade="BF"/>
          <w:kern w:val="0"/>
          <w:sz w:val="28"/>
          <w:szCs w:val="28"/>
          <w:lang w:eastAsia="en-US"/>
        </w:rPr>
      </w:pPr>
      <w:r w:rsidRPr="00F35686">
        <w:rPr>
          <w:rFonts w:asciiTheme="majorHAnsi" w:eastAsiaTheme="majorEastAsia" w:hAnsiTheme="majorHAnsi" w:cstheme="majorBidi"/>
          <w:color w:val="365F91" w:themeColor="accent1" w:themeShade="BF"/>
          <w:kern w:val="0"/>
          <w:sz w:val="28"/>
          <w:szCs w:val="28"/>
          <w:lang w:eastAsia="en-US"/>
        </w:rPr>
        <w:t>Hinweise zu Prävention und Management von COVID-19-Erkrankungen in Gemeinschaftsunterkünften für Geflüchtete</w:t>
      </w:r>
    </w:p>
    <w:p w14:paraId="7823ACB2" w14:textId="77777777" w:rsidR="00B31E84" w:rsidRPr="00F35686" w:rsidRDefault="00B31E84" w:rsidP="00B31E84">
      <w:pPr>
        <w:spacing w:after="0" w:line="240" w:lineRule="auto"/>
        <w:rPr>
          <w:rFonts w:asciiTheme="majorHAnsi" w:eastAsia="Times New Roman" w:hAnsiTheme="majorHAnsi" w:cs="Times New Roman"/>
          <w:sz w:val="24"/>
          <w:szCs w:val="24"/>
          <w:lang w:eastAsia="de-DE"/>
        </w:rPr>
      </w:pPr>
    </w:p>
    <w:p w14:paraId="5A76BA76" w14:textId="3A164CAB" w:rsidR="00B31E84" w:rsidRDefault="005D718C" w:rsidP="00B31E84">
      <w:pPr>
        <w:spacing w:after="0" w:line="240" w:lineRule="auto"/>
        <w:rPr>
          <w:rFonts w:asciiTheme="majorHAnsi" w:eastAsia="Times New Roman" w:hAnsiTheme="majorHAnsi" w:cs="Times New Roman"/>
          <w:lang w:eastAsia="de-DE"/>
        </w:rPr>
      </w:pPr>
      <w:r w:rsidRPr="00F35686">
        <w:rPr>
          <w:rFonts w:asciiTheme="majorHAnsi" w:eastAsia="Times New Roman" w:hAnsiTheme="majorHAnsi" w:cs="Times New Roman"/>
          <w:lang w:eastAsia="de-DE"/>
        </w:rPr>
        <w:t xml:space="preserve">Stand: </w:t>
      </w:r>
      <w:r w:rsidR="00062D0E">
        <w:rPr>
          <w:rFonts w:asciiTheme="majorHAnsi" w:eastAsia="Times New Roman" w:hAnsiTheme="majorHAnsi" w:cs="Times New Roman"/>
          <w:lang w:eastAsia="de-DE"/>
        </w:rPr>
        <w:t>2</w:t>
      </w:r>
      <w:r w:rsidR="0086661C">
        <w:rPr>
          <w:rFonts w:asciiTheme="majorHAnsi" w:eastAsia="Times New Roman" w:hAnsiTheme="majorHAnsi" w:cs="Times New Roman"/>
          <w:lang w:eastAsia="de-DE"/>
        </w:rPr>
        <w:t>8</w:t>
      </w:r>
      <w:r w:rsidRPr="00F35686">
        <w:rPr>
          <w:rFonts w:asciiTheme="majorHAnsi" w:eastAsia="Times New Roman" w:hAnsiTheme="majorHAnsi" w:cs="Times New Roman"/>
          <w:lang w:eastAsia="de-DE"/>
        </w:rPr>
        <w:t>.</w:t>
      </w:r>
      <w:r w:rsidR="008C7C87" w:rsidRPr="00F35686">
        <w:rPr>
          <w:rFonts w:asciiTheme="majorHAnsi" w:eastAsia="Times New Roman" w:hAnsiTheme="majorHAnsi" w:cs="Times New Roman"/>
          <w:lang w:eastAsia="de-DE"/>
        </w:rPr>
        <w:t>0</w:t>
      </w:r>
      <w:r w:rsidRPr="00F35686">
        <w:rPr>
          <w:rFonts w:asciiTheme="majorHAnsi" w:eastAsia="Times New Roman" w:hAnsiTheme="majorHAnsi" w:cs="Times New Roman"/>
          <w:lang w:eastAsia="de-DE"/>
        </w:rPr>
        <w:t>4.2020</w:t>
      </w:r>
    </w:p>
    <w:p w14:paraId="7BC589FE" w14:textId="5C0C9490" w:rsidR="00F35686" w:rsidRPr="00F35686" w:rsidRDefault="00F35686" w:rsidP="00F35686">
      <w:pPr>
        <w:pStyle w:val="berschrift2"/>
        <w:keepNext/>
        <w:keepLines/>
        <w:spacing w:before="200" w:beforeAutospacing="0" w:after="0" w:afterAutospacing="0" w:line="276" w:lineRule="auto"/>
        <w:rPr>
          <w:rFonts w:asciiTheme="majorHAnsi" w:eastAsiaTheme="majorEastAsia" w:hAnsiTheme="majorHAnsi" w:cstheme="majorBidi"/>
          <w:color w:val="4F81BD" w:themeColor="accent1"/>
          <w:sz w:val="26"/>
          <w:szCs w:val="26"/>
          <w:lang w:eastAsia="en-US"/>
        </w:rPr>
      </w:pPr>
      <w:r w:rsidRPr="00F35686">
        <w:rPr>
          <w:rFonts w:asciiTheme="majorHAnsi" w:eastAsiaTheme="majorEastAsia" w:hAnsiTheme="majorHAnsi" w:cstheme="majorBidi"/>
          <w:color w:val="4F81BD" w:themeColor="accent1"/>
          <w:sz w:val="26"/>
          <w:szCs w:val="26"/>
          <w:lang w:eastAsia="en-US"/>
        </w:rPr>
        <w:t>Hintergrund</w:t>
      </w:r>
    </w:p>
    <w:p w14:paraId="2F2E510B" w14:textId="1849962F" w:rsidR="005D718C" w:rsidRPr="00F35686" w:rsidRDefault="00671CE8" w:rsidP="00F35686">
      <w:pPr>
        <w:spacing w:after="0"/>
        <w:rPr>
          <w:rFonts w:eastAsia="Times New Roman" w:cstheme="minorHAnsi"/>
          <w:lang w:eastAsia="de-DE"/>
        </w:rPr>
      </w:pPr>
      <w:r w:rsidRPr="00F35686">
        <w:rPr>
          <w:rFonts w:eastAsia="Times New Roman" w:cstheme="minorHAnsi"/>
          <w:lang w:eastAsia="de-DE"/>
        </w:rPr>
        <w:t xml:space="preserve">Das Übertragungsrisiko </w:t>
      </w:r>
      <w:r w:rsidR="005835B1" w:rsidRPr="00F35686">
        <w:rPr>
          <w:rFonts w:eastAsia="Times New Roman" w:cstheme="minorHAnsi"/>
          <w:lang w:eastAsia="de-DE"/>
        </w:rPr>
        <w:t>virusbedingter Erkrankungen</w:t>
      </w:r>
      <w:r w:rsidR="005D718C" w:rsidRPr="00F35686">
        <w:rPr>
          <w:rFonts w:eastAsia="Times New Roman" w:cstheme="minorHAnsi"/>
          <w:lang w:eastAsia="de-DE"/>
        </w:rPr>
        <w:t xml:space="preserve"> der Atemwege </w:t>
      </w:r>
      <w:r w:rsidRPr="00F35686">
        <w:rPr>
          <w:rFonts w:eastAsia="Times New Roman" w:cstheme="minorHAnsi"/>
          <w:lang w:eastAsia="de-DE"/>
        </w:rPr>
        <w:t xml:space="preserve">ist </w:t>
      </w:r>
      <w:r w:rsidR="005D718C" w:rsidRPr="00F35686">
        <w:rPr>
          <w:rFonts w:eastAsia="Times New Roman" w:cstheme="minorHAnsi"/>
          <w:lang w:eastAsia="de-DE"/>
        </w:rPr>
        <w:t xml:space="preserve">in </w:t>
      </w:r>
      <w:r w:rsidR="00B31E84" w:rsidRPr="00F35686">
        <w:rPr>
          <w:rFonts w:eastAsia="Times New Roman" w:cstheme="minorHAnsi"/>
          <w:lang w:eastAsia="de-DE"/>
        </w:rPr>
        <w:t>Gemeinschaftsu</w:t>
      </w:r>
      <w:r w:rsidR="005D718C" w:rsidRPr="00F35686">
        <w:rPr>
          <w:rFonts w:eastAsia="Times New Roman" w:cstheme="minorHAnsi"/>
          <w:lang w:eastAsia="de-DE"/>
        </w:rPr>
        <w:t>nterkünften</w:t>
      </w:r>
      <w:r w:rsidR="00DC72BC" w:rsidRPr="00DC72BC">
        <w:rPr>
          <w:rFonts w:eastAsia="Times New Roman" w:cstheme="minorHAnsi"/>
          <w:lang w:eastAsia="de-DE"/>
        </w:rPr>
        <w:t xml:space="preserve"> </w:t>
      </w:r>
      <w:r w:rsidR="00656FD7">
        <w:rPr>
          <w:rFonts w:eastAsia="Times New Roman" w:cstheme="minorHAnsi"/>
          <w:lang w:eastAsia="de-DE"/>
        </w:rPr>
        <w:t xml:space="preserve">(GU) </w:t>
      </w:r>
      <w:r w:rsidR="00DC72BC" w:rsidRPr="00F35686">
        <w:rPr>
          <w:rFonts w:eastAsia="Times New Roman" w:cstheme="minorHAnsi"/>
          <w:lang w:eastAsia="de-DE"/>
        </w:rPr>
        <w:t>besonders hoch</w:t>
      </w:r>
      <w:r w:rsidR="00DC72BC">
        <w:rPr>
          <w:rFonts w:eastAsia="Times New Roman" w:cstheme="minorHAnsi"/>
          <w:lang w:eastAsia="de-DE"/>
        </w:rPr>
        <w:t>, da</w:t>
      </w:r>
      <w:r w:rsidR="00656FD7">
        <w:rPr>
          <w:rFonts w:eastAsia="Times New Roman" w:cstheme="minorHAnsi"/>
          <w:lang w:eastAsia="de-DE"/>
        </w:rPr>
        <w:t xml:space="preserve"> hier</w:t>
      </w:r>
      <w:r w:rsidR="00DC72BC">
        <w:rPr>
          <w:rFonts w:eastAsia="Times New Roman" w:cstheme="minorHAnsi"/>
          <w:lang w:eastAsia="de-DE"/>
        </w:rPr>
        <w:t xml:space="preserve"> viele </w:t>
      </w:r>
      <w:r w:rsidR="005D718C" w:rsidRPr="00F35686">
        <w:rPr>
          <w:rFonts w:eastAsia="Times New Roman" w:cstheme="minorHAnsi"/>
          <w:lang w:eastAsia="de-DE"/>
        </w:rPr>
        <w:t xml:space="preserve">Menschen auf </w:t>
      </w:r>
      <w:r w:rsidRPr="00F35686">
        <w:rPr>
          <w:rFonts w:eastAsia="Times New Roman" w:cstheme="minorHAnsi"/>
          <w:lang w:eastAsia="de-DE"/>
        </w:rPr>
        <w:t xml:space="preserve">engem </w:t>
      </w:r>
      <w:r w:rsidR="00EE0B2D">
        <w:rPr>
          <w:rFonts w:eastAsia="Times New Roman" w:cstheme="minorHAnsi"/>
          <w:lang w:eastAsia="de-DE"/>
        </w:rPr>
        <w:t xml:space="preserve">Raum zusammen leben und </w:t>
      </w:r>
      <w:r w:rsidRPr="00F35686">
        <w:rPr>
          <w:rFonts w:eastAsia="Times New Roman" w:cstheme="minorHAnsi"/>
          <w:lang w:eastAsia="de-DE"/>
        </w:rPr>
        <w:t>Wohn-, Ess- und Sanitärräume gemeinsam nutzen</w:t>
      </w:r>
      <w:r w:rsidR="00EE0B2D">
        <w:rPr>
          <w:rFonts w:eastAsia="Times New Roman" w:cstheme="minorHAnsi"/>
          <w:lang w:eastAsia="de-DE"/>
        </w:rPr>
        <w:t>.</w:t>
      </w:r>
      <w:r w:rsidR="00E6717D" w:rsidRPr="00E6717D">
        <w:rPr>
          <w:rFonts w:eastAsia="Times New Roman" w:cstheme="minorHAnsi"/>
          <w:lang w:eastAsia="de-DE"/>
        </w:rPr>
        <w:t xml:space="preserve"> </w:t>
      </w:r>
      <w:r w:rsidR="00E6717D">
        <w:rPr>
          <w:rFonts w:eastAsia="Times New Roman" w:cstheme="minorHAnsi"/>
          <w:lang w:eastAsia="de-DE"/>
        </w:rPr>
        <w:t xml:space="preserve">Die </w:t>
      </w:r>
      <w:r w:rsidR="00E6717D">
        <w:t xml:space="preserve">gesetzlichen Kontaktbeschränkungen des Bundes und der Landesregierungen, die als Maßnahme gegen eine Ausbreitung der COVID-19-Pandemie in Deutschland gelten, müssen für die in GU lebenden Menschen umsetzbar sein. </w:t>
      </w:r>
      <w:r w:rsidR="00E6717D">
        <w:rPr>
          <w:rFonts w:eastAsia="Times New Roman" w:cstheme="minorHAnsi"/>
          <w:lang w:eastAsia="de-DE"/>
        </w:rPr>
        <w:t>Dazu müssen entsprechende räumliche Voraussetzungen geschaffen werden.</w:t>
      </w:r>
      <w:r w:rsidR="00E6717D" w:rsidRPr="00D04E6F">
        <w:rPr>
          <w:rFonts w:eastAsia="Times New Roman" w:cstheme="minorHAnsi"/>
          <w:lang w:eastAsia="de-DE"/>
        </w:rPr>
        <w:t xml:space="preserve"> </w:t>
      </w:r>
      <w:r w:rsidR="00E6717D">
        <w:rPr>
          <w:rFonts w:eastAsia="Times New Roman" w:cstheme="minorHAnsi"/>
          <w:lang w:eastAsia="de-DE"/>
        </w:rPr>
        <w:t xml:space="preserve">Hohe Priorität hat während der Pandemie die frühzeitige Identifikation </w:t>
      </w:r>
      <w:r w:rsidR="00650126">
        <w:rPr>
          <w:rFonts w:eastAsia="Times New Roman" w:cstheme="minorHAnsi"/>
          <w:lang w:eastAsia="de-DE"/>
        </w:rPr>
        <w:t xml:space="preserve">und Information </w:t>
      </w:r>
      <w:r w:rsidR="00E6717D">
        <w:rPr>
          <w:rFonts w:eastAsia="Times New Roman" w:cstheme="minorHAnsi"/>
          <w:lang w:eastAsia="de-DE"/>
        </w:rPr>
        <w:t xml:space="preserve">aller Risikopersonen und deren separate Unterbringung. </w:t>
      </w:r>
      <w:r w:rsidR="002B4149">
        <w:t>Medizinische</w:t>
      </w:r>
      <w:r w:rsidR="005524EB">
        <w:t xml:space="preserve"> Versorgung </w:t>
      </w:r>
      <w:r w:rsidR="00A33577">
        <w:t>muss</w:t>
      </w:r>
      <w:r w:rsidR="005524EB">
        <w:t xml:space="preserve"> sichergestellt sein.</w:t>
      </w:r>
      <w:r w:rsidR="005524EB">
        <w:rPr>
          <w:rFonts w:eastAsia="Times New Roman" w:cstheme="minorHAnsi"/>
          <w:lang w:eastAsia="de-DE"/>
        </w:rPr>
        <w:t xml:space="preserve"> </w:t>
      </w:r>
      <w:r w:rsidR="00E6717D">
        <w:rPr>
          <w:rFonts w:eastAsia="Times New Roman" w:cstheme="minorHAnsi"/>
          <w:lang w:eastAsia="de-DE"/>
        </w:rPr>
        <w:t xml:space="preserve">Es </w:t>
      </w:r>
      <w:r w:rsidR="00E6717D" w:rsidRPr="00F35686">
        <w:rPr>
          <w:rFonts w:eastAsia="Times New Roman" w:cstheme="minorHAnsi"/>
          <w:lang w:eastAsia="de-DE"/>
        </w:rPr>
        <w:t xml:space="preserve">gelten die allgemeinen Standards für die Prävention bzw. das Ausbruchsmanagement des </w:t>
      </w:r>
      <w:r w:rsidR="00E6717D">
        <w:rPr>
          <w:rFonts w:eastAsia="Times New Roman" w:cstheme="minorHAnsi"/>
          <w:lang w:eastAsia="de-DE"/>
        </w:rPr>
        <w:t>Robert Koch-Instituts (</w:t>
      </w:r>
      <w:hyperlink r:id="rId9" w:history="1">
        <w:r w:rsidR="00E6717D" w:rsidRPr="00D67C88">
          <w:rPr>
            <w:rStyle w:val="Hyperlink"/>
            <w:rFonts w:eastAsia="Times New Roman" w:cstheme="minorHAnsi"/>
            <w:lang w:eastAsia="de-DE"/>
          </w:rPr>
          <w:t>https://www.rki.de/DE/Content/InfAZ/N/Neuartiges_Coronavirus/nCoV.html</w:t>
        </w:r>
      </w:hyperlink>
      <w:r w:rsidR="00E6717D" w:rsidRPr="00F35686">
        <w:rPr>
          <w:rFonts w:eastAsia="Times New Roman" w:cstheme="minorHAnsi"/>
          <w:lang w:eastAsia="de-DE"/>
        </w:rPr>
        <w:t>).</w:t>
      </w:r>
      <w:r w:rsidR="00E6717D">
        <w:rPr>
          <w:rFonts w:eastAsia="Times New Roman" w:cstheme="minorHAnsi"/>
          <w:lang w:eastAsia="de-DE"/>
        </w:rPr>
        <w:t xml:space="preserve"> </w:t>
      </w:r>
    </w:p>
    <w:p w14:paraId="6F1BBDAA" w14:textId="66BDC582" w:rsidR="00F35686" w:rsidRDefault="00FC2BED" w:rsidP="00F35686">
      <w:pPr>
        <w:pStyle w:val="berschrift2"/>
        <w:keepNext/>
        <w:keepLines/>
        <w:spacing w:before="200" w:beforeAutospacing="0" w:after="0" w:afterAutospacing="0" w:line="276" w:lineRule="auto"/>
        <w:rPr>
          <w:rFonts w:asciiTheme="majorHAnsi" w:eastAsiaTheme="majorEastAsia" w:hAnsiTheme="majorHAnsi" w:cstheme="majorBidi"/>
          <w:color w:val="4F81BD" w:themeColor="accent1"/>
          <w:sz w:val="26"/>
          <w:szCs w:val="26"/>
          <w:lang w:eastAsia="en-US"/>
        </w:rPr>
      </w:pPr>
      <w:r>
        <w:rPr>
          <w:rFonts w:asciiTheme="majorHAnsi" w:eastAsiaTheme="majorEastAsia" w:hAnsiTheme="majorHAnsi" w:cstheme="majorBidi"/>
          <w:color w:val="4F81BD" w:themeColor="accent1"/>
          <w:sz w:val="26"/>
          <w:szCs w:val="26"/>
          <w:lang w:eastAsia="en-US"/>
        </w:rPr>
        <w:t>Vorgehen</w:t>
      </w:r>
    </w:p>
    <w:p w14:paraId="25C35E8E" w14:textId="190AE429" w:rsidR="00EB1257" w:rsidRPr="00EE0B2D" w:rsidRDefault="00D04E6F" w:rsidP="00A30C70">
      <w:pPr>
        <w:spacing w:after="120"/>
        <w:rPr>
          <w:rFonts w:eastAsia="Times New Roman" w:cstheme="minorHAnsi"/>
          <w:lang w:eastAsia="de-DE"/>
        </w:rPr>
      </w:pPr>
      <w:r>
        <w:rPr>
          <w:rFonts w:eastAsia="Times New Roman" w:cstheme="minorHAnsi"/>
          <w:lang w:eastAsia="de-DE"/>
        </w:rPr>
        <w:t>Sobald</w:t>
      </w:r>
      <w:r w:rsidRPr="0066154E">
        <w:rPr>
          <w:rFonts w:eastAsia="Times New Roman" w:cstheme="minorHAnsi"/>
          <w:lang w:eastAsia="de-DE"/>
        </w:rPr>
        <w:t xml:space="preserve"> </w:t>
      </w:r>
      <w:r w:rsidR="00EB1257" w:rsidRPr="0066154E">
        <w:rPr>
          <w:rFonts w:eastAsia="Times New Roman" w:cstheme="minorHAnsi"/>
          <w:lang w:eastAsia="de-DE"/>
        </w:rPr>
        <w:t xml:space="preserve">in einer </w:t>
      </w:r>
      <w:r w:rsidR="00656FD7">
        <w:rPr>
          <w:rFonts w:eastAsia="Times New Roman" w:cstheme="minorHAnsi"/>
          <w:lang w:eastAsia="de-DE"/>
        </w:rPr>
        <w:t>GU</w:t>
      </w:r>
      <w:r w:rsidR="00EB1257" w:rsidRPr="0066154E">
        <w:rPr>
          <w:rFonts w:eastAsia="Times New Roman" w:cstheme="minorHAnsi"/>
          <w:lang w:eastAsia="de-DE"/>
        </w:rPr>
        <w:t xml:space="preserve"> SARS-CoV-2 bei </w:t>
      </w:r>
      <w:proofErr w:type="spellStart"/>
      <w:r w:rsidR="00EB1257" w:rsidRPr="0066154E">
        <w:rPr>
          <w:rFonts w:eastAsia="Times New Roman" w:cstheme="minorHAnsi"/>
          <w:lang w:eastAsia="de-DE"/>
        </w:rPr>
        <w:t>BewohnerInnen</w:t>
      </w:r>
      <w:proofErr w:type="spellEnd"/>
      <w:r w:rsidR="00EB1257" w:rsidRPr="0066154E">
        <w:rPr>
          <w:rFonts w:eastAsia="Times New Roman" w:cstheme="minorHAnsi"/>
          <w:lang w:eastAsia="de-DE"/>
        </w:rPr>
        <w:t xml:space="preserve"> oder Personal nachgewiesen</w:t>
      </w:r>
      <w:r>
        <w:rPr>
          <w:rFonts w:eastAsia="Times New Roman" w:cstheme="minorHAnsi"/>
          <w:lang w:eastAsia="de-DE"/>
        </w:rPr>
        <w:t xml:space="preserve"> wird</w:t>
      </w:r>
      <w:r w:rsidR="00EB1257" w:rsidRPr="0066154E">
        <w:rPr>
          <w:rFonts w:eastAsia="Times New Roman" w:cstheme="minorHAnsi"/>
          <w:lang w:eastAsia="de-DE"/>
        </w:rPr>
        <w:t>, muss umgehend gehandelt werden</w:t>
      </w:r>
      <w:r w:rsidR="009C60B2">
        <w:rPr>
          <w:rFonts w:eastAsia="Times New Roman" w:cstheme="minorHAnsi"/>
          <w:lang w:eastAsia="de-DE"/>
        </w:rPr>
        <w:t>,</w:t>
      </w:r>
      <w:r>
        <w:rPr>
          <w:rFonts w:eastAsia="Times New Roman" w:cstheme="minorHAnsi"/>
          <w:lang w:eastAsia="de-DE"/>
        </w:rPr>
        <w:t xml:space="preserve"> um </w:t>
      </w:r>
      <w:r w:rsidR="009C60B2">
        <w:rPr>
          <w:rFonts w:eastAsia="Times New Roman" w:cstheme="minorHAnsi"/>
          <w:lang w:eastAsia="de-DE"/>
        </w:rPr>
        <w:t xml:space="preserve">eine </w:t>
      </w:r>
      <w:r>
        <w:rPr>
          <w:rFonts w:eastAsia="Times New Roman" w:cstheme="minorHAnsi"/>
          <w:lang w:eastAsia="de-DE"/>
        </w:rPr>
        <w:t>Ausbreitung der Infektion zu verhindern und die Menschen vor einer Infektion zu schützen</w:t>
      </w:r>
      <w:r w:rsidR="00EB1257" w:rsidRPr="0066154E">
        <w:rPr>
          <w:rFonts w:eastAsia="Times New Roman" w:cstheme="minorHAnsi"/>
          <w:lang w:eastAsia="de-DE"/>
        </w:rPr>
        <w:t xml:space="preserve">. </w:t>
      </w:r>
      <w:r>
        <w:rPr>
          <w:rFonts w:eastAsia="Times New Roman" w:cstheme="minorHAnsi"/>
          <w:lang w:eastAsia="de-DE"/>
        </w:rPr>
        <w:t>Das</w:t>
      </w:r>
      <w:r w:rsidR="00EB1257" w:rsidRPr="0066154E">
        <w:rPr>
          <w:rFonts w:eastAsia="Times New Roman" w:cstheme="minorHAnsi"/>
          <w:lang w:eastAsia="de-DE"/>
        </w:rPr>
        <w:t xml:space="preserve"> Vorgehen </w:t>
      </w:r>
      <w:r w:rsidR="00656FD7">
        <w:rPr>
          <w:rFonts w:eastAsia="Times New Roman" w:cstheme="minorHAnsi"/>
          <w:lang w:eastAsia="de-DE"/>
        </w:rPr>
        <w:t xml:space="preserve">erfolgt </w:t>
      </w:r>
      <w:r w:rsidR="00EB1257" w:rsidRPr="0066154E">
        <w:rPr>
          <w:rFonts w:eastAsia="Times New Roman" w:cstheme="minorHAnsi"/>
          <w:lang w:eastAsia="de-DE"/>
        </w:rPr>
        <w:t>in Abstimmung mi</w:t>
      </w:r>
      <w:r w:rsidR="00656FD7">
        <w:rPr>
          <w:rFonts w:eastAsia="Times New Roman" w:cstheme="minorHAnsi"/>
          <w:lang w:eastAsia="de-DE"/>
        </w:rPr>
        <w:t>t dem Gesundheitsamt</w:t>
      </w:r>
      <w:r>
        <w:rPr>
          <w:rFonts w:eastAsia="Times New Roman" w:cstheme="minorHAnsi"/>
          <w:lang w:eastAsia="de-DE"/>
        </w:rPr>
        <w:t>.</w:t>
      </w:r>
      <w:r w:rsidR="00093756">
        <w:rPr>
          <w:rFonts w:eastAsia="Times New Roman" w:cstheme="minorHAnsi"/>
          <w:lang w:eastAsia="de-DE"/>
        </w:rPr>
        <w:t xml:space="preserve"> </w:t>
      </w:r>
      <w:r>
        <w:rPr>
          <w:rFonts w:eastAsia="Times New Roman" w:cstheme="minorHAnsi"/>
          <w:lang w:eastAsia="de-DE"/>
        </w:rPr>
        <w:t xml:space="preserve">Die räumliche Trennung von </w:t>
      </w:r>
      <w:r w:rsidR="00093756">
        <w:rPr>
          <w:rFonts w:eastAsia="Times New Roman" w:cstheme="minorHAnsi"/>
          <w:lang w:eastAsia="de-DE"/>
        </w:rPr>
        <w:t>Fälle</w:t>
      </w:r>
      <w:r>
        <w:rPr>
          <w:rFonts w:eastAsia="Times New Roman" w:cstheme="minorHAnsi"/>
          <w:lang w:eastAsia="de-DE"/>
        </w:rPr>
        <w:t>n</w:t>
      </w:r>
      <w:r w:rsidR="00093756">
        <w:rPr>
          <w:rFonts w:eastAsia="Times New Roman" w:cstheme="minorHAnsi"/>
          <w:lang w:eastAsia="de-DE"/>
        </w:rPr>
        <w:t>, Kontakte</w:t>
      </w:r>
      <w:r>
        <w:rPr>
          <w:rFonts w:eastAsia="Times New Roman" w:cstheme="minorHAnsi"/>
          <w:lang w:eastAsia="de-DE"/>
        </w:rPr>
        <w:t>n</w:t>
      </w:r>
      <w:r w:rsidR="00093756">
        <w:rPr>
          <w:rFonts w:eastAsia="Times New Roman" w:cstheme="minorHAnsi"/>
          <w:lang w:eastAsia="de-DE"/>
        </w:rPr>
        <w:t xml:space="preserve"> und Verdachtsfälle</w:t>
      </w:r>
      <w:r>
        <w:rPr>
          <w:rFonts w:eastAsia="Times New Roman" w:cstheme="minorHAnsi"/>
          <w:lang w:eastAsia="de-DE"/>
        </w:rPr>
        <w:t>n</w:t>
      </w:r>
      <w:r w:rsidR="00093756">
        <w:rPr>
          <w:rFonts w:eastAsia="Times New Roman" w:cstheme="minorHAnsi"/>
          <w:lang w:eastAsia="de-DE"/>
        </w:rPr>
        <w:t xml:space="preserve"> sowie Nicht-Fälle</w:t>
      </w:r>
      <w:r>
        <w:rPr>
          <w:rFonts w:eastAsia="Times New Roman" w:cstheme="minorHAnsi"/>
          <w:lang w:eastAsia="de-DE"/>
        </w:rPr>
        <w:t>n</w:t>
      </w:r>
      <w:r w:rsidR="00093756">
        <w:rPr>
          <w:rFonts w:eastAsia="Times New Roman" w:cstheme="minorHAnsi"/>
          <w:lang w:eastAsia="de-DE"/>
        </w:rPr>
        <w:t xml:space="preserve"> </w:t>
      </w:r>
      <w:r>
        <w:rPr>
          <w:rFonts w:eastAsia="Times New Roman" w:cstheme="minorHAnsi"/>
          <w:lang w:eastAsia="de-DE"/>
        </w:rPr>
        <w:t xml:space="preserve">muss </w:t>
      </w:r>
      <w:r w:rsidR="00EB1257">
        <w:rPr>
          <w:rFonts w:eastAsia="Times New Roman" w:cstheme="minorHAnsi"/>
          <w:lang w:eastAsia="de-DE"/>
        </w:rPr>
        <w:t xml:space="preserve">zeitnah und ohne </w:t>
      </w:r>
      <w:proofErr w:type="spellStart"/>
      <w:r w:rsidR="00EB1257">
        <w:rPr>
          <w:rFonts w:eastAsia="Times New Roman" w:cstheme="minorHAnsi"/>
          <w:lang w:eastAsia="de-DE"/>
        </w:rPr>
        <w:t>Quarantänisierung</w:t>
      </w:r>
      <w:proofErr w:type="spellEnd"/>
      <w:r w:rsidR="00EB1257">
        <w:rPr>
          <w:rFonts w:eastAsia="Times New Roman" w:cstheme="minorHAnsi"/>
          <w:lang w:eastAsia="de-DE"/>
        </w:rPr>
        <w:t xml:space="preserve"> der gesamten Einrichtung realisier</w:t>
      </w:r>
      <w:r>
        <w:rPr>
          <w:rFonts w:eastAsia="Times New Roman" w:cstheme="minorHAnsi"/>
          <w:lang w:eastAsia="de-DE"/>
        </w:rPr>
        <w:t>t werden. Dazu</w:t>
      </w:r>
      <w:r w:rsidR="00EB1257">
        <w:rPr>
          <w:rFonts w:eastAsia="Times New Roman" w:cstheme="minorHAnsi"/>
          <w:lang w:eastAsia="de-DE"/>
        </w:rPr>
        <w:t xml:space="preserve"> sollten </w:t>
      </w:r>
      <w:r w:rsidR="007B4464">
        <w:rPr>
          <w:rFonts w:eastAsia="Times New Roman" w:cstheme="minorHAnsi"/>
          <w:lang w:eastAsia="de-DE"/>
        </w:rPr>
        <w:t xml:space="preserve">schon im Vorfeld </w:t>
      </w:r>
      <w:r w:rsidR="00EB1257">
        <w:rPr>
          <w:rFonts w:eastAsia="Times New Roman" w:cstheme="minorHAnsi"/>
          <w:lang w:eastAsia="de-DE"/>
        </w:rPr>
        <w:t xml:space="preserve">in allen </w:t>
      </w:r>
      <w:r w:rsidR="00A04C87">
        <w:rPr>
          <w:rFonts w:eastAsia="Times New Roman" w:cstheme="minorHAnsi"/>
          <w:lang w:eastAsia="de-DE"/>
        </w:rPr>
        <w:t xml:space="preserve">GU </w:t>
      </w:r>
      <w:r w:rsidR="00EB1257">
        <w:rPr>
          <w:rFonts w:eastAsia="Times New Roman" w:cstheme="minorHAnsi"/>
          <w:lang w:eastAsia="de-DE"/>
        </w:rPr>
        <w:t xml:space="preserve">entsprechende Voraussetzungen geschaffen werden. </w:t>
      </w:r>
      <w:r w:rsidR="00D0511C">
        <w:rPr>
          <w:rFonts w:eastAsia="Times New Roman" w:cstheme="minorHAnsi"/>
          <w:lang w:eastAsia="de-DE"/>
        </w:rPr>
        <w:t>G</w:t>
      </w:r>
      <w:r w:rsidR="00A30C70">
        <w:rPr>
          <w:rFonts w:eastAsia="Times New Roman" w:cstheme="minorHAnsi"/>
          <w:lang w:eastAsia="de-DE"/>
        </w:rPr>
        <w:t>ute Vorbereitung</w:t>
      </w:r>
      <w:r w:rsidR="00D0511C">
        <w:rPr>
          <w:rFonts w:eastAsia="Times New Roman" w:cstheme="minorHAnsi"/>
          <w:lang w:eastAsia="de-DE"/>
        </w:rPr>
        <w:t xml:space="preserve"> und Kommunikation sind </w:t>
      </w:r>
      <w:r w:rsidR="003657F5">
        <w:rPr>
          <w:rFonts w:eastAsia="Times New Roman" w:cstheme="minorHAnsi"/>
          <w:lang w:eastAsia="de-DE"/>
        </w:rPr>
        <w:t>zentral für ein effektives u</w:t>
      </w:r>
      <w:r w:rsidR="00EE0B2D">
        <w:rPr>
          <w:rFonts w:eastAsia="Times New Roman" w:cstheme="minorHAnsi"/>
          <w:lang w:eastAsia="de-DE"/>
        </w:rPr>
        <w:t>nd verantwortungsvolles Handeln.</w:t>
      </w:r>
    </w:p>
    <w:p w14:paraId="6A9FCA07" w14:textId="315EC66B" w:rsidR="00B84109" w:rsidRPr="00B84109" w:rsidRDefault="00FC2BED" w:rsidP="00B84109">
      <w:pPr>
        <w:pStyle w:val="berschrift2"/>
        <w:keepNext/>
        <w:keepLines/>
        <w:spacing w:before="200" w:beforeAutospacing="0" w:after="0" w:afterAutospacing="0" w:line="276" w:lineRule="auto"/>
        <w:rPr>
          <w:rFonts w:asciiTheme="majorHAnsi" w:eastAsiaTheme="majorEastAsia" w:hAnsiTheme="majorHAnsi" w:cstheme="majorBidi"/>
          <w:color w:val="4F81BD" w:themeColor="accent1"/>
          <w:sz w:val="26"/>
          <w:szCs w:val="26"/>
          <w:lang w:eastAsia="en-US"/>
        </w:rPr>
      </w:pPr>
      <w:r>
        <w:rPr>
          <w:rFonts w:asciiTheme="majorHAnsi" w:eastAsiaTheme="majorEastAsia" w:hAnsiTheme="majorHAnsi" w:cstheme="majorBidi"/>
          <w:color w:val="4F81BD" w:themeColor="accent1"/>
          <w:sz w:val="26"/>
          <w:szCs w:val="26"/>
          <w:lang w:eastAsia="en-US"/>
        </w:rPr>
        <w:t>Prävention</w:t>
      </w:r>
    </w:p>
    <w:p w14:paraId="32DF11D1" w14:textId="738D4A8C" w:rsidR="00AD09C2" w:rsidRPr="00A7537A" w:rsidRDefault="007668A1" w:rsidP="00A7537A">
      <w:pPr>
        <w:numPr>
          <w:ilvl w:val="0"/>
          <w:numId w:val="1"/>
        </w:numPr>
        <w:tabs>
          <w:tab w:val="clear" w:pos="644"/>
          <w:tab w:val="num" w:pos="360"/>
        </w:tabs>
        <w:spacing w:after="120"/>
        <w:ind w:left="360"/>
        <w:rPr>
          <w:rFonts w:eastAsia="Times New Roman" w:cstheme="minorHAnsi"/>
          <w:lang w:eastAsia="de-DE"/>
        </w:rPr>
      </w:pPr>
      <w:r w:rsidRPr="00093756">
        <w:rPr>
          <w:rFonts w:eastAsia="Times New Roman" w:cstheme="minorHAnsi"/>
          <w:u w:val="single"/>
          <w:lang w:eastAsia="de-DE"/>
        </w:rPr>
        <w:t>Kontaktreduktion und Schutzverhalten</w:t>
      </w:r>
      <w:r w:rsidRPr="00E6027D">
        <w:rPr>
          <w:rFonts w:eastAsia="Times New Roman" w:cstheme="minorHAnsi"/>
          <w:u w:val="single"/>
          <w:lang w:eastAsia="de-DE"/>
        </w:rPr>
        <w:t>:</w:t>
      </w:r>
      <w:r w:rsidRPr="00787287">
        <w:rPr>
          <w:rFonts w:eastAsia="Times New Roman" w:cstheme="minorHAnsi"/>
          <w:lang w:eastAsia="de-DE"/>
        </w:rPr>
        <w:t xml:space="preserve"> </w:t>
      </w:r>
      <w:r>
        <w:rPr>
          <w:rFonts w:eastAsia="Times New Roman" w:cstheme="minorHAnsi"/>
          <w:lang w:eastAsia="de-DE"/>
        </w:rPr>
        <w:t xml:space="preserve">Die räumlichen Bedingungen müssen eine </w:t>
      </w:r>
      <w:r w:rsidRPr="00787287">
        <w:rPr>
          <w:rFonts w:eastAsia="Times New Roman" w:cstheme="minorHAnsi"/>
          <w:lang w:eastAsia="de-DE"/>
        </w:rPr>
        <w:t xml:space="preserve">physische Distanzierung (mind. 1,5m Abstand) </w:t>
      </w:r>
      <w:r>
        <w:rPr>
          <w:rFonts w:eastAsia="Times New Roman" w:cstheme="minorHAnsi"/>
          <w:lang w:eastAsia="de-DE"/>
        </w:rPr>
        <w:t>und Kontaktreduzierung zulassen</w:t>
      </w:r>
      <w:r w:rsidR="005A7C12">
        <w:rPr>
          <w:rFonts w:eastAsia="Times New Roman" w:cstheme="minorHAnsi"/>
          <w:lang w:eastAsia="de-DE"/>
        </w:rPr>
        <w:t>.</w:t>
      </w:r>
      <w:r>
        <w:rPr>
          <w:rFonts w:eastAsia="Times New Roman" w:cstheme="minorHAnsi"/>
          <w:lang w:eastAsia="de-DE"/>
        </w:rPr>
        <w:t xml:space="preserve"> (</w:t>
      </w:r>
      <w:hyperlink r:id="rId10" w:history="1">
        <w:r w:rsidRPr="00E6027D">
          <w:rPr>
            <w:rStyle w:val="Hyperlink"/>
            <w:rFonts w:eastAsia="Times New Roman" w:cstheme="minorHAnsi"/>
            <w:lang w:eastAsia="de-DE"/>
          </w:rPr>
          <w:t>https://www.rki.de/DE/Content/InfAZ/N/Neuartiges_Coronavirus/Kontaktreduzierung.html</w:t>
        </w:r>
      </w:hyperlink>
      <w:r>
        <w:rPr>
          <w:rFonts w:eastAsia="Times New Roman" w:cstheme="minorHAnsi"/>
          <w:lang w:eastAsia="de-DE"/>
        </w:rPr>
        <w:t xml:space="preserve">). </w:t>
      </w:r>
      <w:r w:rsidR="00A7537A">
        <w:rPr>
          <w:rFonts w:eastAsia="Times New Roman" w:cstheme="minorHAnsi"/>
          <w:lang w:eastAsia="de-DE"/>
        </w:rPr>
        <w:t xml:space="preserve">Während Familien und Paare weiterhin in einem Zimmer untergebracht sein können, sollten alle anderen Personen </w:t>
      </w:r>
      <w:r w:rsidR="00A7537A" w:rsidRPr="00A7537A">
        <w:rPr>
          <w:rFonts w:eastAsia="Times New Roman" w:cstheme="minorHAnsi"/>
          <w:lang w:eastAsia="de-DE"/>
        </w:rPr>
        <w:t xml:space="preserve">in Einzelzimmern untergebracht werden. </w:t>
      </w:r>
      <w:r w:rsidR="007B4464" w:rsidRPr="00A7537A">
        <w:rPr>
          <w:rFonts w:eastAsia="Times New Roman" w:cstheme="minorHAnsi"/>
          <w:lang w:eastAsia="de-DE"/>
        </w:rPr>
        <w:t>Dies kann ggf. durch eine Reduzierung der Belegung der Unterkunft und/oder durch Nutzung weiterer Unterkünfte wie Wohnungen oder Hotels realisiert werden.</w:t>
      </w:r>
      <w:r w:rsidR="00AD09C2" w:rsidRPr="00A7537A">
        <w:rPr>
          <w:rFonts w:eastAsia="Times New Roman" w:cstheme="minorHAnsi"/>
          <w:lang w:eastAsia="de-DE"/>
        </w:rPr>
        <w:t xml:space="preserve"> </w:t>
      </w:r>
    </w:p>
    <w:p w14:paraId="4EEFE4F5" w14:textId="618D6173" w:rsidR="007B4464" w:rsidRDefault="005A7C12" w:rsidP="00037E63">
      <w:pPr>
        <w:numPr>
          <w:ilvl w:val="0"/>
          <w:numId w:val="11"/>
        </w:numPr>
        <w:spacing w:after="120"/>
        <w:rPr>
          <w:rFonts w:eastAsia="Times New Roman" w:cstheme="minorHAnsi"/>
          <w:lang w:eastAsia="de-DE"/>
        </w:rPr>
      </w:pPr>
      <w:r>
        <w:rPr>
          <w:rFonts w:eastAsia="Times New Roman" w:cstheme="minorHAnsi"/>
          <w:lang w:eastAsia="de-DE"/>
        </w:rPr>
        <w:t>F</w:t>
      </w:r>
      <w:r w:rsidR="00AD09C2">
        <w:rPr>
          <w:rFonts w:eastAsia="Times New Roman" w:cstheme="minorHAnsi"/>
          <w:lang w:eastAsia="de-DE"/>
        </w:rPr>
        <w:t xml:space="preserve">ür </w:t>
      </w:r>
      <w:proofErr w:type="spellStart"/>
      <w:r w:rsidR="00AD09C2" w:rsidRPr="00787287">
        <w:rPr>
          <w:rFonts w:eastAsia="Times New Roman" w:cstheme="minorHAnsi"/>
          <w:lang w:eastAsia="de-DE"/>
        </w:rPr>
        <w:t>BewohnerInnen</w:t>
      </w:r>
      <w:proofErr w:type="spellEnd"/>
      <w:r w:rsidR="00AD09C2" w:rsidRPr="00787287">
        <w:rPr>
          <w:rFonts w:eastAsia="Times New Roman" w:cstheme="minorHAnsi"/>
          <w:lang w:eastAsia="de-DE"/>
        </w:rPr>
        <w:t xml:space="preserve"> und Personal </w:t>
      </w:r>
      <w:r>
        <w:rPr>
          <w:rFonts w:eastAsia="Times New Roman" w:cstheme="minorHAnsi"/>
          <w:lang w:eastAsia="de-DE"/>
        </w:rPr>
        <w:t xml:space="preserve">müssen </w:t>
      </w:r>
      <w:r w:rsidR="00AD09C2" w:rsidRPr="00787287">
        <w:rPr>
          <w:rFonts w:eastAsia="Times New Roman" w:cstheme="minorHAnsi"/>
          <w:lang w:eastAsia="de-DE"/>
        </w:rPr>
        <w:t xml:space="preserve">Informationen und </w:t>
      </w:r>
      <w:r w:rsidR="00AD09C2">
        <w:rPr>
          <w:rFonts w:eastAsia="Times New Roman" w:cstheme="minorHAnsi"/>
          <w:lang w:eastAsia="de-DE"/>
        </w:rPr>
        <w:t>Materialien</w:t>
      </w:r>
      <w:r w:rsidR="00AD09C2" w:rsidRPr="00787287">
        <w:rPr>
          <w:rFonts w:eastAsia="Times New Roman" w:cstheme="minorHAnsi"/>
          <w:lang w:eastAsia="de-DE"/>
        </w:rPr>
        <w:t xml:space="preserve"> (z.B. Seife, Einwegpapiertücher, Desinfektionsspender, Mund-Nasen-Schutz</w:t>
      </w:r>
      <w:r w:rsidR="00AD09C2">
        <w:rPr>
          <w:rFonts w:eastAsia="Times New Roman" w:cstheme="minorHAnsi"/>
          <w:lang w:eastAsia="de-DE"/>
        </w:rPr>
        <w:t>/Mund-Nasen-Bedeckung</w:t>
      </w:r>
      <w:r w:rsidR="00AD09C2" w:rsidRPr="00787287">
        <w:rPr>
          <w:rFonts w:eastAsia="Times New Roman" w:cstheme="minorHAnsi"/>
          <w:lang w:eastAsia="de-DE"/>
        </w:rPr>
        <w:t xml:space="preserve"> bzw. Anleitung und Materialien zur Selbstherstellung von Mund-Nasen-</w:t>
      </w:r>
      <w:r w:rsidR="00AD09C2">
        <w:rPr>
          <w:rFonts w:eastAsia="Times New Roman" w:cstheme="minorHAnsi"/>
          <w:lang w:eastAsia="de-DE"/>
        </w:rPr>
        <w:t>Bedeckung</w:t>
      </w:r>
      <w:r w:rsidR="00AD09C2" w:rsidRPr="00787287">
        <w:rPr>
          <w:rFonts w:eastAsia="Times New Roman" w:cstheme="minorHAnsi"/>
          <w:lang w:eastAsia="de-DE"/>
        </w:rPr>
        <w:t xml:space="preserve">) </w:t>
      </w:r>
      <w:r w:rsidR="00AD09C2">
        <w:rPr>
          <w:rFonts w:eastAsia="Times New Roman" w:cstheme="minorHAnsi"/>
          <w:lang w:eastAsia="de-DE"/>
        </w:rPr>
        <w:t>zur Verfügung gestellt werden, damit</w:t>
      </w:r>
      <w:r w:rsidR="00AD09C2" w:rsidRPr="00787287">
        <w:rPr>
          <w:rFonts w:eastAsia="Times New Roman" w:cstheme="minorHAnsi"/>
          <w:lang w:eastAsia="de-DE"/>
        </w:rPr>
        <w:t xml:space="preserve"> </w:t>
      </w:r>
      <w:r w:rsidR="00AD09C2">
        <w:rPr>
          <w:rFonts w:eastAsia="Times New Roman" w:cstheme="minorHAnsi"/>
          <w:lang w:eastAsia="de-DE"/>
        </w:rPr>
        <w:t xml:space="preserve">sie </w:t>
      </w:r>
      <w:r w:rsidR="00AD09C2" w:rsidRPr="00787287">
        <w:rPr>
          <w:rFonts w:eastAsia="Times New Roman" w:cstheme="minorHAnsi"/>
          <w:lang w:eastAsia="de-DE"/>
        </w:rPr>
        <w:t xml:space="preserve">sich selbst und </w:t>
      </w:r>
      <w:r w:rsidR="00AD09C2" w:rsidRPr="00E6027D">
        <w:rPr>
          <w:rFonts w:eastAsia="Times New Roman" w:cstheme="minorHAnsi"/>
          <w:lang w:eastAsia="de-DE"/>
        </w:rPr>
        <w:t>andere schützen</w:t>
      </w:r>
      <w:r w:rsidR="00AD09C2">
        <w:rPr>
          <w:rFonts w:eastAsia="Times New Roman" w:cstheme="minorHAnsi"/>
          <w:lang w:eastAsia="de-DE"/>
        </w:rPr>
        <w:t xml:space="preserve"> </w:t>
      </w:r>
      <w:r w:rsidR="00AD09C2" w:rsidRPr="00E6027D">
        <w:rPr>
          <w:rFonts w:eastAsia="Times New Roman" w:cstheme="minorHAnsi"/>
          <w:lang w:eastAsia="de-DE"/>
        </w:rPr>
        <w:t>können</w:t>
      </w:r>
      <w:r w:rsidR="00AD09C2">
        <w:rPr>
          <w:rFonts w:eastAsia="Times New Roman" w:cstheme="minorHAnsi"/>
          <w:lang w:eastAsia="de-DE"/>
        </w:rPr>
        <w:t>.</w:t>
      </w:r>
    </w:p>
    <w:p w14:paraId="4469B4DA" w14:textId="7C09FC39" w:rsidR="006009DD" w:rsidRPr="00AD09C2" w:rsidRDefault="006009DD" w:rsidP="00037E63">
      <w:pPr>
        <w:numPr>
          <w:ilvl w:val="0"/>
          <w:numId w:val="11"/>
        </w:numPr>
        <w:spacing w:after="120"/>
        <w:rPr>
          <w:rFonts w:eastAsia="Times New Roman" w:cstheme="minorHAnsi"/>
          <w:lang w:eastAsia="de-DE"/>
        </w:rPr>
      </w:pPr>
      <w:r w:rsidRPr="006009DD">
        <w:t>Hygienepläne</w:t>
      </w:r>
      <w:r>
        <w:t xml:space="preserve"> der Einrichtungen sind zu beachten. </w:t>
      </w:r>
    </w:p>
    <w:p w14:paraId="465C8CB4" w14:textId="77777777" w:rsidR="00B47C14" w:rsidRDefault="007668A1" w:rsidP="00B47C14">
      <w:pPr>
        <w:numPr>
          <w:ilvl w:val="0"/>
          <w:numId w:val="1"/>
        </w:numPr>
        <w:tabs>
          <w:tab w:val="clear" w:pos="644"/>
          <w:tab w:val="num" w:pos="360"/>
        </w:tabs>
        <w:spacing w:after="120"/>
        <w:ind w:left="360"/>
        <w:rPr>
          <w:rFonts w:eastAsia="Times New Roman" w:cstheme="minorHAnsi"/>
          <w:lang w:eastAsia="de-DE"/>
        </w:rPr>
      </w:pPr>
      <w:r w:rsidRPr="00233898">
        <w:rPr>
          <w:rFonts w:eastAsia="Times New Roman" w:cstheme="minorHAnsi"/>
          <w:u w:val="single"/>
          <w:lang w:eastAsia="de-DE"/>
        </w:rPr>
        <w:lastRenderedPageBreak/>
        <w:t>Risikopersonen:</w:t>
      </w:r>
      <w:r w:rsidRPr="00233898">
        <w:rPr>
          <w:rFonts w:eastAsia="Times New Roman" w:cstheme="minorHAnsi"/>
          <w:lang w:eastAsia="de-DE"/>
        </w:rPr>
        <w:t xml:space="preserve"> Personen mit einem erhöhten Risiko für einen schweren Verlauf der Erkrankung </w:t>
      </w:r>
      <w:r>
        <w:rPr>
          <w:rFonts w:eastAsia="Times New Roman" w:cstheme="minorHAnsi"/>
          <w:lang w:eastAsia="de-DE"/>
        </w:rPr>
        <w:t>werden</w:t>
      </w:r>
      <w:r w:rsidRPr="00233898">
        <w:rPr>
          <w:rFonts w:eastAsia="Times New Roman" w:cstheme="minorHAnsi"/>
          <w:lang w:eastAsia="de-DE"/>
        </w:rPr>
        <w:t xml:space="preserve"> </w:t>
      </w:r>
      <w:r>
        <w:rPr>
          <w:rFonts w:eastAsia="Times New Roman" w:cstheme="minorHAnsi"/>
          <w:lang w:eastAsia="de-DE"/>
        </w:rPr>
        <w:t xml:space="preserve">frühzeitig </w:t>
      </w:r>
      <w:r w:rsidRPr="00233898">
        <w:rPr>
          <w:rFonts w:eastAsia="Times New Roman" w:cstheme="minorHAnsi"/>
          <w:lang w:eastAsia="de-DE"/>
        </w:rPr>
        <w:t>identifiziert</w:t>
      </w:r>
      <w:r>
        <w:rPr>
          <w:rFonts w:eastAsia="Times New Roman" w:cstheme="minorHAnsi"/>
          <w:lang w:eastAsia="de-DE"/>
        </w:rPr>
        <w:t xml:space="preserve"> </w:t>
      </w:r>
      <w:r w:rsidRPr="00233898">
        <w:rPr>
          <w:rFonts w:eastAsia="Times New Roman" w:cstheme="minorHAnsi"/>
          <w:lang w:eastAsia="de-DE"/>
        </w:rPr>
        <w:t xml:space="preserve">und präventiv mit ihren Familienangehörigen für die Dauer der gesamten Pandemie in einer gesonderten </w:t>
      </w:r>
      <w:r>
        <w:rPr>
          <w:rFonts w:eastAsia="Times New Roman" w:cstheme="minorHAnsi"/>
          <w:lang w:eastAsia="de-DE"/>
        </w:rPr>
        <w:t xml:space="preserve">und geeigneten </w:t>
      </w:r>
      <w:r w:rsidRPr="00233898">
        <w:rPr>
          <w:rFonts w:eastAsia="Times New Roman" w:cstheme="minorHAnsi"/>
          <w:lang w:eastAsia="de-DE"/>
        </w:rPr>
        <w:t>Unterkunft untergebracht</w:t>
      </w:r>
      <w:r>
        <w:rPr>
          <w:rFonts w:eastAsia="Times New Roman" w:cstheme="minorHAnsi"/>
          <w:lang w:eastAsia="de-DE"/>
        </w:rPr>
        <w:t xml:space="preserve">, die </w:t>
      </w:r>
      <w:r>
        <w:t>Kontaktreduktion und Selbstisolation ermöglicht</w:t>
      </w:r>
      <w:r w:rsidRPr="00233898">
        <w:rPr>
          <w:rFonts w:eastAsia="Times New Roman" w:cstheme="minorHAnsi"/>
          <w:lang w:eastAsia="de-DE"/>
        </w:rPr>
        <w:t xml:space="preserve">. </w:t>
      </w:r>
      <w:r>
        <w:rPr>
          <w:rFonts w:eastAsia="Times New Roman" w:cstheme="minorHAnsi"/>
          <w:lang w:eastAsia="de-DE"/>
        </w:rPr>
        <w:t>Eine Sonderunterbringung erfolgt spätestens und mit</w:t>
      </w:r>
      <w:r w:rsidRPr="00233898">
        <w:rPr>
          <w:rFonts w:eastAsia="Times New Roman" w:cstheme="minorHAnsi"/>
          <w:lang w:eastAsia="de-DE"/>
        </w:rPr>
        <w:t xml:space="preserve"> höchster Priorität unverzüglich nach dem Auftreten eines COVID-19-Falls. </w:t>
      </w:r>
      <w:r>
        <w:rPr>
          <w:rFonts w:eastAsia="Times New Roman" w:cstheme="minorHAnsi"/>
          <w:lang w:eastAsia="de-DE"/>
        </w:rPr>
        <w:t>Es</w:t>
      </w:r>
      <w:r w:rsidRPr="00233898">
        <w:rPr>
          <w:rFonts w:eastAsia="Times New Roman" w:cstheme="minorHAnsi"/>
          <w:lang w:eastAsia="de-DE"/>
        </w:rPr>
        <w:t xml:space="preserve"> ist dafür zu sorgen, dass </w:t>
      </w:r>
      <w:r>
        <w:rPr>
          <w:rFonts w:eastAsia="Times New Roman" w:cstheme="minorHAnsi"/>
          <w:lang w:eastAsia="de-DE"/>
        </w:rPr>
        <w:t>Risikopersonen</w:t>
      </w:r>
      <w:r w:rsidRPr="00233898">
        <w:rPr>
          <w:rFonts w:eastAsia="Times New Roman" w:cstheme="minorHAnsi"/>
          <w:lang w:eastAsia="de-DE"/>
        </w:rPr>
        <w:t xml:space="preserve"> über ihr erhöhtes gesundheitliches Risiko und die Notwendigkeit der vorübergehenden </w:t>
      </w:r>
      <w:r>
        <w:rPr>
          <w:rFonts w:eastAsia="Times New Roman" w:cstheme="minorHAnsi"/>
          <w:lang w:eastAsia="de-DE"/>
        </w:rPr>
        <w:t>Sonderunterbringung</w:t>
      </w:r>
      <w:r w:rsidRPr="00233898">
        <w:rPr>
          <w:rFonts w:eastAsia="Times New Roman" w:cstheme="minorHAnsi"/>
          <w:lang w:eastAsia="de-DE"/>
        </w:rPr>
        <w:t xml:space="preserve"> aufgeklärt werden</w:t>
      </w:r>
      <w:r w:rsidR="00AD09C2">
        <w:rPr>
          <w:rFonts w:eastAsia="Times New Roman" w:cstheme="minorHAnsi"/>
          <w:lang w:eastAsia="de-DE"/>
        </w:rPr>
        <w:t xml:space="preserve"> </w:t>
      </w:r>
      <w:r>
        <w:rPr>
          <w:rFonts w:eastAsia="Times New Roman" w:cstheme="minorHAnsi"/>
          <w:lang w:eastAsia="de-DE"/>
        </w:rPr>
        <w:t>(</w:t>
      </w:r>
      <w:hyperlink r:id="rId11" w:history="1">
        <w:r w:rsidRPr="00FE3058">
          <w:rPr>
            <w:rStyle w:val="Hyperlink"/>
          </w:rPr>
          <w:t>https://www.rki.de/DE/Content/InfAZ/N/Neuartiges_Coronavirus/Risikogruppen.html;jsessionid=B45E0F0C4DE46DE3202880D40C75D2EB.internet081</w:t>
        </w:r>
      </w:hyperlink>
      <w:r>
        <w:t xml:space="preserve">). </w:t>
      </w:r>
      <w:r>
        <w:rPr>
          <w:rFonts w:eastAsia="Times New Roman" w:cstheme="minorHAnsi"/>
          <w:lang w:eastAsia="de-DE"/>
        </w:rPr>
        <w:t xml:space="preserve">Die medizinische Versorgung einer eventuell vorliegenden Grunderkrankung der Personen mit erhöhtem Risiko muss dabei im Rahmen der Sonderunterbringung gewährleistet sein. </w:t>
      </w:r>
    </w:p>
    <w:p w14:paraId="58EBA215" w14:textId="2EDF0633" w:rsidR="00B0356C" w:rsidRPr="00B47C14" w:rsidRDefault="00B84109" w:rsidP="00B47C14">
      <w:pPr>
        <w:numPr>
          <w:ilvl w:val="0"/>
          <w:numId w:val="1"/>
        </w:numPr>
        <w:tabs>
          <w:tab w:val="clear" w:pos="644"/>
          <w:tab w:val="num" w:pos="360"/>
        </w:tabs>
        <w:spacing w:after="120"/>
        <w:ind w:left="360"/>
        <w:rPr>
          <w:rFonts w:eastAsia="Times New Roman" w:cstheme="minorHAnsi"/>
          <w:lang w:eastAsia="de-DE"/>
        </w:rPr>
      </w:pPr>
      <w:r w:rsidRPr="00B47C14">
        <w:rPr>
          <w:rFonts w:eastAsia="Times New Roman" w:cstheme="minorHAnsi"/>
          <w:u w:val="single"/>
          <w:lang w:eastAsia="de-DE"/>
        </w:rPr>
        <w:t>Kommunikation:</w:t>
      </w:r>
      <w:r w:rsidRPr="00D74AFC">
        <w:rPr>
          <w:rFonts w:eastAsia="Times New Roman" w:cstheme="minorHAnsi"/>
          <w:lang w:eastAsia="de-DE"/>
        </w:rPr>
        <w:t xml:space="preserve"> </w:t>
      </w:r>
      <w:r w:rsidRPr="00B47C14">
        <w:rPr>
          <w:rFonts w:eastAsia="Times New Roman" w:cstheme="minorHAnsi"/>
          <w:lang w:eastAsia="de-DE"/>
        </w:rPr>
        <w:t xml:space="preserve"> </w:t>
      </w:r>
      <w:proofErr w:type="spellStart"/>
      <w:r w:rsidRPr="00B47C14">
        <w:rPr>
          <w:rFonts w:eastAsia="Times New Roman" w:cstheme="minorHAnsi"/>
          <w:lang w:eastAsia="de-DE"/>
        </w:rPr>
        <w:t>BewohnerInnen</w:t>
      </w:r>
      <w:proofErr w:type="spellEnd"/>
      <w:r w:rsidRPr="00B47C14">
        <w:rPr>
          <w:rFonts w:eastAsia="Times New Roman" w:cstheme="minorHAnsi"/>
          <w:lang w:eastAsia="de-DE"/>
        </w:rPr>
        <w:t xml:space="preserve"> und Personal (z.B. </w:t>
      </w:r>
      <w:proofErr w:type="spellStart"/>
      <w:r w:rsidRPr="00B47C14">
        <w:rPr>
          <w:rFonts w:eastAsia="Times New Roman" w:cstheme="minorHAnsi"/>
          <w:lang w:eastAsia="de-DE"/>
        </w:rPr>
        <w:t>MitarbeiterInnen</w:t>
      </w:r>
      <w:proofErr w:type="spellEnd"/>
      <w:r w:rsidRPr="00B47C14">
        <w:rPr>
          <w:rFonts w:eastAsia="Times New Roman" w:cstheme="minorHAnsi"/>
          <w:lang w:eastAsia="de-DE"/>
        </w:rPr>
        <w:t xml:space="preserve">, aber auch Ehrenamtliche und externe </w:t>
      </w:r>
      <w:proofErr w:type="spellStart"/>
      <w:r w:rsidRPr="00B47C14">
        <w:rPr>
          <w:rFonts w:eastAsia="Times New Roman" w:cstheme="minorHAnsi"/>
          <w:lang w:eastAsia="de-DE"/>
        </w:rPr>
        <w:t>DienstleisterInnen</w:t>
      </w:r>
      <w:proofErr w:type="spellEnd"/>
      <w:r w:rsidRPr="00B47C14">
        <w:rPr>
          <w:rFonts w:eastAsia="Times New Roman" w:cstheme="minorHAnsi"/>
          <w:lang w:eastAsia="de-DE"/>
        </w:rPr>
        <w:t>) müssen präventiv umfassend und ggf. mit Sprachmittlung über die Erkrankung</w:t>
      </w:r>
      <w:r w:rsidR="00264104" w:rsidRPr="00B47C14">
        <w:rPr>
          <w:rFonts w:eastAsia="Times New Roman" w:cstheme="minorHAnsi"/>
          <w:lang w:eastAsia="de-DE"/>
        </w:rPr>
        <w:t xml:space="preserve">, </w:t>
      </w:r>
      <w:r w:rsidRPr="00B47C14">
        <w:rPr>
          <w:rFonts w:eastAsia="Times New Roman" w:cstheme="minorHAnsi"/>
          <w:lang w:eastAsia="de-DE"/>
        </w:rPr>
        <w:t xml:space="preserve">allgemeine Schutzmaßnahmen </w:t>
      </w:r>
      <w:r w:rsidR="008C4021" w:rsidRPr="00B47C14">
        <w:rPr>
          <w:rFonts w:eastAsia="Times New Roman" w:cstheme="minorHAnsi"/>
          <w:lang w:eastAsia="de-DE"/>
        </w:rPr>
        <w:t xml:space="preserve">und Verhalten im Erkrankungsfall </w:t>
      </w:r>
      <w:r w:rsidRPr="00B47C14">
        <w:rPr>
          <w:rFonts w:eastAsia="Times New Roman" w:cstheme="minorHAnsi"/>
          <w:lang w:eastAsia="de-DE"/>
        </w:rPr>
        <w:t>aufgeklärt werden. Informationen dienen der Vorbeugung von Ängsten</w:t>
      </w:r>
      <w:r w:rsidR="00E50907" w:rsidRPr="00B47C14">
        <w:rPr>
          <w:rFonts w:eastAsia="Times New Roman" w:cstheme="minorHAnsi"/>
          <w:lang w:eastAsia="de-DE"/>
        </w:rPr>
        <w:t xml:space="preserve">, </w:t>
      </w:r>
      <w:r w:rsidRPr="00B47C14">
        <w:rPr>
          <w:rFonts w:eastAsia="Times New Roman" w:cstheme="minorHAnsi"/>
          <w:lang w:eastAsia="de-DE"/>
        </w:rPr>
        <w:t xml:space="preserve">Unsicherheiten </w:t>
      </w:r>
      <w:r w:rsidR="00E50907" w:rsidRPr="00B47C14">
        <w:rPr>
          <w:rFonts w:eastAsia="Times New Roman" w:cstheme="minorHAnsi"/>
          <w:lang w:eastAsia="de-DE"/>
        </w:rPr>
        <w:t xml:space="preserve">und Missverständnissen </w:t>
      </w:r>
      <w:r w:rsidRPr="00B47C14">
        <w:rPr>
          <w:rFonts w:eastAsia="Times New Roman" w:cstheme="minorHAnsi"/>
          <w:lang w:eastAsia="de-DE"/>
        </w:rPr>
        <w:t>und ermöglichen gezielte Prävention.</w:t>
      </w:r>
    </w:p>
    <w:p w14:paraId="05C08CB8" w14:textId="3766D315" w:rsidR="00B0356C" w:rsidRPr="003A7AF0" w:rsidRDefault="00A81DEC" w:rsidP="00037E63">
      <w:pPr>
        <w:numPr>
          <w:ilvl w:val="0"/>
          <w:numId w:val="12"/>
        </w:numPr>
        <w:spacing w:after="120"/>
        <w:rPr>
          <w:rFonts w:eastAsia="Times New Roman" w:cstheme="minorHAnsi"/>
          <w:lang w:eastAsia="de-DE"/>
        </w:rPr>
      </w:pPr>
      <w:r w:rsidRPr="003A7AF0">
        <w:rPr>
          <w:rFonts w:eastAsia="Times New Roman" w:cstheme="minorHAnsi"/>
          <w:lang w:eastAsia="de-DE"/>
        </w:rPr>
        <w:t>Informationen sollten in mehreren Sprachen zur Verfügung stehen</w:t>
      </w:r>
      <w:r w:rsidR="00B84109" w:rsidRPr="003A7AF0">
        <w:rPr>
          <w:rFonts w:eastAsia="Times New Roman" w:cstheme="minorHAnsi"/>
          <w:lang w:eastAsia="de-DE"/>
        </w:rPr>
        <w:t xml:space="preserve"> (schriftlich, </w:t>
      </w:r>
      <w:proofErr w:type="spellStart"/>
      <w:r w:rsidR="00B84109" w:rsidRPr="003A7AF0">
        <w:rPr>
          <w:rFonts w:eastAsia="Times New Roman" w:cstheme="minorHAnsi"/>
          <w:lang w:eastAsia="de-DE"/>
        </w:rPr>
        <w:t>audio</w:t>
      </w:r>
      <w:proofErr w:type="spellEnd"/>
      <w:r w:rsidR="00B84109" w:rsidRPr="003A7AF0">
        <w:rPr>
          <w:rFonts w:eastAsia="Times New Roman" w:cstheme="minorHAnsi"/>
          <w:lang w:eastAsia="de-DE"/>
        </w:rPr>
        <w:t>, digital)</w:t>
      </w:r>
      <w:r w:rsidRPr="003A7AF0">
        <w:rPr>
          <w:rFonts w:eastAsia="Times New Roman" w:cstheme="minorHAnsi"/>
          <w:lang w:eastAsia="de-DE"/>
        </w:rPr>
        <w:t xml:space="preserve">. </w:t>
      </w:r>
      <w:r w:rsidR="007D0AB3" w:rsidRPr="003A7AF0">
        <w:rPr>
          <w:rFonts w:eastAsia="Times New Roman" w:cstheme="minorHAnsi"/>
          <w:lang w:eastAsia="de-DE"/>
        </w:rPr>
        <w:t xml:space="preserve">PDF-Vorlagen gibt es u.a. </w:t>
      </w:r>
      <w:r w:rsidR="00656FD7" w:rsidRPr="003A7AF0">
        <w:rPr>
          <w:rFonts w:eastAsia="Times New Roman" w:cstheme="minorHAnsi"/>
          <w:lang w:eastAsia="de-DE"/>
        </w:rPr>
        <w:t>vom</w:t>
      </w:r>
      <w:r w:rsidR="007D0AB3" w:rsidRPr="003A7AF0">
        <w:rPr>
          <w:rFonts w:eastAsia="Times New Roman" w:cstheme="minorHAnsi"/>
          <w:lang w:eastAsia="de-DE"/>
        </w:rPr>
        <w:t xml:space="preserve"> Projekt Mit Migranten für Migranten (</w:t>
      </w:r>
      <w:proofErr w:type="spellStart"/>
      <w:r w:rsidR="007D0AB3" w:rsidRPr="003A7AF0">
        <w:rPr>
          <w:rFonts w:eastAsia="Times New Roman" w:cstheme="minorHAnsi"/>
          <w:lang w:eastAsia="de-DE"/>
        </w:rPr>
        <w:t>MiMi</w:t>
      </w:r>
      <w:proofErr w:type="spellEnd"/>
      <w:r w:rsidR="007D0AB3" w:rsidRPr="003A7AF0">
        <w:rPr>
          <w:rFonts w:eastAsia="Times New Roman" w:cstheme="minorHAnsi"/>
          <w:lang w:eastAsia="de-DE"/>
        </w:rPr>
        <w:t xml:space="preserve">) </w:t>
      </w:r>
      <w:r w:rsidR="00FF1442" w:rsidRPr="003A7AF0">
        <w:rPr>
          <w:rFonts w:eastAsia="Times New Roman" w:cstheme="minorHAnsi"/>
          <w:lang w:eastAsia="de-DE"/>
        </w:rPr>
        <w:t xml:space="preserve">des Ethnomedizinischen Zentrums </w:t>
      </w:r>
      <w:r w:rsidR="007D0AB3" w:rsidRPr="003A7AF0">
        <w:rPr>
          <w:rFonts w:eastAsia="Times New Roman" w:cstheme="minorHAnsi"/>
          <w:lang w:eastAsia="de-DE"/>
        </w:rPr>
        <w:t xml:space="preserve">unter </w:t>
      </w:r>
      <w:hyperlink r:id="rId12" w:history="1">
        <w:r w:rsidR="007D0AB3" w:rsidRPr="003A7AF0">
          <w:rPr>
            <w:rFonts w:eastAsia="Times New Roman" w:cstheme="minorHAnsi"/>
            <w:lang w:eastAsia="de-DE"/>
          </w:rPr>
          <w:t>https://www.mimi-bestellportal.de/corona-information/</w:t>
        </w:r>
      </w:hyperlink>
      <w:r w:rsidR="003A7AF0" w:rsidRPr="003A7AF0">
        <w:rPr>
          <w:rFonts w:eastAsia="Times New Roman" w:cstheme="minorHAnsi"/>
          <w:lang w:eastAsia="de-DE"/>
        </w:rPr>
        <w:t>,</w:t>
      </w:r>
      <w:r w:rsidR="003A7AF0">
        <w:rPr>
          <w:rFonts w:eastAsia="Times New Roman" w:cstheme="minorHAnsi"/>
          <w:lang w:eastAsia="de-DE"/>
        </w:rPr>
        <w:t xml:space="preserve"> </w:t>
      </w:r>
      <w:r w:rsidR="007D0AB3" w:rsidRPr="003A7AF0">
        <w:rPr>
          <w:rFonts w:eastAsia="Times New Roman" w:cstheme="minorHAnsi"/>
          <w:lang w:eastAsia="de-DE"/>
        </w:rPr>
        <w:t>von de</w:t>
      </w:r>
      <w:r w:rsidR="00685017" w:rsidRPr="003A7AF0">
        <w:rPr>
          <w:rFonts w:eastAsia="Times New Roman" w:cstheme="minorHAnsi"/>
          <w:lang w:eastAsia="de-DE"/>
        </w:rPr>
        <w:t>r</w:t>
      </w:r>
      <w:r w:rsidR="007D0AB3" w:rsidRPr="003A7AF0">
        <w:rPr>
          <w:rFonts w:eastAsia="Times New Roman" w:cstheme="minorHAnsi"/>
          <w:lang w:eastAsia="de-DE"/>
        </w:rPr>
        <w:t xml:space="preserve"> Johanniter</w:t>
      </w:r>
      <w:r w:rsidR="00685017" w:rsidRPr="003A7AF0">
        <w:rPr>
          <w:rFonts w:eastAsia="Times New Roman" w:cstheme="minorHAnsi"/>
          <w:lang w:eastAsia="de-DE"/>
        </w:rPr>
        <w:t xml:space="preserve"> Unfall</w:t>
      </w:r>
      <w:r w:rsidR="00656FD7" w:rsidRPr="003A7AF0">
        <w:rPr>
          <w:rFonts w:eastAsia="Times New Roman" w:cstheme="minorHAnsi"/>
          <w:lang w:eastAsia="de-DE"/>
        </w:rPr>
        <w:t>-H</w:t>
      </w:r>
      <w:r w:rsidR="00685017" w:rsidRPr="003A7AF0">
        <w:rPr>
          <w:rFonts w:eastAsia="Times New Roman" w:cstheme="minorHAnsi"/>
          <w:lang w:eastAsia="de-DE"/>
        </w:rPr>
        <w:t>ilfe</w:t>
      </w:r>
      <w:r w:rsidR="007D0AB3" w:rsidRPr="003A7AF0">
        <w:rPr>
          <w:rFonts w:eastAsia="Times New Roman" w:cstheme="minorHAnsi"/>
          <w:lang w:eastAsia="de-DE"/>
        </w:rPr>
        <w:t xml:space="preserve"> </w:t>
      </w:r>
      <w:hyperlink r:id="rId13" w:history="1">
        <w:r w:rsidR="007D0AB3" w:rsidRPr="003A7AF0">
          <w:rPr>
            <w:rFonts w:eastAsia="Times New Roman" w:cstheme="minorHAnsi"/>
            <w:lang w:eastAsia="de-DE"/>
          </w:rPr>
          <w:t>https://www.johanniter.de/die-johanniter/johanniter-unfall-hilfe/aktuelles/nachrichten/2020/basisinfos-zu-corona-in-verschiedenen-sprachen//</w:t>
        </w:r>
      </w:hyperlink>
      <w:r w:rsidR="003A7AF0" w:rsidRPr="003A7AF0">
        <w:rPr>
          <w:rFonts w:eastAsia="Times New Roman" w:cstheme="minorHAnsi"/>
          <w:lang w:eastAsia="de-DE"/>
        </w:rPr>
        <w:t xml:space="preserve"> und von der </w:t>
      </w:r>
      <w:proofErr w:type="spellStart"/>
      <w:r w:rsidR="003A7AF0" w:rsidRPr="003A7AF0">
        <w:rPr>
          <w:rFonts w:eastAsia="Times New Roman" w:cstheme="minorHAnsi"/>
          <w:lang w:eastAsia="de-DE"/>
        </w:rPr>
        <w:t>BzGA</w:t>
      </w:r>
      <w:proofErr w:type="spellEnd"/>
      <w:r w:rsidR="003A7AF0" w:rsidRPr="003A7AF0">
        <w:rPr>
          <w:rFonts w:eastAsia="Times New Roman" w:cstheme="minorHAnsi"/>
          <w:lang w:eastAsia="de-DE"/>
        </w:rPr>
        <w:t xml:space="preserve"> unter </w:t>
      </w:r>
      <w:hyperlink r:id="rId14" w:history="1">
        <w:r w:rsidR="003A7AF0" w:rsidRPr="003A7AF0">
          <w:rPr>
            <w:rFonts w:eastAsia="Times New Roman"/>
            <w:lang w:eastAsia="de-DE"/>
          </w:rPr>
          <w:t>https://www.infektionsschutz.de/coronavirus/informationen-in-anderen-sprachen.html</w:t>
        </w:r>
      </w:hyperlink>
      <w:r w:rsidR="003A7AF0" w:rsidRPr="003A7AF0">
        <w:rPr>
          <w:rFonts w:eastAsia="Times New Roman" w:cstheme="minorHAnsi"/>
          <w:lang w:eastAsia="de-DE"/>
        </w:rPr>
        <w:t>.</w:t>
      </w:r>
      <w:r w:rsidR="00423138" w:rsidRPr="003A7AF0">
        <w:rPr>
          <w:rFonts w:eastAsia="Times New Roman" w:cstheme="minorHAnsi"/>
          <w:lang w:eastAsia="de-DE"/>
        </w:rPr>
        <w:t xml:space="preserve"> </w:t>
      </w:r>
    </w:p>
    <w:p w14:paraId="76B5A534" w14:textId="51AF13E3" w:rsidR="00B0356C" w:rsidRDefault="00A81DEC" w:rsidP="00037E63">
      <w:pPr>
        <w:numPr>
          <w:ilvl w:val="0"/>
          <w:numId w:val="12"/>
        </w:numPr>
        <w:spacing w:after="120"/>
        <w:rPr>
          <w:rFonts w:eastAsia="Times New Roman" w:cstheme="minorHAnsi"/>
          <w:lang w:eastAsia="de-DE"/>
        </w:rPr>
      </w:pPr>
      <w:r w:rsidRPr="00B0356C">
        <w:rPr>
          <w:rFonts w:eastAsia="Times New Roman" w:cstheme="minorHAnsi"/>
          <w:lang w:eastAsia="de-DE"/>
        </w:rPr>
        <w:t xml:space="preserve">Für die </w:t>
      </w:r>
      <w:r w:rsidR="00194F45">
        <w:rPr>
          <w:rFonts w:eastAsia="Times New Roman" w:cstheme="minorHAnsi"/>
          <w:lang w:eastAsia="de-DE"/>
        </w:rPr>
        <w:t xml:space="preserve">Information und Aufklärung der </w:t>
      </w:r>
      <w:proofErr w:type="spellStart"/>
      <w:r w:rsidR="00194F45">
        <w:rPr>
          <w:rFonts w:eastAsia="Times New Roman" w:cstheme="minorHAnsi"/>
          <w:lang w:eastAsia="de-DE"/>
        </w:rPr>
        <w:t>BewohnerInnen</w:t>
      </w:r>
      <w:proofErr w:type="spellEnd"/>
      <w:r w:rsidR="00194F45">
        <w:rPr>
          <w:rFonts w:eastAsia="Times New Roman" w:cstheme="minorHAnsi"/>
          <w:lang w:eastAsia="de-DE"/>
        </w:rPr>
        <w:t xml:space="preserve"> muss</w:t>
      </w:r>
      <w:r w:rsidRPr="00B0356C">
        <w:rPr>
          <w:rFonts w:eastAsia="Times New Roman" w:cstheme="minorHAnsi"/>
          <w:lang w:eastAsia="de-DE"/>
        </w:rPr>
        <w:t xml:space="preserve"> Sprachmittlung</w:t>
      </w:r>
      <w:r w:rsidR="00194F45">
        <w:rPr>
          <w:rFonts w:eastAsia="Times New Roman" w:cstheme="minorHAnsi"/>
          <w:lang w:eastAsia="de-DE"/>
        </w:rPr>
        <w:t xml:space="preserve"> </w:t>
      </w:r>
      <w:r w:rsidRPr="00B0356C">
        <w:rPr>
          <w:rFonts w:eastAsia="Times New Roman" w:cstheme="minorHAnsi"/>
          <w:lang w:eastAsia="de-DE"/>
        </w:rPr>
        <w:t>zur Verfügung stehen</w:t>
      </w:r>
      <w:r w:rsidR="00FF1442" w:rsidRPr="00B0356C">
        <w:rPr>
          <w:rFonts w:eastAsia="Times New Roman" w:cstheme="minorHAnsi"/>
          <w:lang w:eastAsia="de-DE"/>
        </w:rPr>
        <w:t xml:space="preserve"> (vor Ort, telefonisch oder per Video)</w:t>
      </w:r>
      <w:r w:rsidRPr="00B0356C">
        <w:rPr>
          <w:rFonts w:eastAsia="Times New Roman" w:cstheme="minorHAnsi"/>
          <w:lang w:eastAsia="de-DE"/>
        </w:rPr>
        <w:t xml:space="preserve">. </w:t>
      </w:r>
    </w:p>
    <w:p w14:paraId="011CB42B" w14:textId="3CBEA9F4" w:rsidR="00E31F12" w:rsidRPr="008C4021" w:rsidRDefault="00B84109" w:rsidP="00037E63">
      <w:pPr>
        <w:numPr>
          <w:ilvl w:val="0"/>
          <w:numId w:val="12"/>
        </w:numPr>
        <w:spacing w:after="120"/>
        <w:rPr>
          <w:rFonts w:eastAsia="Times New Roman" w:cstheme="minorHAnsi"/>
          <w:lang w:eastAsia="de-DE"/>
        </w:rPr>
      </w:pPr>
      <w:r>
        <w:rPr>
          <w:rFonts w:eastAsia="Times New Roman" w:cstheme="minorHAnsi"/>
          <w:lang w:eastAsia="de-DE"/>
        </w:rPr>
        <w:t xml:space="preserve">Inhalte der Information: </w:t>
      </w:r>
      <w:r w:rsidR="00E31F12" w:rsidRPr="008C4021">
        <w:rPr>
          <w:rFonts w:eastAsia="Times New Roman" w:cstheme="minorHAnsi"/>
          <w:lang w:eastAsia="de-DE"/>
        </w:rPr>
        <w:t>Es sollte eine Aufklärung über die Übertragungswege und die möglichen Krankheit</w:t>
      </w:r>
      <w:r w:rsidR="00194F45" w:rsidRPr="008C4021">
        <w:rPr>
          <w:rFonts w:eastAsia="Times New Roman" w:cstheme="minorHAnsi"/>
          <w:lang w:eastAsia="de-DE"/>
        </w:rPr>
        <w:t xml:space="preserve">sverläufe erfolgen. </w:t>
      </w:r>
      <w:r w:rsidR="00C44565" w:rsidRPr="008C4021">
        <w:rPr>
          <w:rFonts w:eastAsia="Times New Roman" w:cstheme="minorHAnsi"/>
          <w:lang w:eastAsia="de-DE"/>
        </w:rPr>
        <w:t>Dazu gehört auch die Information, dass die Mehrzahl der Erkrankungen (circa 80%) mild bis asymptomatisch verläuft, es aber auch in diesen Fällen zur Übertragung der Infektion kommen kann und ältere Menschen und Menschen mit Vorerkrankungen ein erhöhtes Risiko für sch</w:t>
      </w:r>
      <w:r w:rsidRPr="008C4021">
        <w:rPr>
          <w:rFonts w:eastAsia="Times New Roman" w:cstheme="minorHAnsi"/>
          <w:lang w:eastAsia="de-DE"/>
        </w:rPr>
        <w:t xml:space="preserve">were Erkrankungsverläufe haben und warum positiv Getestete nicht </w:t>
      </w:r>
      <w:r w:rsidR="001677FF">
        <w:rPr>
          <w:rFonts w:eastAsia="Times New Roman" w:cstheme="minorHAnsi"/>
          <w:lang w:eastAsia="de-DE"/>
        </w:rPr>
        <w:t xml:space="preserve">immer </w:t>
      </w:r>
      <w:r w:rsidRPr="008C4021">
        <w:rPr>
          <w:rFonts w:eastAsia="Times New Roman" w:cstheme="minorHAnsi"/>
          <w:lang w:eastAsia="de-DE"/>
        </w:rPr>
        <w:t xml:space="preserve">behandelt werden </w:t>
      </w:r>
      <w:r w:rsidR="001677FF">
        <w:rPr>
          <w:rFonts w:eastAsia="Times New Roman" w:cstheme="minorHAnsi"/>
          <w:lang w:eastAsia="de-DE"/>
        </w:rPr>
        <w:t xml:space="preserve">müssen </w:t>
      </w:r>
      <w:r w:rsidRPr="008C4021">
        <w:rPr>
          <w:rFonts w:eastAsia="Times New Roman" w:cstheme="minorHAnsi"/>
          <w:lang w:eastAsia="de-DE"/>
        </w:rPr>
        <w:t xml:space="preserve">etc. </w:t>
      </w:r>
      <w:r w:rsidR="008C4021">
        <w:rPr>
          <w:rFonts w:eastAsia="Times New Roman" w:cstheme="minorHAnsi"/>
          <w:lang w:eastAsia="de-DE"/>
        </w:rPr>
        <w:t xml:space="preserve"> </w:t>
      </w:r>
      <w:r w:rsidR="007B4464">
        <w:rPr>
          <w:rFonts w:eastAsia="Times New Roman" w:cstheme="minorHAnsi"/>
          <w:lang w:eastAsia="de-DE"/>
        </w:rPr>
        <w:t xml:space="preserve">Die </w:t>
      </w:r>
      <w:proofErr w:type="spellStart"/>
      <w:r w:rsidR="007B4464">
        <w:rPr>
          <w:rFonts w:eastAsia="Times New Roman" w:cstheme="minorHAnsi"/>
          <w:lang w:eastAsia="de-DE"/>
        </w:rPr>
        <w:t>BewohnerInnen</w:t>
      </w:r>
      <w:proofErr w:type="spellEnd"/>
      <w:r w:rsidR="007B4464">
        <w:rPr>
          <w:rFonts w:eastAsia="Times New Roman" w:cstheme="minorHAnsi"/>
          <w:lang w:eastAsia="de-DE"/>
        </w:rPr>
        <w:t xml:space="preserve"> sollen außerdem Informationen darüber erhalten, in welchen Situationen sie medizinische Hilfe aufsuchen müssen.</w:t>
      </w:r>
      <w:r w:rsidR="006423D6">
        <w:rPr>
          <w:rFonts w:eastAsia="Times New Roman" w:cstheme="minorHAnsi"/>
          <w:lang w:eastAsia="de-DE"/>
        </w:rPr>
        <w:t xml:space="preserve"> </w:t>
      </w:r>
    </w:p>
    <w:p w14:paraId="346BA68D" w14:textId="77777777" w:rsidR="00B47C14" w:rsidRDefault="00557D9A" w:rsidP="00B47C14">
      <w:pPr>
        <w:numPr>
          <w:ilvl w:val="0"/>
          <w:numId w:val="1"/>
        </w:numPr>
        <w:tabs>
          <w:tab w:val="clear" w:pos="644"/>
          <w:tab w:val="num" w:pos="360"/>
        </w:tabs>
        <w:spacing w:after="120"/>
        <w:ind w:left="360"/>
        <w:rPr>
          <w:rFonts w:eastAsia="Times New Roman" w:cstheme="minorHAnsi"/>
          <w:lang w:eastAsia="de-DE"/>
        </w:rPr>
      </w:pPr>
      <w:r w:rsidRPr="003B4B7C">
        <w:rPr>
          <w:rFonts w:eastAsia="Times New Roman" w:cstheme="minorHAnsi"/>
          <w:u w:val="single"/>
          <w:lang w:eastAsia="de-DE"/>
        </w:rPr>
        <w:t>Etablierung eines Ausbruchsteams:</w:t>
      </w:r>
      <w:r w:rsidRPr="00656BDF">
        <w:rPr>
          <w:rFonts w:eastAsia="Times New Roman" w:cstheme="minorHAnsi"/>
          <w:lang w:eastAsia="de-DE"/>
        </w:rPr>
        <w:t xml:space="preserve"> </w:t>
      </w:r>
      <w:r>
        <w:rPr>
          <w:rFonts w:eastAsia="Times New Roman" w:cstheme="minorHAnsi"/>
          <w:lang w:eastAsia="de-DE"/>
        </w:rPr>
        <w:t xml:space="preserve">Um ein strukturiertes Vorgehen zu ermöglichen, sollte ein Team zur Durchführung des Ausbruchsmanagements gebildet werden. Hygienefachpersonal aus dem Gesundheitsamt, die Leitung der Einrichtung, </w:t>
      </w:r>
      <w:proofErr w:type="spellStart"/>
      <w:r>
        <w:rPr>
          <w:rFonts w:eastAsia="Times New Roman" w:cstheme="minorHAnsi"/>
          <w:lang w:eastAsia="de-DE"/>
        </w:rPr>
        <w:t>SozialarbeiterInnen</w:t>
      </w:r>
      <w:proofErr w:type="spellEnd"/>
      <w:r>
        <w:rPr>
          <w:rFonts w:eastAsia="Times New Roman" w:cstheme="minorHAnsi"/>
          <w:lang w:eastAsia="de-DE"/>
        </w:rPr>
        <w:t xml:space="preserve"> und </w:t>
      </w:r>
      <w:proofErr w:type="spellStart"/>
      <w:r>
        <w:rPr>
          <w:rFonts w:eastAsia="Times New Roman" w:cstheme="minorHAnsi"/>
          <w:lang w:eastAsia="de-DE"/>
        </w:rPr>
        <w:t>SprachmittlerInnen</w:t>
      </w:r>
      <w:proofErr w:type="spellEnd"/>
      <w:r>
        <w:rPr>
          <w:rFonts w:eastAsia="Times New Roman" w:cstheme="minorHAnsi"/>
          <w:lang w:eastAsia="de-DE"/>
        </w:rPr>
        <w:t xml:space="preserve"> sollten zum Ausbruchsteam gehören.   </w:t>
      </w:r>
    </w:p>
    <w:p w14:paraId="3A88CAD9" w14:textId="798ABFBE" w:rsidR="003F4327" w:rsidRPr="00B47C14" w:rsidRDefault="00233898" w:rsidP="00B47C14">
      <w:pPr>
        <w:numPr>
          <w:ilvl w:val="0"/>
          <w:numId w:val="1"/>
        </w:numPr>
        <w:tabs>
          <w:tab w:val="clear" w:pos="644"/>
          <w:tab w:val="num" w:pos="360"/>
        </w:tabs>
        <w:spacing w:after="120"/>
        <w:ind w:left="360"/>
        <w:rPr>
          <w:rFonts w:eastAsia="Times New Roman" w:cstheme="minorHAnsi"/>
          <w:lang w:eastAsia="de-DE"/>
        </w:rPr>
      </w:pPr>
      <w:r w:rsidRPr="00B47C14">
        <w:rPr>
          <w:rFonts w:eastAsia="Times New Roman" w:cstheme="minorHAnsi"/>
          <w:u w:val="single"/>
          <w:lang w:eastAsia="de-DE"/>
        </w:rPr>
        <w:t>Räumliche Trennung</w:t>
      </w:r>
      <w:r w:rsidRPr="00B47C14">
        <w:rPr>
          <w:rFonts w:eastAsia="Times New Roman" w:cstheme="minorHAnsi"/>
          <w:lang w:eastAsia="de-DE"/>
        </w:rPr>
        <w:t xml:space="preserve">: </w:t>
      </w:r>
      <w:r>
        <w:t xml:space="preserve">Um </w:t>
      </w:r>
      <w:r w:rsidR="00521C43">
        <w:t xml:space="preserve">im Ausbruchsfall </w:t>
      </w:r>
      <w:r w:rsidR="00E6027D">
        <w:t>das</w:t>
      </w:r>
      <w:r>
        <w:t xml:space="preserve"> Ziel der </w:t>
      </w:r>
      <w:r w:rsidR="00E6027D">
        <w:t xml:space="preserve">räumlichen </w:t>
      </w:r>
      <w:r w:rsidRPr="00957364">
        <w:t xml:space="preserve">Trennung </w:t>
      </w:r>
      <w:r w:rsidR="00E6027D">
        <w:t xml:space="preserve">in verschiedene Bereiche </w:t>
      </w:r>
      <w:r>
        <w:t xml:space="preserve">zeitnah realisieren zu können, </w:t>
      </w:r>
      <w:r w:rsidRPr="00B47C14">
        <w:rPr>
          <w:rFonts w:eastAsia="Times New Roman" w:cstheme="minorHAnsi"/>
          <w:lang w:eastAsia="de-DE"/>
        </w:rPr>
        <w:t>sollten vorsorglich separate Wohneinheiten</w:t>
      </w:r>
      <w:r>
        <w:t xml:space="preserve"> </w:t>
      </w:r>
      <w:r w:rsidRPr="00B47C14">
        <w:rPr>
          <w:rFonts w:eastAsia="Times New Roman" w:cstheme="minorHAnsi"/>
          <w:lang w:eastAsia="de-DE"/>
        </w:rPr>
        <w:t>vorgehalten werden.</w:t>
      </w:r>
      <w:r w:rsidR="00E6027D" w:rsidRPr="00B47C14">
        <w:rPr>
          <w:rFonts w:eastAsia="Times New Roman" w:cstheme="minorHAnsi"/>
          <w:lang w:eastAsia="de-DE"/>
        </w:rPr>
        <w:t xml:space="preserve"> Dies kann ggf. durch Nutzung weiterer Unterkünfte wie Wohnungen oder Hotels erfolgen, und/oder durch eine Reduzierung der Belegung der Unterkunft.</w:t>
      </w:r>
      <w:r w:rsidR="00F23BC3" w:rsidRPr="00B47C14">
        <w:rPr>
          <w:rFonts w:eastAsia="Times New Roman" w:cstheme="minorHAnsi"/>
          <w:lang w:eastAsia="de-DE"/>
        </w:rPr>
        <w:t xml:space="preserve"> </w:t>
      </w:r>
      <w:r w:rsidR="009B7DAA" w:rsidRPr="00B47C14">
        <w:rPr>
          <w:rFonts w:eastAsia="Times New Roman" w:cstheme="minorHAnsi"/>
          <w:lang w:eastAsia="de-DE"/>
        </w:rPr>
        <w:t>Dadurch wird eine eventuell</w:t>
      </w:r>
      <w:r w:rsidR="00835835">
        <w:rPr>
          <w:rFonts w:eastAsia="Times New Roman" w:cstheme="minorHAnsi"/>
          <w:lang w:eastAsia="de-DE"/>
        </w:rPr>
        <w:t xml:space="preserve"> notwendige</w:t>
      </w:r>
      <w:r w:rsidR="009B7DAA" w:rsidRPr="00B47C14">
        <w:rPr>
          <w:rFonts w:eastAsia="Times New Roman" w:cstheme="minorHAnsi"/>
          <w:lang w:eastAsia="de-DE"/>
        </w:rPr>
        <w:t xml:space="preserve"> Selbstisolation ermöglicht.</w:t>
      </w:r>
    </w:p>
    <w:p w14:paraId="55C76BB5" w14:textId="77777777" w:rsidR="003F4327" w:rsidRDefault="003F4327" w:rsidP="003F4327">
      <w:pPr>
        <w:pStyle w:val="Listenabsatz"/>
        <w:rPr>
          <w:lang w:eastAsia="de-DE"/>
        </w:rPr>
      </w:pPr>
    </w:p>
    <w:p w14:paraId="0BC71575" w14:textId="11316AF9" w:rsidR="003F4327" w:rsidRPr="003F4327" w:rsidRDefault="003F4327" w:rsidP="00037E63">
      <w:pPr>
        <w:pStyle w:val="Listenabsatz"/>
        <w:numPr>
          <w:ilvl w:val="0"/>
          <w:numId w:val="13"/>
        </w:numPr>
        <w:autoSpaceDE w:val="0"/>
        <w:autoSpaceDN w:val="0"/>
        <w:adjustRightInd w:val="0"/>
        <w:spacing w:after="120" w:line="240" w:lineRule="auto"/>
        <w:rPr>
          <w:rFonts w:eastAsia="Times New Roman" w:cstheme="minorHAnsi"/>
          <w:u w:val="single"/>
          <w:lang w:eastAsia="de-DE"/>
        </w:rPr>
      </w:pPr>
      <w:r w:rsidRPr="005E7B53">
        <w:rPr>
          <w:rFonts w:eastAsia="Times New Roman" w:cstheme="minorHAnsi"/>
          <w:lang w:eastAsia="de-DE"/>
        </w:rPr>
        <w:lastRenderedPageBreak/>
        <w:t>Eine Möglichkeit ist eine gemeinsame Isolationseinheit  für alle Fälle aus Einrichtungen einer Region zu schaffen. Für einen solchen größeren Isolierbereich sollte eine entsprechende medizinische Versorgung inklusive Rufdienst am Wochenende etabliert werden.</w:t>
      </w:r>
    </w:p>
    <w:p w14:paraId="74DC298C" w14:textId="2F3A7E34" w:rsidR="003F4327" w:rsidRDefault="00233898" w:rsidP="00037E63">
      <w:pPr>
        <w:pStyle w:val="Listenabsatz"/>
        <w:numPr>
          <w:ilvl w:val="0"/>
          <w:numId w:val="13"/>
        </w:numPr>
        <w:autoSpaceDE w:val="0"/>
        <w:autoSpaceDN w:val="0"/>
        <w:adjustRightInd w:val="0"/>
        <w:spacing w:after="120" w:line="240" w:lineRule="auto"/>
      </w:pPr>
      <w:r w:rsidRPr="003F4327">
        <w:rPr>
          <w:rFonts w:eastAsia="Times New Roman" w:cstheme="minorHAnsi"/>
          <w:lang w:eastAsia="de-DE"/>
        </w:rPr>
        <w:t xml:space="preserve">Die räumlichen Bedingungen müssen die Bildung kleiner </w:t>
      </w:r>
      <w:r w:rsidR="003F4327" w:rsidRPr="003F4327">
        <w:rPr>
          <w:rFonts w:eastAsia="Times New Roman" w:cstheme="minorHAnsi"/>
          <w:lang w:eastAsia="de-DE"/>
        </w:rPr>
        <w:t>Wohneinheiten</w:t>
      </w:r>
      <w:r w:rsidR="003F4327">
        <w:t xml:space="preserve"> (</w:t>
      </w:r>
      <w:r w:rsidRPr="003F4327">
        <w:rPr>
          <w:rFonts w:eastAsia="Times New Roman" w:cstheme="minorHAnsi"/>
          <w:lang w:eastAsia="de-DE"/>
        </w:rPr>
        <w:t>Kohorten</w:t>
      </w:r>
      <w:r w:rsidR="006423D6" w:rsidRPr="003F4327">
        <w:rPr>
          <w:rFonts w:eastAsia="Times New Roman" w:cstheme="minorHAnsi"/>
          <w:lang w:eastAsia="de-DE"/>
        </w:rPr>
        <w:t xml:space="preserve"> </w:t>
      </w:r>
      <w:r w:rsidRPr="003F4327">
        <w:rPr>
          <w:rFonts w:eastAsia="Times New Roman" w:cstheme="minorHAnsi"/>
          <w:lang w:eastAsia="de-DE"/>
        </w:rPr>
        <w:t xml:space="preserve">bis max. 10 Personen) </w:t>
      </w:r>
      <w:r w:rsidR="006423D6" w:rsidRPr="003F4327">
        <w:rPr>
          <w:rFonts w:eastAsia="Times New Roman" w:cstheme="minorHAnsi"/>
          <w:lang w:eastAsia="de-DE"/>
        </w:rPr>
        <w:t xml:space="preserve">mit eigenem Sanitär- und ggf. Küchenbereich </w:t>
      </w:r>
      <w:r w:rsidRPr="003F4327">
        <w:rPr>
          <w:rFonts w:eastAsia="Times New Roman" w:cstheme="minorHAnsi"/>
          <w:lang w:eastAsia="de-DE"/>
        </w:rPr>
        <w:t>ermöglichen.</w:t>
      </w:r>
    </w:p>
    <w:p w14:paraId="3E0F2EA1" w14:textId="62EE2C99" w:rsidR="00F87965" w:rsidRPr="003F4327" w:rsidRDefault="00F87965" w:rsidP="00037E63">
      <w:pPr>
        <w:pStyle w:val="Listenabsatz"/>
        <w:numPr>
          <w:ilvl w:val="0"/>
          <w:numId w:val="13"/>
        </w:numPr>
        <w:autoSpaceDE w:val="0"/>
        <w:autoSpaceDN w:val="0"/>
        <w:adjustRightInd w:val="0"/>
        <w:spacing w:after="120" w:line="240" w:lineRule="auto"/>
      </w:pPr>
      <w:r w:rsidRPr="00F87965">
        <w:t xml:space="preserve">Personalpläne müssen entsprechend </w:t>
      </w:r>
      <w:r w:rsidR="00974BC2">
        <w:t>der Bereiche angepasst werden</w:t>
      </w:r>
      <w:r w:rsidR="00F23BC3">
        <w:t>.</w:t>
      </w:r>
      <w:r w:rsidR="00AD09C2" w:rsidRPr="00AD09C2">
        <w:t xml:space="preserve"> </w:t>
      </w:r>
      <w:r w:rsidR="00AD09C2">
        <w:t xml:space="preserve">Das Personal sollte den Bereichen fest zugeteilt sein. </w:t>
      </w:r>
    </w:p>
    <w:p w14:paraId="74DC2C29" w14:textId="7D016668" w:rsidR="00B47C14" w:rsidRDefault="00AD09C2" w:rsidP="00B47C14">
      <w:pPr>
        <w:numPr>
          <w:ilvl w:val="0"/>
          <w:numId w:val="1"/>
        </w:numPr>
        <w:tabs>
          <w:tab w:val="clear" w:pos="644"/>
          <w:tab w:val="num" w:pos="360"/>
        </w:tabs>
        <w:spacing w:after="120"/>
        <w:ind w:left="360"/>
        <w:rPr>
          <w:rFonts w:eastAsia="Times New Roman" w:cstheme="minorHAnsi"/>
          <w:lang w:eastAsia="de-DE"/>
        </w:rPr>
      </w:pPr>
      <w:r>
        <w:rPr>
          <w:rFonts w:eastAsia="Times New Roman" w:cstheme="minorHAnsi"/>
          <w:lang w:eastAsia="de-DE"/>
        </w:rPr>
        <w:t xml:space="preserve">Eine </w:t>
      </w:r>
      <w:r w:rsidRPr="00354A99">
        <w:rPr>
          <w:rFonts w:eastAsia="Times New Roman" w:cstheme="minorHAnsi"/>
          <w:u w:val="single"/>
          <w:lang w:eastAsia="de-DE"/>
        </w:rPr>
        <w:t>niedrigschwellige medizinische Versorgung</w:t>
      </w:r>
      <w:r>
        <w:rPr>
          <w:rFonts w:eastAsia="Times New Roman" w:cstheme="minorHAnsi"/>
          <w:lang w:eastAsia="de-DE"/>
        </w:rPr>
        <w:t xml:space="preserve"> vor Ort mit Testkapazität erleichtert </w:t>
      </w:r>
      <w:r w:rsidR="00A94531">
        <w:rPr>
          <w:rFonts w:eastAsia="Times New Roman" w:cstheme="minorHAnsi"/>
          <w:lang w:eastAsia="de-DE"/>
        </w:rPr>
        <w:t>bei</w:t>
      </w:r>
      <w:r>
        <w:rPr>
          <w:rFonts w:eastAsia="Times New Roman" w:cstheme="minorHAnsi"/>
          <w:lang w:eastAsia="de-DE"/>
        </w:rPr>
        <w:t xml:space="preserve"> Identifikation von Erkrankten die SARS-CoV-2-Testung in der Einrichtung. </w:t>
      </w:r>
    </w:p>
    <w:p w14:paraId="06463F04" w14:textId="35BAC434" w:rsidR="00E27DCA" w:rsidRPr="00B47C14" w:rsidRDefault="00A31DEA" w:rsidP="00B47C14">
      <w:pPr>
        <w:numPr>
          <w:ilvl w:val="0"/>
          <w:numId w:val="1"/>
        </w:numPr>
        <w:tabs>
          <w:tab w:val="clear" w:pos="644"/>
          <w:tab w:val="num" w:pos="360"/>
        </w:tabs>
        <w:spacing w:after="120"/>
        <w:ind w:left="360"/>
        <w:rPr>
          <w:rFonts w:eastAsia="Times New Roman" w:cstheme="minorHAnsi"/>
          <w:lang w:eastAsia="de-DE"/>
        </w:rPr>
      </w:pPr>
      <w:r w:rsidRPr="00B47C14">
        <w:rPr>
          <w:rFonts w:eastAsia="Times New Roman" w:cstheme="minorHAnsi"/>
          <w:u w:val="single"/>
          <w:lang w:eastAsia="de-DE"/>
        </w:rPr>
        <w:t>Psychosoziale Versorgung</w:t>
      </w:r>
      <w:r w:rsidR="00061EFA" w:rsidRPr="00B47C14">
        <w:rPr>
          <w:rFonts w:eastAsia="Times New Roman" w:cstheme="minorHAnsi"/>
          <w:lang w:eastAsia="de-DE"/>
        </w:rPr>
        <w:t xml:space="preserve">: </w:t>
      </w:r>
      <w:r w:rsidR="00A33577">
        <w:rPr>
          <w:rFonts w:eastAsia="Times New Roman" w:cstheme="minorHAnsi"/>
          <w:lang w:eastAsia="de-DE"/>
        </w:rPr>
        <w:t>Wohnbedingungen in</w:t>
      </w:r>
      <w:r w:rsidR="00264104" w:rsidRPr="00B47C14">
        <w:rPr>
          <w:rFonts w:eastAsia="Times New Roman" w:cstheme="minorHAnsi"/>
          <w:lang w:eastAsia="de-DE"/>
        </w:rPr>
        <w:t xml:space="preserve"> GU (u.a. fehlende  Privatsphäre, kein selbstbestimmter Alltag) tragen neben </w:t>
      </w:r>
      <w:r w:rsidR="00061EFA" w:rsidRPr="00B47C14">
        <w:rPr>
          <w:rFonts w:eastAsia="Times New Roman" w:cstheme="minorHAnsi"/>
          <w:lang w:eastAsia="de-DE"/>
        </w:rPr>
        <w:t xml:space="preserve">migrations- und fluchtbedingten </w:t>
      </w:r>
      <w:r w:rsidR="00264104" w:rsidRPr="00B47C14">
        <w:rPr>
          <w:rFonts w:eastAsia="Times New Roman" w:cstheme="minorHAnsi"/>
          <w:lang w:eastAsia="de-DE"/>
        </w:rPr>
        <w:t xml:space="preserve">Faktoren </w:t>
      </w:r>
      <w:r w:rsidR="00061EFA" w:rsidRPr="00B47C14">
        <w:rPr>
          <w:rFonts w:eastAsia="Times New Roman" w:cstheme="minorHAnsi"/>
          <w:lang w:eastAsia="de-DE"/>
        </w:rPr>
        <w:t>(</w:t>
      </w:r>
      <w:r w:rsidR="00264104" w:rsidRPr="00B47C14">
        <w:rPr>
          <w:rFonts w:eastAsia="Times New Roman" w:cstheme="minorHAnsi"/>
          <w:lang w:eastAsia="de-DE"/>
        </w:rPr>
        <w:t>wie z.B.</w:t>
      </w:r>
      <w:r w:rsidR="00061EFA" w:rsidRPr="00B47C14">
        <w:rPr>
          <w:rFonts w:eastAsia="Times New Roman" w:cstheme="minorHAnsi"/>
          <w:lang w:eastAsia="de-DE"/>
        </w:rPr>
        <w:t xml:space="preserve"> </w:t>
      </w:r>
      <w:r w:rsidR="00061EFA" w:rsidRPr="00B47C14">
        <w:rPr>
          <w:rFonts w:cstheme="minorHAnsi"/>
          <w:color w:val="000000"/>
          <w:shd w:val="clear" w:color="auto" w:fill="FFFFFF"/>
        </w:rPr>
        <w:t xml:space="preserve">Kriegs-, Rassismus- und Gewalterfahrungen, </w:t>
      </w:r>
      <w:r w:rsidR="00061EFA" w:rsidRPr="00B47C14">
        <w:rPr>
          <w:rFonts w:eastAsia="Times New Roman" w:cstheme="minorHAnsi"/>
          <w:lang w:eastAsia="de-DE"/>
        </w:rPr>
        <w:t>Traumata, Angst, ungesicherten Aufenthaltsstatus, Bedrohung durch Abschiebung, Perspektivlosigkeit)</w:t>
      </w:r>
      <w:r w:rsidR="00264104" w:rsidRPr="00B47C14">
        <w:rPr>
          <w:rFonts w:eastAsia="Times New Roman" w:cstheme="minorHAnsi"/>
          <w:lang w:eastAsia="de-DE"/>
        </w:rPr>
        <w:t xml:space="preserve"> </w:t>
      </w:r>
      <w:r w:rsidR="00411483" w:rsidRPr="00B47C14">
        <w:rPr>
          <w:rFonts w:eastAsia="Times New Roman" w:cstheme="minorHAnsi"/>
          <w:lang w:eastAsia="de-DE"/>
        </w:rPr>
        <w:t>zu einem e</w:t>
      </w:r>
      <w:r w:rsidR="00855E23" w:rsidRPr="00B47C14">
        <w:rPr>
          <w:rFonts w:eastAsia="Times New Roman" w:cstheme="minorHAnsi"/>
          <w:lang w:eastAsia="de-DE"/>
        </w:rPr>
        <w:t xml:space="preserve">rhöhten Bedarf an psychosozialer Versorgung </w:t>
      </w:r>
      <w:r w:rsidR="00BF5F37" w:rsidRPr="00B47C14">
        <w:rPr>
          <w:rFonts w:eastAsia="Times New Roman" w:cstheme="minorHAnsi"/>
          <w:lang w:eastAsia="de-DE"/>
        </w:rPr>
        <w:t>bei</w:t>
      </w:r>
      <w:r w:rsidR="00411483" w:rsidRPr="00B47C14">
        <w:rPr>
          <w:rFonts w:eastAsia="Times New Roman" w:cstheme="minorHAnsi"/>
          <w:lang w:eastAsia="de-DE"/>
        </w:rPr>
        <w:t xml:space="preserve">. </w:t>
      </w:r>
      <w:r w:rsidR="00264104" w:rsidRPr="00B47C14">
        <w:rPr>
          <w:rFonts w:eastAsia="Times New Roman" w:cstheme="minorHAnsi"/>
          <w:lang w:eastAsia="de-DE"/>
        </w:rPr>
        <w:t>Pandemie</w:t>
      </w:r>
      <w:r w:rsidR="006C24DF" w:rsidRPr="00B47C14">
        <w:rPr>
          <w:rFonts w:eastAsia="Times New Roman" w:cstheme="minorHAnsi"/>
          <w:lang w:eastAsia="de-DE"/>
        </w:rPr>
        <w:t xml:space="preserve">bedingte </w:t>
      </w:r>
      <w:r w:rsidR="00264104" w:rsidRPr="00B47C14">
        <w:rPr>
          <w:rFonts w:eastAsia="Times New Roman" w:cstheme="minorHAnsi"/>
          <w:lang w:eastAsia="de-DE"/>
        </w:rPr>
        <w:t xml:space="preserve">Stressoren wie die Sorge um die eigene Gesundheit, Quarantänemaßnahmen und soziale Isolation </w:t>
      </w:r>
      <w:r w:rsidR="006C24DF" w:rsidRPr="00B47C14">
        <w:rPr>
          <w:rFonts w:eastAsia="Times New Roman" w:cstheme="minorHAnsi"/>
          <w:lang w:eastAsia="de-DE"/>
        </w:rPr>
        <w:t xml:space="preserve">stellen </w:t>
      </w:r>
      <w:r w:rsidR="00264104" w:rsidRPr="00B47C14">
        <w:rPr>
          <w:rFonts w:eastAsia="Times New Roman" w:cstheme="minorHAnsi"/>
          <w:lang w:eastAsia="de-DE"/>
        </w:rPr>
        <w:t xml:space="preserve">eine zusätzliche Belastungssituation dar. Dem erhöhten </w:t>
      </w:r>
      <w:r w:rsidR="00411483" w:rsidRPr="00B47C14">
        <w:rPr>
          <w:rFonts w:eastAsia="Times New Roman" w:cstheme="minorHAnsi"/>
          <w:lang w:eastAsia="de-DE"/>
        </w:rPr>
        <w:t xml:space="preserve">Bedarf </w:t>
      </w:r>
      <w:r w:rsidR="00264104" w:rsidRPr="00B47C14">
        <w:rPr>
          <w:rFonts w:eastAsia="Times New Roman" w:cstheme="minorHAnsi"/>
          <w:lang w:eastAsia="de-DE"/>
        </w:rPr>
        <w:t xml:space="preserve">an psychosozialer Versorgung </w:t>
      </w:r>
      <w:r w:rsidR="00855E23" w:rsidRPr="00B47C14">
        <w:rPr>
          <w:rFonts w:eastAsia="Times New Roman" w:cstheme="minorHAnsi"/>
          <w:lang w:eastAsia="de-DE"/>
        </w:rPr>
        <w:t xml:space="preserve">muss </w:t>
      </w:r>
      <w:r w:rsidR="00C44565" w:rsidRPr="00B47C14">
        <w:rPr>
          <w:rFonts w:eastAsia="Times New Roman" w:cstheme="minorHAnsi"/>
          <w:lang w:eastAsia="de-DE"/>
        </w:rPr>
        <w:t>durch Versorgungsangebote</w:t>
      </w:r>
      <w:r w:rsidR="00FC428B" w:rsidRPr="00B47C14">
        <w:rPr>
          <w:rFonts w:eastAsia="Times New Roman" w:cstheme="minorHAnsi"/>
          <w:lang w:eastAsia="de-DE"/>
        </w:rPr>
        <w:t xml:space="preserve"> </w:t>
      </w:r>
      <w:r w:rsidR="006C24DF" w:rsidRPr="00B47C14">
        <w:rPr>
          <w:rFonts w:eastAsia="Times New Roman" w:cstheme="minorHAnsi"/>
          <w:lang w:eastAsia="de-DE"/>
        </w:rPr>
        <w:t>(auch</w:t>
      </w:r>
      <w:r w:rsidR="00FC428B" w:rsidRPr="00B47C14">
        <w:rPr>
          <w:rFonts w:eastAsia="Times New Roman" w:cstheme="minorHAnsi"/>
          <w:lang w:eastAsia="de-DE"/>
        </w:rPr>
        <w:t xml:space="preserve"> telefonisch und digital</w:t>
      </w:r>
      <w:r w:rsidR="006C24DF" w:rsidRPr="00B47C14">
        <w:rPr>
          <w:rFonts w:eastAsia="Times New Roman" w:cstheme="minorHAnsi"/>
          <w:lang w:eastAsia="de-DE"/>
        </w:rPr>
        <w:t>)</w:t>
      </w:r>
      <w:r w:rsidR="00C44565" w:rsidRPr="00B47C14">
        <w:rPr>
          <w:rFonts w:eastAsia="Times New Roman" w:cstheme="minorHAnsi"/>
          <w:lang w:eastAsia="de-DE"/>
        </w:rPr>
        <w:t xml:space="preserve"> </w:t>
      </w:r>
      <w:r w:rsidR="00855E23" w:rsidRPr="00B47C14">
        <w:rPr>
          <w:rFonts w:eastAsia="Times New Roman" w:cstheme="minorHAnsi"/>
          <w:lang w:eastAsia="de-DE"/>
        </w:rPr>
        <w:t xml:space="preserve">Rechnung getragen werden. </w:t>
      </w:r>
    </w:p>
    <w:p w14:paraId="05FEEE62" w14:textId="222414DF" w:rsidR="00353236" w:rsidRPr="00CD18E7" w:rsidRDefault="00A31DEA" w:rsidP="000026F8">
      <w:pPr>
        <w:numPr>
          <w:ilvl w:val="0"/>
          <w:numId w:val="1"/>
        </w:numPr>
        <w:tabs>
          <w:tab w:val="clear" w:pos="644"/>
          <w:tab w:val="num" w:pos="360"/>
        </w:tabs>
        <w:spacing w:after="120"/>
        <w:ind w:left="360"/>
        <w:rPr>
          <w:rFonts w:eastAsia="Times New Roman" w:cstheme="minorHAnsi"/>
          <w:lang w:eastAsia="de-DE"/>
        </w:rPr>
      </w:pPr>
      <w:r w:rsidRPr="000026F8">
        <w:rPr>
          <w:rFonts w:eastAsia="Times New Roman" w:cstheme="minorHAnsi"/>
          <w:u w:val="single"/>
          <w:lang w:eastAsia="de-DE"/>
        </w:rPr>
        <w:t>Neuzugänge:</w:t>
      </w:r>
      <w:r w:rsidRPr="000026F8">
        <w:rPr>
          <w:rFonts w:eastAsia="Times New Roman" w:cstheme="minorHAnsi"/>
          <w:lang w:eastAsia="de-DE"/>
        </w:rPr>
        <w:t xml:space="preserve"> </w:t>
      </w:r>
      <w:r w:rsidR="0034757B" w:rsidRPr="000026F8">
        <w:rPr>
          <w:rFonts w:eastAsia="Times New Roman" w:cstheme="minorHAnsi"/>
          <w:lang w:eastAsia="de-DE"/>
        </w:rPr>
        <w:t>Neu aufgenommene</w:t>
      </w:r>
      <w:r w:rsidR="00396586" w:rsidRPr="000026F8">
        <w:rPr>
          <w:rFonts w:eastAsia="Times New Roman" w:cstheme="minorHAnsi"/>
          <w:lang w:eastAsia="de-DE"/>
        </w:rPr>
        <w:t>n</w:t>
      </w:r>
      <w:r w:rsidR="0034757B" w:rsidRPr="000026F8">
        <w:rPr>
          <w:rFonts w:eastAsia="Times New Roman" w:cstheme="minorHAnsi"/>
          <w:lang w:eastAsia="de-DE"/>
        </w:rPr>
        <w:t xml:space="preserve"> </w:t>
      </w:r>
      <w:proofErr w:type="spellStart"/>
      <w:r w:rsidR="0034757B" w:rsidRPr="000026F8">
        <w:rPr>
          <w:rFonts w:eastAsia="Times New Roman" w:cstheme="minorHAnsi"/>
          <w:lang w:eastAsia="de-DE"/>
        </w:rPr>
        <w:t>BewohnerInnen</w:t>
      </w:r>
      <w:proofErr w:type="spellEnd"/>
      <w:r w:rsidR="00396586" w:rsidRPr="000026F8">
        <w:rPr>
          <w:rFonts w:eastAsia="Times New Roman" w:cstheme="minorHAnsi"/>
          <w:lang w:eastAsia="de-DE"/>
        </w:rPr>
        <w:t xml:space="preserve"> </w:t>
      </w:r>
      <w:r w:rsidR="0034757B" w:rsidRPr="000026F8">
        <w:rPr>
          <w:rFonts w:eastAsia="Times New Roman" w:cstheme="minorHAnsi"/>
          <w:lang w:eastAsia="de-DE"/>
        </w:rPr>
        <w:t xml:space="preserve">sollte eine 14-tägige Quarantäne verordnet werden. </w:t>
      </w:r>
      <w:r w:rsidR="00C44565" w:rsidRPr="000D0726">
        <w:rPr>
          <w:rFonts w:eastAsia="Times New Roman" w:cstheme="minorHAnsi"/>
          <w:lang w:eastAsia="de-DE"/>
        </w:rPr>
        <w:t xml:space="preserve">Es sollte ein </w:t>
      </w:r>
      <w:r w:rsidR="00A30C70" w:rsidRPr="000D0726">
        <w:rPr>
          <w:rFonts w:eastAsia="Times New Roman" w:cstheme="minorHAnsi"/>
          <w:lang w:eastAsia="de-DE"/>
        </w:rPr>
        <w:t>Symptom-</w:t>
      </w:r>
      <w:r w:rsidR="00DD6776" w:rsidRPr="000D0726">
        <w:rPr>
          <w:rFonts w:eastAsia="Times New Roman" w:cstheme="minorHAnsi"/>
          <w:lang w:eastAsia="de-DE"/>
        </w:rPr>
        <w:t>Monitoring erfolgen</w:t>
      </w:r>
      <w:r w:rsidR="00C44565" w:rsidRPr="000D0726">
        <w:rPr>
          <w:rFonts w:eastAsia="Times New Roman" w:cstheme="minorHAnsi"/>
          <w:lang w:eastAsia="de-DE"/>
        </w:rPr>
        <w:t xml:space="preserve"> und </w:t>
      </w:r>
      <w:r w:rsidR="00FB3996" w:rsidRPr="000D0726">
        <w:rPr>
          <w:rFonts w:eastAsia="Times New Roman" w:cstheme="minorHAnsi"/>
          <w:lang w:eastAsia="de-DE"/>
        </w:rPr>
        <w:t>Personen mit COVID-19-</w:t>
      </w:r>
      <w:r w:rsidR="00353236" w:rsidRPr="000D0726">
        <w:rPr>
          <w:rFonts w:eastAsia="Times New Roman" w:cstheme="minorHAnsi"/>
          <w:lang w:eastAsia="de-DE"/>
        </w:rPr>
        <w:t>verdächtigen Symptomen sollten zur Entscheidung des</w:t>
      </w:r>
      <w:r w:rsidR="00353236" w:rsidRPr="00CD18E7">
        <w:rPr>
          <w:rFonts w:eastAsia="Times New Roman" w:cstheme="minorHAnsi"/>
          <w:lang w:eastAsia="de-DE"/>
        </w:rPr>
        <w:t xml:space="preserve"> weiteren Vorgehens und ggf. einer Testung zeitnah ärztlich vorgestellt</w:t>
      </w:r>
      <w:r w:rsidR="005B5ADD" w:rsidRPr="00CD18E7">
        <w:rPr>
          <w:rFonts w:eastAsia="Times New Roman" w:cstheme="minorHAnsi"/>
          <w:lang w:eastAsia="de-DE"/>
        </w:rPr>
        <w:t xml:space="preserve"> werden</w:t>
      </w:r>
      <w:r w:rsidR="00353236" w:rsidRPr="00CD18E7">
        <w:rPr>
          <w:rFonts w:eastAsia="Times New Roman" w:cstheme="minorHAnsi"/>
          <w:lang w:eastAsia="de-DE"/>
        </w:rPr>
        <w:t>.</w:t>
      </w:r>
      <w:r w:rsidR="000068EB" w:rsidRPr="00CD18E7">
        <w:rPr>
          <w:rFonts w:eastAsia="Times New Roman" w:cstheme="minorHAnsi"/>
          <w:lang w:eastAsia="de-DE"/>
        </w:rPr>
        <w:t xml:space="preserve"> </w:t>
      </w:r>
      <w:r w:rsidR="00396586" w:rsidRPr="00CD18E7">
        <w:rPr>
          <w:rFonts w:eastAsia="Times New Roman" w:cstheme="minorHAnsi"/>
          <w:lang w:eastAsia="de-DE"/>
        </w:rPr>
        <w:t>Ob bei Ankunft und/oder vor Ende der Quarantäne eine</w:t>
      </w:r>
      <w:r w:rsidR="0034757B" w:rsidRPr="00CD18E7">
        <w:rPr>
          <w:rFonts w:eastAsia="Times New Roman" w:cstheme="minorHAnsi"/>
          <w:lang w:eastAsia="de-DE"/>
        </w:rPr>
        <w:t xml:space="preserve"> </w:t>
      </w:r>
      <w:r w:rsidR="00396586" w:rsidRPr="00CD18E7">
        <w:rPr>
          <w:rFonts w:eastAsia="Times New Roman" w:cstheme="minorHAnsi"/>
          <w:lang w:eastAsia="de-DE"/>
        </w:rPr>
        <w:t xml:space="preserve">Testung durchgeführt werden soll, muss das zuständige Gesundheitsamt, je nach </w:t>
      </w:r>
      <w:r w:rsidR="000026F8" w:rsidRPr="00CD18E7">
        <w:rPr>
          <w:rFonts w:eastAsia="Times New Roman" w:cstheme="minorHAnsi"/>
          <w:lang w:eastAsia="de-DE"/>
        </w:rPr>
        <w:t>aktueller Risikobewertung</w:t>
      </w:r>
      <w:r w:rsidR="000D0726">
        <w:rPr>
          <w:rFonts w:eastAsia="Times New Roman" w:cstheme="minorHAnsi"/>
          <w:lang w:eastAsia="de-DE"/>
        </w:rPr>
        <w:t>, entscheiden.</w:t>
      </w:r>
      <w:r w:rsidR="000026F8" w:rsidRPr="000D0726">
        <w:rPr>
          <w:rFonts w:eastAsia="Times New Roman" w:cstheme="minorHAnsi"/>
          <w:lang w:eastAsia="de-DE"/>
        </w:rPr>
        <w:t xml:space="preserve"> Eine systemat</w:t>
      </w:r>
      <w:r w:rsidR="000026F8">
        <w:rPr>
          <w:rFonts w:eastAsia="Times New Roman" w:cstheme="minorHAnsi"/>
          <w:lang w:eastAsia="de-DE"/>
        </w:rPr>
        <w:t>i</w:t>
      </w:r>
      <w:r w:rsidR="000026F8" w:rsidRPr="000026F8">
        <w:rPr>
          <w:rFonts w:eastAsia="Times New Roman" w:cstheme="minorHAnsi"/>
          <w:lang w:eastAsia="de-DE"/>
        </w:rPr>
        <w:t>sche Testung ist nicht grundsätzlich</w:t>
      </w:r>
      <w:r w:rsidR="0034757B" w:rsidRPr="000D0726">
        <w:rPr>
          <w:rFonts w:eastAsia="Times New Roman" w:cstheme="minorHAnsi"/>
          <w:lang w:eastAsia="de-DE"/>
        </w:rPr>
        <w:t xml:space="preserve"> empfohlen, da die Aussagekraft eines negativen Tests eingeschränkt ist (negativ Getestete können noch in der Inkubationszeit sein, bzw. unmittelbar nach einem negativen Testergebnis eine Infektion erwerben). </w:t>
      </w:r>
      <w:r w:rsidR="00A94531">
        <w:rPr>
          <w:rFonts w:eastAsia="Times New Roman" w:cstheme="minorHAnsi"/>
          <w:lang w:eastAsia="de-DE"/>
        </w:rPr>
        <w:t xml:space="preserve">Zugehörige zu </w:t>
      </w:r>
      <w:r w:rsidR="000068EB" w:rsidRPr="00CD18E7">
        <w:rPr>
          <w:rFonts w:eastAsia="Times New Roman" w:cstheme="minorHAnsi"/>
          <w:lang w:eastAsia="de-DE"/>
        </w:rPr>
        <w:t xml:space="preserve">Risikogruppen sind bei Ankunft zu identifizieren und gemäß den Empfehlungen zur Prävention frühzeitig einer Sonderunterbringung zuzuführen. </w:t>
      </w:r>
      <w:r w:rsidR="00353236" w:rsidRPr="00CD18E7">
        <w:rPr>
          <w:rFonts w:eastAsia="Times New Roman" w:cstheme="minorHAnsi"/>
          <w:lang w:eastAsia="de-DE"/>
        </w:rPr>
        <w:t xml:space="preserve"> </w:t>
      </w:r>
    </w:p>
    <w:p w14:paraId="1E7404E4" w14:textId="5B791625" w:rsidR="00B31E84" w:rsidRPr="00F35686" w:rsidRDefault="00B31E84" w:rsidP="00C50ACC">
      <w:pPr>
        <w:pStyle w:val="berschrift2"/>
        <w:keepNext/>
        <w:keepLines/>
        <w:spacing w:before="200" w:beforeAutospacing="0" w:after="0" w:afterAutospacing="0" w:line="276" w:lineRule="auto"/>
        <w:rPr>
          <w:rFonts w:asciiTheme="minorHAnsi" w:hAnsiTheme="minorHAnsi" w:cstheme="minorHAnsi"/>
          <w:b w:val="0"/>
          <w:bCs w:val="0"/>
        </w:rPr>
      </w:pPr>
      <w:r w:rsidRPr="00DD6776">
        <w:rPr>
          <w:rFonts w:asciiTheme="majorHAnsi" w:eastAsiaTheme="majorEastAsia" w:hAnsiTheme="majorHAnsi" w:cstheme="majorBidi"/>
          <w:color w:val="4F81BD" w:themeColor="accent1"/>
          <w:sz w:val="26"/>
          <w:szCs w:val="26"/>
          <w:lang w:eastAsia="en-US"/>
        </w:rPr>
        <w:t>Ausbruchsmanagement</w:t>
      </w:r>
    </w:p>
    <w:p w14:paraId="050753DF" w14:textId="5D416974" w:rsidR="00CF1A05" w:rsidRDefault="00CF1A05" w:rsidP="00CF1A05">
      <w:pPr>
        <w:spacing w:after="120"/>
        <w:rPr>
          <w:rFonts w:eastAsia="Times New Roman" w:cstheme="minorHAnsi"/>
          <w:lang w:eastAsia="de-DE"/>
        </w:rPr>
      </w:pPr>
      <w:r w:rsidRPr="009B7DAA">
        <w:rPr>
          <w:rFonts w:eastAsia="Times New Roman" w:cstheme="minorHAnsi"/>
          <w:lang w:eastAsia="de-DE"/>
        </w:rPr>
        <w:t>Aufgrund der Vielzahl von asymptomatisch Erkrankten, ist bereits beim Auftreten von einem Fall von einem Ausbruch auszugehen.</w:t>
      </w:r>
      <w:r w:rsidRPr="00037E63">
        <w:rPr>
          <w:rFonts w:eastAsia="Times New Roman" w:cstheme="minorHAnsi"/>
          <w:lang w:eastAsia="de-DE"/>
        </w:rPr>
        <w:t xml:space="preserve"> </w:t>
      </w:r>
      <w:r w:rsidRPr="009B7DAA">
        <w:rPr>
          <w:rFonts w:eastAsia="Times New Roman" w:cstheme="minorHAnsi"/>
          <w:lang w:eastAsia="de-DE"/>
        </w:rPr>
        <w:t xml:space="preserve">Die räumliche  Trennung </w:t>
      </w:r>
      <w:r w:rsidR="00A94531">
        <w:rPr>
          <w:rFonts w:eastAsia="Times New Roman" w:cstheme="minorHAnsi"/>
          <w:lang w:eastAsia="de-DE"/>
        </w:rPr>
        <w:t xml:space="preserve">in 3 Bereiche </w:t>
      </w:r>
      <w:r w:rsidRPr="009B7DAA">
        <w:rPr>
          <w:rFonts w:eastAsia="Times New Roman" w:cstheme="minorHAnsi"/>
          <w:lang w:eastAsia="de-DE"/>
        </w:rPr>
        <w:t xml:space="preserve">von Fällen, Kontakten und Verdachtsfällen sowie Nicht-Fällen muss zeitnah erfolgen. Dabei muss die </w:t>
      </w:r>
      <w:r w:rsidRPr="00037E63">
        <w:rPr>
          <w:rFonts w:eastAsia="Times New Roman" w:cstheme="minorHAnsi"/>
          <w:lang w:eastAsia="de-DE"/>
        </w:rPr>
        <w:t xml:space="preserve">Möglichkeit zur Selbstisolation und Einzelquarantäne gegeben sein. Verdachtsfälle müssen zeitnah getestet, isoliert und gesondert untergebracht werden. </w:t>
      </w:r>
    </w:p>
    <w:p w14:paraId="3FC5186B" w14:textId="2A5D3AF4" w:rsidR="000D4D55" w:rsidRPr="00906925" w:rsidRDefault="00037E63" w:rsidP="00037E63">
      <w:pPr>
        <w:numPr>
          <w:ilvl w:val="0"/>
          <w:numId w:val="1"/>
        </w:numPr>
        <w:tabs>
          <w:tab w:val="clear" w:pos="644"/>
          <w:tab w:val="num" w:pos="360"/>
        </w:tabs>
        <w:spacing w:after="120"/>
        <w:ind w:left="360"/>
        <w:rPr>
          <w:rFonts w:eastAsia="Times New Roman" w:cstheme="minorHAnsi"/>
          <w:lang w:eastAsia="de-DE"/>
        </w:rPr>
      </w:pPr>
      <w:r w:rsidRPr="00037E63">
        <w:rPr>
          <w:rFonts w:eastAsia="Times New Roman" w:cstheme="minorHAnsi"/>
          <w:u w:val="single"/>
          <w:lang w:eastAsia="de-DE"/>
        </w:rPr>
        <w:t>Evakuierung:</w:t>
      </w:r>
      <w:r>
        <w:rPr>
          <w:rFonts w:eastAsia="Times New Roman" w:cstheme="minorHAnsi"/>
          <w:lang w:eastAsia="de-DE"/>
        </w:rPr>
        <w:t xml:space="preserve"> </w:t>
      </w:r>
      <w:r w:rsidR="00042E8D">
        <w:rPr>
          <w:rFonts w:eastAsia="Times New Roman" w:cstheme="minorHAnsi"/>
          <w:lang w:eastAsia="de-DE"/>
        </w:rPr>
        <w:t xml:space="preserve">Eine Evakuierung der Einrichtung und eine Unterbringung in kleineren Kohorten </w:t>
      </w:r>
      <w:r w:rsidR="000B1420">
        <w:rPr>
          <w:rFonts w:eastAsia="Times New Roman" w:cstheme="minorHAnsi"/>
          <w:lang w:eastAsia="de-DE"/>
        </w:rPr>
        <w:t xml:space="preserve">(bis max. 10 Personen) </w:t>
      </w:r>
      <w:r w:rsidR="00042E8D">
        <w:rPr>
          <w:rFonts w:eastAsia="Times New Roman" w:cstheme="minorHAnsi"/>
          <w:lang w:eastAsia="de-DE"/>
        </w:rPr>
        <w:t xml:space="preserve">sind notwendig, um </w:t>
      </w:r>
      <w:r w:rsidR="00042E8D" w:rsidRPr="00906925">
        <w:rPr>
          <w:rFonts w:eastAsia="Times New Roman" w:cstheme="minorHAnsi"/>
          <w:lang w:eastAsia="de-DE"/>
        </w:rPr>
        <w:t>lange und immer wieder zu verlängernde Quarantänedauer</w:t>
      </w:r>
      <w:r w:rsidR="00042E8D">
        <w:rPr>
          <w:rFonts w:eastAsia="Times New Roman" w:cstheme="minorHAnsi"/>
          <w:lang w:eastAsia="de-DE"/>
        </w:rPr>
        <w:t>n zu verhindern</w:t>
      </w:r>
      <w:r w:rsidR="00042E8D" w:rsidRPr="00906925">
        <w:rPr>
          <w:rFonts w:eastAsia="Times New Roman" w:cstheme="minorHAnsi"/>
          <w:lang w:eastAsia="de-DE"/>
        </w:rPr>
        <w:t>.</w:t>
      </w:r>
      <w:r w:rsidR="00042E8D">
        <w:rPr>
          <w:rFonts w:eastAsia="Times New Roman" w:cstheme="minorHAnsi"/>
          <w:lang w:eastAsia="de-DE"/>
        </w:rPr>
        <w:t xml:space="preserve"> </w:t>
      </w:r>
      <w:r w:rsidR="000D4D55" w:rsidRPr="00906925">
        <w:rPr>
          <w:rFonts w:eastAsia="Times New Roman" w:cstheme="minorHAnsi"/>
          <w:lang w:eastAsia="de-DE"/>
        </w:rPr>
        <w:t>Eine Quarantäne der gesamten GU ist unbedingt zu vermeiden</w:t>
      </w:r>
      <w:r w:rsidR="00906925" w:rsidRPr="00906925">
        <w:rPr>
          <w:rFonts w:eastAsia="Times New Roman" w:cstheme="minorHAnsi"/>
          <w:lang w:eastAsia="de-DE"/>
        </w:rPr>
        <w:t xml:space="preserve">. </w:t>
      </w:r>
      <w:r w:rsidR="000D4D55" w:rsidRPr="00906925">
        <w:rPr>
          <w:rFonts w:eastAsia="Times New Roman" w:cstheme="minorHAnsi"/>
          <w:lang w:eastAsia="de-DE"/>
        </w:rPr>
        <w:t xml:space="preserve">Durch eine Massenquarantäne wird eine vermeidbar hohe Exposition mit daraus resultierenden Risiken für alle </w:t>
      </w:r>
      <w:proofErr w:type="spellStart"/>
      <w:r w:rsidR="000D4D55" w:rsidRPr="00906925">
        <w:rPr>
          <w:rFonts w:eastAsia="Times New Roman" w:cstheme="minorHAnsi"/>
          <w:lang w:eastAsia="de-DE"/>
        </w:rPr>
        <w:t>BewohnerInnen</w:t>
      </w:r>
      <w:proofErr w:type="spellEnd"/>
      <w:r w:rsidR="000D4D55" w:rsidRPr="00906925">
        <w:rPr>
          <w:rFonts w:eastAsia="Times New Roman" w:cstheme="minorHAnsi"/>
          <w:lang w:eastAsia="de-DE"/>
        </w:rPr>
        <w:t xml:space="preserve"> </w:t>
      </w:r>
      <w:r w:rsidR="00906925">
        <w:rPr>
          <w:rFonts w:eastAsia="Times New Roman" w:cstheme="minorHAnsi"/>
          <w:lang w:eastAsia="de-DE"/>
        </w:rPr>
        <w:t>in Kauf genommen</w:t>
      </w:r>
      <w:r w:rsidR="000D4D55" w:rsidRPr="00906925">
        <w:rPr>
          <w:rFonts w:eastAsia="Times New Roman" w:cstheme="minorHAnsi"/>
          <w:lang w:eastAsia="de-DE"/>
        </w:rPr>
        <w:t xml:space="preserve">, die den </w:t>
      </w:r>
      <w:r w:rsidR="00042E8D">
        <w:rPr>
          <w:rFonts w:eastAsia="Times New Roman" w:cstheme="minorHAnsi"/>
          <w:lang w:eastAsia="de-DE"/>
        </w:rPr>
        <w:t>RKI-</w:t>
      </w:r>
      <w:r w:rsidR="000D4D55" w:rsidRPr="00906925">
        <w:rPr>
          <w:rFonts w:eastAsia="Times New Roman" w:cstheme="minorHAnsi"/>
          <w:lang w:eastAsia="de-DE"/>
        </w:rPr>
        <w:t>Empfehlungen zu Infektionsschutzmaßnahmen widerspricht.</w:t>
      </w:r>
      <w:r w:rsidR="00906925">
        <w:rPr>
          <w:rFonts w:eastAsia="Times New Roman" w:cstheme="minorHAnsi"/>
          <w:lang w:eastAsia="de-DE"/>
        </w:rPr>
        <w:t xml:space="preserve"> </w:t>
      </w:r>
    </w:p>
    <w:p w14:paraId="56B2DACF" w14:textId="5ECEF4BD" w:rsidR="0081119D" w:rsidRPr="00FB3996" w:rsidRDefault="003269B9" w:rsidP="00C50ACC">
      <w:pPr>
        <w:numPr>
          <w:ilvl w:val="0"/>
          <w:numId w:val="1"/>
        </w:numPr>
        <w:tabs>
          <w:tab w:val="clear" w:pos="644"/>
          <w:tab w:val="num" w:pos="360"/>
        </w:tabs>
        <w:spacing w:after="120"/>
        <w:ind w:left="360"/>
        <w:rPr>
          <w:rFonts w:eastAsia="Times New Roman" w:cstheme="minorHAnsi"/>
          <w:lang w:eastAsia="de-DE"/>
        </w:rPr>
      </w:pPr>
      <w:r w:rsidRPr="002B0FCC">
        <w:rPr>
          <w:rFonts w:eastAsia="Times New Roman" w:cstheme="minorHAnsi"/>
          <w:u w:val="single"/>
          <w:lang w:eastAsia="de-DE"/>
        </w:rPr>
        <w:t>Kommunikation</w:t>
      </w:r>
      <w:r>
        <w:rPr>
          <w:rFonts w:eastAsia="Times New Roman" w:cstheme="minorHAnsi"/>
          <w:lang w:eastAsia="de-DE"/>
        </w:rPr>
        <w:t xml:space="preserve">: </w:t>
      </w:r>
      <w:r w:rsidR="00FB3996" w:rsidRPr="00FB3996">
        <w:rPr>
          <w:rFonts w:eastAsia="Times New Roman" w:cstheme="minorHAnsi"/>
          <w:lang w:eastAsia="de-DE"/>
        </w:rPr>
        <w:t xml:space="preserve">Eine gute Kommunikation ist essentiell, um Verständnis und eine möglichst hohe Mitwirkung zu erzielen und Ängsten, Missverständnissen, Unverständnis und negativen Entwicklungen wie </w:t>
      </w:r>
      <w:r w:rsidR="0035738C">
        <w:rPr>
          <w:rFonts w:eastAsia="Times New Roman" w:cstheme="minorHAnsi"/>
          <w:lang w:eastAsia="de-DE"/>
        </w:rPr>
        <w:t xml:space="preserve">Nichteinhalten von oder </w:t>
      </w:r>
      <w:r w:rsidR="00FB3996" w:rsidRPr="00FB3996">
        <w:rPr>
          <w:rFonts w:eastAsia="Times New Roman" w:cstheme="minorHAnsi"/>
          <w:lang w:eastAsia="de-DE"/>
        </w:rPr>
        <w:t xml:space="preserve">Widerständen gegen Maßnahmen vorzubeugen. </w:t>
      </w:r>
      <w:r w:rsidR="0081119D" w:rsidRPr="00FB3996">
        <w:rPr>
          <w:rFonts w:eastAsia="Times New Roman" w:cstheme="minorHAnsi"/>
          <w:lang w:eastAsia="de-DE"/>
        </w:rPr>
        <w:t>Die</w:t>
      </w:r>
      <w:r w:rsidR="0081119D">
        <w:rPr>
          <w:rFonts w:eastAsia="Times New Roman" w:cstheme="minorHAnsi"/>
          <w:lang w:eastAsia="de-DE"/>
        </w:rPr>
        <w:t xml:space="preserve"> Information der </w:t>
      </w:r>
      <w:proofErr w:type="spellStart"/>
      <w:r w:rsidRPr="00FB3996">
        <w:rPr>
          <w:rFonts w:eastAsia="Times New Roman" w:cstheme="minorHAnsi"/>
          <w:lang w:eastAsia="de-DE"/>
        </w:rPr>
        <w:t>BewohnerInnen</w:t>
      </w:r>
      <w:proofErr w:type="spellEnd"/>
      <w:r w:rsidRPr="00FB3996">
        <w:rPr>
          <w:rFonts w:eastAsia="Times New Roman" w:cstheme="minorHAnsi"/>
          <w:lang w:eastAsia="de-DE"/>
        </w:rPr>
        <w:t xml:space="preserve"> und </w:t>
      </w:r>
      <w:r w:rsidR="0081119D" w:rsidRPr="00FB3996">
        <w:rPr>
          <w:rFonts w:eastAsia="Times New Roman" w:cstheme="minorHAnsi"/>
          <w:lang w:eastAsia="de-DE"/>
        </w:rPr>
        <w:t xml:space="preserve">des </w:t>
      </w:r>
      <w:r w:rsidRPr="00FB3996">
        <w:rPr>
          <w:rFonts w:eastAsia="Times New Roman" w:cstheme="minorHAnsi"/>
          <w:lang w:eastAsia="de-DE"/>
        </w:rPr>
        <w:t>Personal</w:t>
      </w:r>
      <w:r w:rsidR="0081119D" w:rsidRPr="00FB3996">
        <w:rPr>
          <w:rFonts w:eastAsia="Times New Roman" w:cstheme="minorHAnsi"/>
          <w:lang w:eastAsia="de-DE"/>
        </w:rPr>
        <w:t>s</w:t>
      </w:r>
      <w:r w:rsidRPr="00FB3996">
        <w:rPr>
          <w:rFonts w:eastAsia="Times New Roman" w:cstheme="minorHAnsi"/>
          <w:lang w:eastAsia="de-DE"/>
        </w:rPr>
        <w:t xml:space="preserve"> </w:t>
      </w:r>
      <w:r w:rsidR="0081119D" w:rsidRPr="00FB3996">
        <w:rPr>
          <w:rFonts w:eastAsia="Times New Roman" w:cstheme="minorHAnsi"/>
          <w:lang w:eastAsia="de-DE"/>
        </w:rPr>
        <w:t>über die Situation in der Unterkunft und die laufenden Maßnahmen erfolgt</w:t>
      </w:r>
      <w:r w:rsidRPr="00FB3996">
        <w:rPr>
          <w:rFonts w:eastAsia="Times New Roman" w:cstheme="minorHAnsi"/>
          <w:lang w:eastAsia="de-DE"/>
        </w:rPr>
        <w:t xml:space="preserve"> engmaschig und in den notwendigen Sprachen</w:t>
      </w:r>
      <w:r w:rsidR="00275C3A" w:rsidRPr="00FB3996">
        <w:rPr>
          <w:rFonts w:eastAsia="Times New Roman" w:cstheme="minorHAnsi"/>
          <w:lang w:eastAsia="de-DE"/>
        </w:rPr>
        <w:t xml:space="preserve">. </w:t>
      </w:r>
    </w:p>
    <w:p w14:paraId="169E7286" w14:textId="05ED0F5C" w:rsidR="003269B9" w:rsidRPr="00FB3996" w:rsidRDefault="0081119D" w:rsidP="00037E63">
      <w:pPr>
        <w:numPr>
          <w:ilvl w:val="0"/>
          <w:numId w:val="14"/>
        </w:numPr>
        <w:spacing w:after="120"/>
        <w:rPr>
          <w:rFonts w:eastAsia="Times New Roman" w:cstheme="minorHAnsi"/>
          <w:lang w:eastAsia="de-DE"/>
        </w:rPr>
      </w:pPr>
      <w:proofErr w:type="spellStart"/>
      <w:r w:rsidRPr="00FB3996">
        <w:rPr>
          <w:rFonts w:eastAsia="Times New Roman" w:cstheme="minorHAnsi"/>
          <w:lang w:eastAsia="de-DE"/>
        </w:rPr>
        <w:lastRenderedPageBreak/>
        <w:t>BewohnerInnen</w:t>
      </w:r>
      <w:proofErr w:type="spellEnd"/>
      <w:r w:rsidR="00275C3A" w:rsidRPr="00FB3996">
        <w:rPr>
          <w:rFonts w:eastAsia="Times New Roman" w:cstheme="minorHAnsi"/>
          <w:lang w:eastAsia="de-DE"/>
        </w:rPr>
        <w:t xml:space="preserve"> sollten</w:t>
      </w:r>
      <w:r w:rsidR="003269B9" w:rsidRPr="00FB3996">
        <w:rPr>
          <w:rFonts w:eastAsia="Times New Roman" w:cstheme="minorHAnsi"/>
          <w:lang w:eastAsia="de-DE"/>
        </w:rPr>
        <w:t xml:space="preserve"> Zugang zu Informationen (</w:t>
      </w:r>
      <w:r w:rsidR="00725327" w:rsidRPr="00FB3996">
        <w:rPr>
          <w:rFonts w:eastAsia="Times New Roman" w:cstheme="minorHAnsi"/>
          <w:lang w:eastAsia="de-DE"/>
        </w:rPr>
        <w:t>u.a. auch</w:t>
      </w:r>
      <w:r w:rsidR="003269B9" w:rsidRPr="00FB3996">
        <w:rPr>
          <w:rFonts w:eastAsia="Times New Roman" w:cstheme="minorHAnsi"/>
          <w:lang w:eastAsia="de-DE"/>
        </w:rPr>
        <w:t xml:space="preserve"> digitale Medien und Plattformen) </w:t>
      </w:r>
      <w:r w:rsidR="00275C3A" w:rsidRPr="00FB3996">
        <w:rPr>
          <w:rFonts w:eastAsia="Times New Roman" w:cstheme="minorHAnsi"/>
          <w:lang w:eastAsia="de-DE"/>
        </w:rPr>
        <w:t xml:space="preserve">und die </w:t>
      </w:r>
      <w:r w:rsidR="00275C3A" w:rsidRPr="00FB3996">
        <w:t>Möglichkeit haben, soziale Kontakte aufrechtzuerhalten</w:t>
      </w:r>
      <w:r w:rsidR="00725327" w:rsidRPr="00FB3996">
        <w:t>.</w:t>
      </w:r>
      <w:r w:rsidRPr="00FB3996">
        <w:t xml:space="preserve"> Hierzu ist ein Internetzugang notwendig</w:t>
      </w:r>
      <w:r w:rsidR="00263B54" w:rsidRPr="00FB3996">
        <w:t>.</w:t>
      </w:r>
    </w:p>
    <w:p w14:paraId="579C2E2F" w14:textId="67A0BF85" w:rsidR="003269B9" w:rsidRDefault="00FC428B" w:rsidP="00037E63">
      <w:pPr>
        <w:numPr>
          <w:ilvl w:val="0"/>
          <w:numId w:val="14"/>
        </w:numPr>
        <w:spacing w:after="120"/>
        <w:rPr>
          <w:rFonts w:eastAsia="Times New Roman" w:cstheme="minorHAnsi"/>
          <w:lang w:eastAsia="de-DE"/>
        </w:rPr>
      </w:pPr>
      <w:r>
        <w:rPr>
          <w:rFonts w:eastAsia="Times New Roman" w:cstheme="minorHAnsi"/>
          <w:lang w:eastAsia="de-DE"/>
        </w:rPr>
        <w:t>Es sollte</w:t>
      </w:r>
      <w:r w:rsidR="00725327">
        <w:rPr>
          <w:rFonts w:eastAsia="Times New Roman" w:cstheme="minorHAnsi"/>
          <w:lang w:eastAsia="de-DE"/>
        </w:rPr>
        <w:t xml:space="preserve"> </w:t>
      </w:r>
      <w:proofErr w:type="spellStart"/>
      <w:r w:rsidR="00725327">
        <w:rPr>
          <w:rFonts w:eastAsia="Times New Roman" w:cstheme="minorHAnsi"/>
          <w:lang w:eastAsia="de-DE"/>
        </w:rPr>
        <w:t>AnsprechpartnerInnen</w:t>
      </w:r>
      <w:proofErr w:type="spellEnd"/>
      <w:r w:rsidR="00557D9A">
        <w:rPr>
          <w:rFonts w:eastAsia="Times New Roman" w:cstheme="minorHAnsi"/>
          <w:lang w:eastAsia="de-DE"/>
        </w:rPr>
        <w:t xml:space="preserve"> (z.B. aus dem Gesundheitsamt oder der Sozialarbeit)</w:t>
      </w:r>
      <w:r>
        <w:rPr>
          <w:rFonts w:eastAsia="Times New Roman" w:cstheme="minorHAnsi"/>
          <w:lang w:eastAsia="de-DE"/>
        </w:rPr>
        <w:t xml:space="preserve"> geben, die </w:t>
      </w:r>
      <w:proofErr w:type="spellStart"/>
      <w:r w:rsidR="003269B9" w:rsidRPr="004B5BE9">
        <w:rPr>
          <w:rFonts w:eastAsia="Times New Roman" w:cstheme="minorHAnsi"/>
          <w:lang w:eastAsia="de-DE"/>
        </w:rPr>
        <w:t>BewohnerInnen</w:t>
      </w:r>
      <w:proofErr w:type="spellEnd"/>
      <w:r w:rsidR="003269B9" w:rsidRPr="004B5BE9">
        <w:rPr>
          <w:rFonts w:eastAsia="Times New Roman" w:cstheme="minorHAnsi"/>
          <w:lang w:eastAsia="de-DE"/>
        </w:rPr>
        <w:t xml:space="preserve"> und Personal niedrigschwellig bei Fragen und Unsicherheiten beraten. </w:t>
      </w:r>
    </w:p>
    <w:p w14:paraId="667F7A7D" w14:textId="51F08B39" w:rsidR="00A52F0C" w:rsidRPr="00C44565" w:rsidRDefault="00A52F0C" w:rsidP="00C50ACC">
      <w:pPr>
        <w:numPr>
          <w:ilvl w:val="0"/>
          <w:numId w:val="1"/>
        </w:numPr>
        <w:tabs>
          <w:tab w:val="clear" w:pos="644"/>
          <w:tab w:val="num" w:pos="360"/>
        </w:tabs>
        <w:spacing w:after="120"/>
        <w:ind w:left="360"/>
        <w:rPr>
          <w:rFonts w:eastAsia="Times New Roman" w:cstheme="minorHAnsi"/>
          <w:lang w:eastAsia="de-DE"/>
        </w:rPr>
      </w:pPr>
      <w:r w:rsidRPr="002B0FCC">
        <w:rPr>
          <w:rFonts w:eastAsia="Times New Roman" w:cstheme="minorHAnsi"/>
          <w:u w:val="single"/>
          <w:lang w:eastAsia="de-DE"/>
        </w:rPr>
        <w:t>Fallsuche:</w:t>
      </w:r>
      <w:r>
        <w:rPr>
          <w:rFonts w:eastAsia="Times New Roman" w:cstheme="minorHAnsi"/>
          <w:lang w:eastAsia="de-DE"/>
        </w:rPr>
        <w:t xml:space="preserve"> </w:t>
      </w:r>
      <w:r w:rsidR="0031209B">
        <w:rPr>
          <w:rFonts w:eastAsia="Times New Roman" w:cstheme="minorHAnsi"/>
          <w:lang w:eastAsia="de-DE"/>
        </w:rPr>
        <w:t xml:space="preserve">Es müssen alle </w:t>
      </w:r>
      <w:r w:rsidR="0031209B" w:rsidRPr="0031209B">
        <w:rPr>
          <w:rFonts w:eastAsia="Times New Roman" w:cstheme="minorHAnsi"/>
          <w:lang w:eastAsia="de-DE"/>
        </w:rPr>
        <w:t>SARS-CoV-2</w:t>
      </w:r>
      <w:r w:rsidR="00E66D84">
        <w:rPr>
          <w:rFonts w:eastAsia="Times New Roman" w:cstheme="minorHAnsi"/>
          <w:lang w:eastAsia="de-DE"/>
        </w:rPr>
        <w:t>-</w:t>
      </w:r>
      <w:r w:rsidR="0031209B" w:rsidRPr="0031209B">
        <w:rPr>
          <w:rFonts w:eastAsia="Times New Roman" w:cstheme="minorHAnsi"/>
          <w:lang w:eastAsia="de-DE"/>
        </w:rPr>
        <w:t>positiven Personen in der Einrichtung identifiziert werden</w:t>
      </w:r>
      <w:r w:rsidR="0031209B">
        <w:rPr>
          <w:rFonts w:eastAsia="Times New Roman" w:cstheme="minorHAnsi"/>
          <w:lang w:eastAsia="de-DE"/>
        </w:rPr>
        <w:t>.</w:t>
      </w:r>
      <w:r w:rsidR="00C44565">
        <w:rPr>
          <w:rFonts w:eastAsia="Times New Roman" w:cstheme="minorHAnsi"/>
          <w:lang w:eastAsia="de-DE"/>
        </w:rPr>
        <w:t xml:space="preserve"> </w:t>
      </w:r>
      <w:proofErr w:type="spellStart"/>
      <w:r w:rsidR="00D85795" w:rsidRPr="00C44565">
        <w:rPr>
          <w:rFonts w:eastAsia="Times New Roman" w:cstheme="minorHAnsi"/>
          <w:lang w:eastAsia="de-DE"/>
        </w:rPr>
        <w:t>BewohnerInnen</w:t>
      </w:r>
      <w:proofErr w:type="spellEnd"/>
      <w:r w:rsidR="00D85795" w:rsidRPr="00C44565">
        <w:rPr>
          <w:rFonts w:eastAsia="Times New Roman" w:cstheme="minorHAnsi"/>
          <w:lang w:eastAsia="de-DE"/>
        </w:rPr>
        <w:t xml:space="preserve"> und Personal sollten ein tägliches Symptom</w:t>
      </w:r>
      <w:r w:rsidR="001D6FB5" w:rsidRPr="00C44565">
        <w:rPr>
          <w:rFonts w:eastAsia="Times New Roman" w:cstheme="minorHAnsi"/>
          <w:lang w:eastAsia="de-DE"/>
        </w:rPr>
        <w:t>-M</w:t>
      </w:r>
      <w:r w:rsidR="00D85795" w:rsidRPr="00C44565">
        <w:rPr>
          <w:rFonts w:eastAsia="Times New Roman" w:cstheme="minorHAnsi"/>
          <w:lang w:eastAsia="de-DE"/>
        </w:rPr>
        <w:t xml:space="preserve">onitoring durchführen und sich bei Auftreten von </w:t>
      </w:r>
      <w:r w:rsidR="00D85795" w:rsidRPr="00CD18E7">
        <w:rPr>
          <w:rFonts w:eastAsia="Times New Roman" w:cstheme="minorHAnsi"/>
          <w:lang w:eastAsia="de-DE"/>
        </w:rPr>
        <w:t>Symptome</w:t>
      </w:r>
      <w:r w:rsidR="00FD71AD" w:rsidRPr="00CD18E7">
        <w:rPr>
          <w:rFonts w:eastAsia="Times New Roman" w:cstheme="minorHAnsi"/>
          <w:lang w:eastAsia="de-DE"/>
        </w:rPr>
        <w:t>n jeglicher Art, die mit COVID-19 vereinbar sind,</w:t>
      </w:r>
      <w:r w:rsidR="00D85795" w:rsidRPr="00CD18E7">
        <w:rPr>
          <w:rFonts w:eastAsia="Times New Roman" w:cstheme="minorHAnsi"/>
          <w:lang w:eastAsia="de-DE"/>
        </w:rPr>
        <w:t xml:space="preserve"> </w:t>
      </w:r>
      <w:r w:rsidR="00D85795" w:rsidRPr="00C44565">
        <w:rPr>
          <w:rFonts w:eastAsia="Times New Roman" w:cstheme="minorHAnsi"/>
          <w:lang w:eastAsia="de-DE"/>
        </w:rPr>
        <w:t xml:space="preserve">unverzüglich bei dafür verantwortlichen Personen melden. </w:t>
      </w:r>
      <w:r w:rsidR="00FC428B">
        <w:rPr>
          <w:rFonts w:eastAsia="Times New Roman" w:cstheme="minorHAnsi"/>
          <w:lang w:eastAsia="de-DE"/>
        </w:rPr>
        <w:t xml:space="preserve">Vertraulichkeit muss dabei gewährleistet sein. </w:t>
      </w:r>
      <w:r w:rsidR="00F532BC">
        <w:rPr>
          <w:rFonts w:eastAsia="Times New Roman" w:cstheme="minorHAnsi"/>
          <w:lang w:eastAsia="de-DE"/>
        </w:rPr>
        <w:t xml:space="preserve">Idealerweise sollte ein aktives Symptom-Monitoring durchgeführt werden, einschließlich von „Null-Meldungen“. </w:t>
      </w:r>
      <w:r w:rsidR="00C44565" w:rsidRPr="00C44565">
        <w:rPr>
          <w:rFonts w:eastAsia="Times New Roman" w:cstheme="minorHAnsi"/>
          <w:lang w:eastAsia="de-DE"/>
        </w:rPr>
        <w:t xml:space="preserve">Bei </w:t>
      </w:r>
      <w:proofErr w:type="spellStart"/>
      <w:r w:rsidR="00C44565" w:rsidRPr="00C44565">
        <w:rPr>
          <w:rFonts w:eastAsia="Times New Roman" w:cstheme="minorHAnsi"/>
          <w:lang w:eastAsia="de-DE"/>
        </w:rPr>
        <w:t>BewohnerInnen</w:t>
      </w:r>
      <w:proofErr w:type="spellEnd"/>
      <w:r w:rsidR="00C44565" w:rsidRPr="00C44565">
        <w:rPr>
          <w:rFonts w:eastAsia="Times New Roman" w:cstheme="minorHAnsi"/>
          <w:lang w:eastAsia="de-DE"/>
        </w:rPr>
        <w:t xml:space="preserve"> und Personal mit COVID-19 verdächtigen Symptomen sollte</w:t>
      </w:r>
      <w:r w:rsidR="00263B54">
        <w:rPr>
          <w:rFonts w:eastAsia="Times New Roman" w:cstheme="minorHAnsi"/>
          <w:lang w:eastAsia="de-DE"/>
        </w:rPr>
        <w:t>n</w:t>
      </w:r>
      <w:r w:rsidR="00C44565" w:rsidRPr="00C44565">
        <w:rPr>
          <w:rFonts w:eastAsia="Times New Roman" w:cstheme="minorHAnsi"/>
          <w:lang w:eastAsia="de-DE"/>
        </w:rPr>
        <w:t xml:space="preserve"> </w:t>
      </w:r>
      <w:r w:rsidR="002D244E" w:rsidRPr="00C44565">
        <w:rPr>
          <w:rFonts w:eastAsia="Times New Roman" w:cstheme="minorHAnsi"/>
          <w:lang w:eastAsia="de-DE"/>
        </w:rPr>
        <w:t xml:space="preserve">zeitnah eine ärztliche Vorstellung und eine Abklärung auf SARS-CoV-2 </w:t>
      </w:r>
      <w:r w:rsidRPr="00C44565">
        <w:rPr>
          <w:rFonts w:eastAsia="Times New Roman" w:cstheme="minorHAnsi"/>
          <w:lang w:eastAsia="de-DE"/>
        </w:rPr>
        <w:t>erfolgen</w:t>
      </w:r>
      <w:r w:rsidR="00EE3069" w:rsidRPr="00C44565">
        <w:rPr>
          <w:rFonts w:eastAsia="Times New Roman" w:cstheme="minorHAnsi"/>
          <w:lang w:eastAsia="de-DE"/>
        </w:rPr>
        <w:t>.</w:t>
      </w:r>
      <w:r w:rsidR="00BC2512" w:rsidRPr="00C44565">
        <w:rPr>
          <w:rFonts w:eastAsia="Times New Roman" w:cstheme="minorHAnsi"/>
          <w:lang w:eastAsia="de-DE"/>
        </w:rPr>
        <w:t xml:space="preserve"> </w:t>
      </w:r>
    </w:p>
    <w:p w14:paraId="74B049E3" w14:textId="58DFFAD8" w:rsidR="00D85795" w:rsidRPr="004B5BE9" w:rsidRDefault="0005517E" w:rsidP="00C50ACC">
      <w:pPr>
        <w:numPr>
          <w:ilvl w:val="0"/>
          <w:numId w:val="1"/>
        </w:numPr>
        <w:tabs>
          <w:tab w:val="clear" w:pos="644"/>
          <w:tab w:val="num" w:pos="360"/>
          <w:tab w:val="num" w:pos="1364"/>
        </w:tabs>
        <w:spacing w:after="120"/>
        <w:ind w:left="360"/>
        <w:rPr>
          <w:rFonts w:eastAsia="Times New Roman" w:cstheme="minorHAnsi"/>
          <w:lang w:eastAsia="de-DE"/>
        </w:rPr>
      </w:pPr>
      <w:r w:rsidRPr="002B0FCC">
        <w:rPr>
          <w:rFonts w:eastAsia="Times New Roman" w:cstheme="minorHAnsi"/>
          <w:u w:val="single"/>
          <w:lang w:eastAsia="de-DE"/>
        </w:rPr>
        <w:t>Umgang mit Fällen:</w:t>
      </w:r>
      <w:r w:rsidRPr="00656BDF">
        <w:rPr>
          <w:rFonts w:eastAsia="Times New Roman" w:cstheme="minorHAnsi"/>
          <w:lang w:eastAsia="de-DE"/>
        </w:rPr>
        <w:t xml:space="preserve"> </w:t>
      </w:r>
      <w:r w:rsidR="00D85795" w:rsidRPr="004B5BE9">
        <w:rPr>
          <w:rFonts w:eastAsia="Times New Roman" w:cstheme="minorHAnsi"/>
          <w:lang w:eastAsia="de-DE"/>
        </w:rPr>
        <w:t xml:space="preserve">Verdachtsfälle und bestätigte COVID-19 Fälle müssen über die Diagnose bzw. Verdachtsdiagnose und </w:t>
      </w:r>
      <w:r w:rsidR="00656FD7" w:rsidRPr="004B5BE9">
        <w:rPr>
          <w:rFonts w:eastAsia="Times New Roman" w:cstheme="minorHAnsi"/>
          <w:lang w:eastAsia="de-DE"/>
        </w:rPr>
        <w:t>damit verbundene</w:t>
      </w:r>
      <w:r w:rsidR="00D85795" w:rsidRPr="004B5BE9">
        <w:rPr>
          <w:rFonts w:eastAsia="Times New Roman" w:cstheme="minorHAnsi"/>
          <w:lang w:eastAsia="de-DE"/>
        </w:rPr>
        <w:t xml:space="preserve"> Maßnahmen in der bevorzugten Sprache aufgeklärt werden. </w:t>
      </w:r>
      <w:r w:rsidR="00FC428B">
        <w:rPr>
          <w:rFonts w:eastAsia="Times New Roman" w:cstheme="minorHAnsi"/>
          <w:lang w:eastAsia="de-DE"/>
        </w:rPr>
        <w:t xml:space="preserve">Dabei muss Vertraulichkeit gewährleistet sein. </w:t>
      </w:r>
      <w:r w:rsidR="00EE627A" w:rsidRPr="004B5BE9">
        <w:rPr>
          <w:rFonts w:eastAsia="Times New Roman" w:cstheme="minorHAnsi"/>
          <w:lang w:eastAsia="de-DE"/>
        </w:rPr>
        <w:t>Sie</w:t>
      </w:r>
      <w:r w:rsidR="00D85795" w:rsidRPr="004B5BE9">
        <w:rPr>
          <w:rFonts w:eastAsia="Times New Roman" w:cstheme="minorHAnsi"/>
          <w:lang w:eastAsia="de-DE"/>
        </w:rPr>
        <w:t xml:space="preserve"> müssen unverzüglich isoliert werden. Dies gilt sowohl für </w:t>
      </w:r>
      <w:proofErr w:type="spellStart"/>
      <w:r w:rsidR="00D85795" w:rsidRPr="004B5BE9">
        <w:rPr>
          <w:rFonts w:eastAsia="Times New Roman" w:cstheme="minorHAnsi"/>
          <w:lang w:eastAsia="de-DE"/>
        </w:rPr>
        <w:t>BewohnerInnen</w:t>
      </w:r>
      <w:proofErr w:type="spellEnd"/>
      <w:r w:rsidR="00D85795" w:rsidRPr="004B5BE9">
        <w:rPr>
          <w:rFonts w:eastAsia="Times New Roman" w:cstheme="minorHAnsi"/>
          <w:lang w:eastAsia="de-DE"/>
        </w:rPr>
        <w:t xml:space="preserve"> als auch für Personal.</w:t>
      </w:r>
      <w:r w:rsidR="00EE627A" w:rsidRPr="004B5BE9">
        <w:rPr>
          <w:rFonts w:eastAsia="Times New Roman" w:cstheme="minorHAnsi"/>
          <w:lang w:eastAsia="de-DE"/>
        </w:rPr>
        <w:t xml:space="preserve"> </w:t>
      </w:r>
      <w:r w:rsidR="000D4D55">
        <w:rPr>
          <w:rFonts w:eastAsia="Times New Roman" w:cstheme="minorHAnsi"/>
          <w:lang w:eastAsia="de-DE"/>
        </w:rPr>
        <w:t xml:space="preserve">Je nach Schwere der Erkrankung kann eine Isolierung außerhalb der Einrichtung oder im Krankenhaus notwendig sein. Falls eine Unterbringung außerhalb der Einrichtung erfolgt, muss eine regelmäßige medizinische Betreuung gewährleistet sein. </w:t>
      </w:r>
      <w:r w:rsidR="00656FD7" w:rsidRPr="004B5BE9">
        <w:rPr>
          <w:rFonts w:eastAsia="Times New Roman" w:cstheme="minorHAnsi"/>
          <w:lang w:eastAsia="de-DE"/>
        </w:rPr>
        <w:t>Falls</w:t>
      </w:r>
      <w:r w:rsidR="00D85795" w:rsidRPr="004B5BE9">
        <w:rPr>
          <w:rFonts w:eastAsia="Times New Roman" w:cstheme="minorHAnsi"/>
          <w:lang w:eastAsia="de-DE"/>
        </w:rPr>
        <w:t xml:space="preserve"> nicht bereits erfolgt, ist eine Abklärung von Vorerkrankungen notwendig, um ein ggf. erhöhtes Risiko und medizinischen Betreuungsdarf zu erkennen.</w:t>
      </w:r>
    </w:p>
    <w:p w14:paraId="2F4721AD" w14:textId="77777777" w:rsidR="00557D9A" w:rsidRPr="00EA0B70" w:rsidRDefault="00557D9A" w:rsidP="00557D9A">
      <w:pPr>
        <w:numPr>
          <w:ilvl w:val="0"/>
          <w:numId w:val="1"/>
        </w:numPr>
        <w:tabs>
          <w:tab w:val="clear" w:pos="644"/>
          <w:tab w:val="num" w:pos="360"/>
        </w:tabs>
        <w:spacing w:after="120"/>
        <w:ind w:left="360"/>
        <w:rPr>
          <w:rFonts w:eastAsia="Times New Roman" w:cstheme="minorHAnsi"/>
          <w:u w:val="single"/>
          <w:lang w:eastAsia="de-DE"/>
        </w:rPr>
      </w:pPr>
      <w:r w:rsidRPr="00EA0B70">
        <w:rPr>
          <w:rFonts w:eastAsia="Times New Roman" w:cstheme="minorHAnsi"/>
          <w:u w:val="single"/>
          <w:lang w:eastAsia="de-DE"/>
        </w:rPr>
        <w:t>Ermittlung von Kontakten</w:t>
      </w:r>
      <w:r w:rsidRPr="00EA0B70">
        <w:rPr>
          <w:rFonts w:eastAsia="Times New Roman" w:cstheme="minorHAnsi"/>
          <w:lang w:eastAsia="de-DE"/>
        </w:rPr>
        <w:t>: Eine Kontaktpersonennachverfolgung ist essenziell, um Infektionsketten zu unterbrechen.</w:t>
      </w:r>
      <w:r>
        <w:rPr>
          <w:rFonts w:eastAsia="Times New Roman" w:cstheme="minorHAnsi"/>
          <w:lang w:eastAsia="de-DE"/>
        </w:rPr>
        <w:t xml:space="preserve"> </w:t>
      </w:r>
      <w:r w:rsidRPr="00EA0B70">
        <w:rPr>
          <w:rFonts w:eastAsia="Times New Roman" w:cstheme="minorHAnsi"/>
          <w:lang w:eastAsia="de-DE"/>
        </w:rPr>
        <w:t xml:space="preserve">Prioritär müssen die Kontakte der Kategorie 1 unter </w:t>
      </w:r>
      <w:proofErr w:type="spellStart"/>
      <w:r w:rsidRPr="00EA0B70">
        <w:rPr>
          <w:rFonts w:eastAsia="Times New Roman" w:cstheme="minorHAnsi"/>
          <w:lang w:eastAsia="de-DE"/>
        </w:rPr>
        <w:t>BewohnerInnen</w:t>
      </w:r>
      <w:proofErr w:type="spellEnd"/>
      <w:r w:rsidRPr="00EA0B70">
        <w:rPr>
          <w:rFonts w:eastAsia="Times New Roman" w:cstheme="minorHAnsi"/>
          <w:lang w:eastAsia="de-DE"/>
        </w:rPr>
        <w:t xml:space="preserve"> und Personal entsprechend den Empfehlungen identifiziert </w:t>
      </w:r>
      <w:r>
        <w:rPr>
          <w:rFonts w:eastAsia="Times New Roman" w:cstheme="minorHAnsi"/>
          <w:lang w:eastAsia="de-DE"/>
        </w:rPr>
        <w:t xml:space="preserve">werden: </w:t>
      </w:r>
      <w:r w:rsidRPr="00EA0B70">
        <w:rPr>
          <w:rFonts w:eastAsia="Times New Roman" w:cstheme="minorHAnsi"/>
          <w:lang w:eastAsia="de-DE"/>
        </w:rPr>
        <w:t xml:space="preserve">„Kontaktpersonennachverfolgung bei respiratorischen Erkrankungen durch das </w:t>
      </w:r>
      <w:proofErr w:type="spellStart"/>
      <w:r w:rsidRPr="00EA0B70">
        <w:rPr>
          <w:rFonts w:eastAsia="Times New Roman" w:cstheme="minorHAnsi"/>
          <w:lang w:eastAsia="de-DE"/>
        </w:rPr>
        <w:t>Coronavirus</w:t>
      </w:r>
      <w:proofErr w:type="spellEnd"/>
      <w:r w:rsidRPr="00EA0B70">
        <w:rPr>
          <w:rFonts w:eastAsia="Times New Roman" w:cstheme="minorHAnsi"/>
          <w:lang w:eastAsia="de-DE"/>
        </w:rPr>
        <w:t xml:space="preserve"> SARS-CoV-2“</w:t>
      </w:r>
      <w:r>
        <w:rPr>
          <w:rFonts w:eastAsia="Times New Roman" w:cstheme="minorHAnsi"/>
          <w:lang w:eastAsia="de-DE"/>
        </w:rPr>
        <w:t>:</w:t>
      </w:r>
      <w:r w:rsidRPr="00EA0B70">
        <w:rPr>
          <w:rFonts w:eastAsia="Times New Roman" w:cstheme="minorHAnsi"/>
          <w:lang w:eastAsia="de-DE"/>
        </w:rPr>
        <w:t xml:space="preserve"> </w:t>
      </w:r>
      <w:hyperlink r:id="rId15" w:history="1">
        <w:r w:rsidRPr="00EA0B70">
          <w:rPr>
            <w:rStyle w:val="Hyperlink"/>
            <w:rFonts w:eastAsia="Times New Roman" w:cstheme="minorHAnsi"/>
            <w:lang w:eastAsia="de-DE"/>
          </w:rPr>
          <w:t>https://www.rki.de/DE/Content/InfAZ/N/Neuartiges_Coronavirus/Kontaktperson/Management.html?nn=13490888</w:t>
        </w:r>
      </w:hyperlink>
      <w:r w:rsidRPr="00EA0B70">
        <w:rPr>
          <w:rStyle w:val="Hyperlink"/>
        </w:rPr>
        <w:t>)</w:t>
      </w:r>
    </w:p>
    <w:p w14:paraId="56E3B167" w14:textId="77777777" w:rsidR="00557D9A" w:rsidRDefault="00557D9A" w:rsidP="00557D9A">
      <w:pPr>
        <w:numPr>
          <w:ilvl w:val="0"/>
          <w:numId w:val="1"/>
        </w:numPr>
        <w:tabs>
          <w:tab w:val="clear" w:pos="644"/>
          <w:tab w:val="num" w:pos="360"/>
        </w:tabs>
        <w:spacing w:after="120"/>
        <w:ind w:left="360"/>
        <w:rPr>
          <w:rFonts w:eastAsia="Times New Roman" w:cstheme="minorHAnsi"/>
          <w:lang w:eastAsia="de-DE"/>
        </w:rPr>
      </w:pPr>
      <w:r w:rsidRPr="002B0FCC">
        <w:rPr>
          <w:rFonts w:eastAsia="Times New Roman" w:cstheme="minorHAnsi"/>
          <w:u w:val="single"/>
          <w:lang w:eastAsia="de-DE"/>
        </w:rPr>
        <w:t>Umgang mit Kontakten:</w:t>
      </w:r>
      <w:r>
        <w:rPr>
          <w:rFonts w:eastAsia="Times New Roman" w:cstheme="minorHAnsi"/>
          <w:lang w:eastAsia="de-DE"/>
        </w:rPr>
        <w:t xml:space="preserve"> Mit Kontakten ist entsprechend der Empfehlungen des RKI zum Kontaktpersonenmanagement zu verfahren: </w:t>
      </w:r>
      <w:hyperlink r:id="rId16" w:anchor="doc13516162bodyText2" w:history="1">
        <w:r w:rsidRPr="00D67C88">
          <w:rPr>
            <w:rStyle w:val="Hyperlink"/>
            <w:rFonts w:eastAsia="Times New Roman" w:cstheme="minorHAnsi"/>
            <w:lang w:eastAsia="de-DE"/>
          </w:rPr>
          <w:t>https://www.rki.de/DE/Content/InfAZ/N/Neuartiges_Coronavirus/Kontaktperson/Management.html#doc13516162bodyText2</w:t>
        </w:r>
      </w:hyperlink>
      <w:r w:rsidRPr="00F35686">
        <w:rPr>
          <w:rFonts w:eastAsia="Times New Roman" w:cstheme="minorHAnsi"/>
          <w:lang w:eastAsia="de-DE"/>
        </w:rPr>
        <w:t>.</w:t>
      </w:r>
      <w:r w:rsidRPr="003A0496">
        <w:rPr>
          <w:rFonts w:eastAsia="Times New Roman" w:cstheme="minorHAnsi"/>
          <w:lang w:eastAsia="de-DE"/>
        </w:rPr>
        <w:t xml:space="preserve"> </w:t>
      </w:r>
    </w:p>
    <w:p w14:paraId="7819A829" w14:textId="77777777" w:rsidR="00557D9A" w:rsidRPr="00497195" w:rsidRDefault="00557D9A" w:rsidP="00037E63">
      <w:pPr>
        <w:numPr>
          <w:ilvl w:val="0"/>
          <w:numId w:val="15"/>
        </w:numPr>
        <w:spacing w:after="120"/>
        <w:rPr>
          <w:rFonts w:eastAsia="Times New Roman" w:cstheme="minorHAnsi"/>
          <w:lang w:eastAsia="de-DE"/>
        </w:rPr>
      </w:pPr>
      <w:r w:rsidRPr="00497195">
        <w:rPr>
          <w:rFonts w:eastAsia="Times New Roman" w:cstheme="minorHAnsi"/>
          <w:lang w:eastAsia="de-DE"/>
        </w:rPr>
        <w:t xml:space="preserve">Für die </w:t>
      </w:r>
      <w:proofErr w:type="spellStart"/>
      <w:r w:rsidRPr="00497195">
        <w:rPr>
          <w:rFonts w:eastAsia="Times New Roman" w:cstheme="minorHAnsi"/>
          <w:lang w:eastAsia="de-DE"/>
        </w:rPr>
        <w:t>BewohnerInnen</w:t>
      </w:r>
      <w:proofErr w:type="spellEnd"/>
      <w:r w:rsidRPr="00497195">
        <w:rPr>
          <w:rFonts w:eastAsia="Times New Roman" w:cstheme="minorHAnsi"/>
          <w:lang w:eastAsia="de-DE"/>
        </w:rPr>
        <w:t xml:space="preserve"> sollte eine möglichst kleinteilige </w:t>
      </w:r>
      <w:proofErr w:type="spellStart"/>
      <w:r w:rsidRPr="00497195">
        <w:rPr>
          <w:rFonts w:eastAsia="Times New Roman" w:cstheme="minorHAnsi"/>
          <w:lang w:eastAsia="de-DE"/>
        </w:rPr>
        <w:t>Kohortierung</w:t>
      </w:r>
      <w:proofErr w:type="spellEnd"/>
      <w:r w:rsidRPr="00497195">
        <w:rPr>
          <w:rFonts w:eastAsia="Times New Roman" w:cstheme="minorHAnsi"/>
          <w:lang w:eastAsia="de-DE"/>
        </w:rPr>
        <w:t xml:space="preserve"> vorgenommen werden (bis max. 10 Personen). Das Personal geht in die häusliche Quarantäne. </w:t>
      </w:r>
    </w:p>
    <w:p w14:paraId="0B5534BE" w14:textId="0211972A" w:rsidR="00557D9A" w:rsidRDefault="00557D9A" w:rsidP="00037E63">
      <w:pPr>
        <w:numPr>
          <w:ilvl w:val="0"/>
          <w:numId w:val="15"/>
        </w:numPr>
        <w:spacing w:after="120"/>
        <w:rPr>
          <w:rFonts w:eastAsia="Times New Roman" w:cstheme="minorHAnsi"/>
          <w:lang w:eastAsia="de-DE"/>
        </w:rPr>
      </w:pPr>
      <w:r w:rsidRPr="004B5BE9">
        <w:rPr>
          <w:rFonts w:eastAsia="Times New Roman" w:cstheme="minorHAnsi"/>
          <w:lang w:eastAsia="de-DE"/>
        </w:rPr>
        <w:t xml:space="preserve">Die 14-tägige Quarantänefrist wird für jede </w:t>
      </w:r>
      <w:r>
        <w:rPr>
          <w:rFonts w:eastAsia="Times New Roman" w:cstheme="minorHAnsi"/>
          <w:lang w:eastAsia="de-DE"/>
        </w:rPr>
        <w:t>Kohorte</w:t>
      </w:r>
      <w:r w:rsidRPr="004B5BE9">
        <w:rPr>
          <w:rFonts w:eastAsia="Times New Roman" w:cstheme="minorHAnsi"/>
          <w:lang w:eastAsia="de-DE"/>
        </w:rPr>
        <w:t xml:space="preserve"> einzeln ausgesprochen. </w:t>
      </w:r>
      <w:r w:rsidR="00182E21">
        <w:rPr>
          <w:rFonts w:eastAsia="Times New Roman" w:cstheme="minorHAnsi"/>
          <w:lang w:eastAsia="de-DE"/>
        </w:rPr>
        <w:t xml:space="preserve">Die </w:t>
      </w:r>
      <w:proofErr w:type="spellStart"/>
      <w:r w:rsidR="00182E21">
        <w:rPr>
          <w:rFonts w:eastAsia="Times New Roman" w:cstheme="minorHAnsi"/>
          <w:lang w:eastAsia="de-DE"/>
        </w:rPr>
        <w:t>BewohnerInnen</w:t>
      </w:r>
      <w:proofErr w:type="spellEnd"/>
      <w:r w:rsidR="00182E21">
        <w:rPr>
          <w:rFonts w:eastAsia="Times New Roman" w:cstheme="minorHAnsi"/>
          <w:lang w:eastAsia="de-DE"/>
        </w:rPr>
        <w:t xml:space="preserve"> müssen über Ziele und Dauer der Quarantäne informiert sein. </w:t>
      </w:r>
      <w:r w:rsidRPr="004B5BE9">
        <w:rPr>
          <w:rFonts w:eastAsia="Times New Roman" w:cstheme="minorHAnsi"/>
          <w:lang w:eastAsia="de-DE"/>
        </w:rPr>
        <w:t xml:space="preserve">Tritt ein neuer Fall innerhalb einer </w:t>
      </w:r>
      <w:r>
        <w:rPr>
          <w:rFonts w:eastAsia="Times New Roman" w:cstheme="minorHAnsi"/>
          <w:lang w:eastAsia="de-DE"/>
        </w:rPr>
        <w:t>Kohorte</w:t>
      </w:r>
      <w:r w:rsidRPr="004B5BE9">
        <w:rPr>
          <w:rFonts w:eastAsia="Times New Roman" w:cstheme="minorHAnsi"/>
          <w:lang w:eastAsia="de-DE"/>
        </w:rPr>
        <w:t xml:space="preserve"> auf, beginnt die 14-tägige Frist erneut.</w:t>
      </w:r>
    </w:p>
    <w:p w14:paraId="30B87B39" w14:textId="3A9ED58E" w:rsidR="00557D9A" w:rsidRDefault="00557D9A" w:rsidP="00037E63">
      <w:pPr>
        <w:numPr>
          <w:ilvl w:val="0"/>
          <w:numId w:val="15"/>
        </w:numPr>
        <w:spacing w:after="120"/>
        <w:rPr>
          <w:rFonts w:eastAsia="Times New Roman" w:cstheme="minorHAnsi"/>
          <w:lang w:eastAsia="de-DE"/>
        </w:rPr>
      </w:pPr>
      <w:r w:rsidRPr="004B5BE9">
        <w:rPr>
          <w:rFonts w:eastAsia="Times New Roman" w:cstheme="minorHAnsi"/>
          <w:lang w:eastAsia="de-DE"/>
        </w:rPr>
        <w:t xml:space="preserve">Sollten Kohorten von mehr als 10 Personen </w:t>
      </w:r>
      <w:r>
        <w:rPr>
          <w:rFonts w:eastAsia="Times New Roman" w:cstheme="minorHAnsi"/>
          <w:lang w:eastAsia="de-DE"/>
        </w:rPr>
        <w:t xml:space="preserve">im Ausnahmefall unumgänglich sein, </w:t>
      </w:r>
      <w:proofErr w:type="gramStart"/>
      <w:r>
        <w:rPr>
          <w:rFonts w:eastAsia="Times New Roman" w:cstheme="minorHAnsi"/>
          <w:lang w:eastAsia="de-DE"/>
        </w:rPr>
        <w:t>wird</w:t>
      </w:r>
      <w:proofErr w:type="gramEnd"/>
      <w:r w:rsidR="00182E21">
        <w:rPr>
          <w:rFonts w:eastAsia="Times New Roman" w:cstheme="minorHAnsi"/>
          <w:lang w:eastAsia="de-DE"/>
        </w:rPr>
        <w:t xml:space="preserve"> </w:t>
      </w:r>
      <w:r>
        <w:rPr>
          <w:rFonts w:eastAsia="Times New Roman" w:cstheme="minorHAnsi"/>
          <w:lang w:eastAsia="de-DE"/>
        </w:rPr>
        <w:t>empfohlen</w:t>
      </w:r>
      <w:r w:rsidRPr="004B5BE9">
        <w:rPr>
          <w:rFonts w:eastAsia="Times New Roman" w:cstheme="minorHAnsi"/>
          <w:lang w:eastAsia="de-DE"/>
        </w:rPr>
        <w:t xml:space="preserve"> alle Personen </w:t>
      </w:r>
      <w:r>
        <w:rPr>
          <w:rFonts w:eastAsia="Times New Roman" w:cstheme="minorHAnsi"/>
          <w:lang w:eastAsia="de-DE"/>
        </w:rPr>
        <w:t xml:space="preserve">in möglichst kurzen Abständen, z.B. </w:t>
      </w:r>
      <w:r w:rsidRPr="004B5BE9">
        <w:rPr>
          <w:rFonts w:eastAsia="Times New Roman" w:cstheme="minorHAnsi"/>
          <w:lang w:eastAsia="de-DE"/>
        </w:rPr>
        <w:t xml:space="preserve">alle 2 Tage </w:t>
      </w:r>
      <w:r>
        <w:rPr>
          <w:rFonts w:eastAsia="Times New Roman" w:cstheme="minorHAnsi"/>
          <w:lang w:eastAsia="de-DE"/>
        </w:rPr>
        <w:t>zu testen</w:t>
      </w:r>
      <w:r w:rsidRPr="004B5BE9">
        <w:rPr>
          <w:rFonts w:eastAsia="Times New Roman" w:cstheme="minorHAnsi"/>
          <w:lang w:eastAsia="de-DE"/>
        </w:rPr>
        <w:t xml:space="preserve">. So können Fälle frühzeitig identifiziert und isoliert werden. Die Personen müssen darüber informiert werden, dass ein negativer Test nur eine Momentaufnahme ist und auch bereits infizierte Personen ein negatives Testergebnis haben können. Ein negatives Testergebnis hat nicht </w:t>
      </w:r>
      <w:r w:rsidRPr="004B5BE9">
        <w:rPr>
          <w:rFonts w:eastAsia="Times New Roman" w:cstheme="minorHAnsi"/>
          <w:lang w:eastAsia="de-DE"/>
        </w:rPr>
        <w:lastRenderedPageBreak/>
        <w:t xml:space="preserve">unmittelbar das Aussetzen der Quarantäne zur Folge und es sind ggf. weitere Testungen notwendig. </w:t>
      </w:r>
    </w:p>
    <w:p w14:paraId="305C03AA" w14:textId="77777777" w:rsidR="00557D9A" w:rsidRDefault="00557D9A" w:rsidP="00037E63">
      <w:pPr>
        <w:numPr>
          <w:ilvl w:val="0"/>
          <w:numId w:val="15"/>
        </w:numPr>
        <w:spacing w:after="120"/>
        <w:rPr>
          <w:rFonts w:eastAsia="Times New Roman" w:cstheme="minorHAnsi"/>
          <w:lang w:eastAsia="de-DE"/>
        </w:rPr>
      </w:pPr>
      <w:r w:rsidRPr="004B5BE9">
        <w:rPr>
          <w:rFonts w:eastAsia="Times New Roman" w:cstheme="minorHAnsi"/>
          <w:lang w:eastAsia="de-DE"/>
        </w:rPr>
        <w:t xml:space="preserve">Es kann eine Probenselbstentnahme nach entsprechender Anleitung und eine </w:t>
      </w:r>
      <w:proofErr w:type="spellStart"/>
      <w:r w:rsidRPr="004B5BE9">
        <w:rPr>
          <w:rFonts w:eastAsia="Times New Roman" w:cstheme="minorHAnsi"/>
          <w:lang w:eastAsia="de-DE"/>
        </w:rPr>
        <w:t>gepoolte</w:t>
      </w:r>
      <w:proofErr w:type="spellEnd"/>
      <w:r w:rsidRPr="004B5BE9">
        <w:rPr>
          <w:rFonts w:eastAsia="Times New Roman" w:cstheme="minorHAnsi"/>
          <w:lang w:eastAsia="de-DE"/>
        </w:rPr>
        <w:t xml:space="preserve"> Testung erwogen </w:t>
      </w:r>
      <w:r>
        <w:rPr>
          <w:rFonts w:eastAsia="Times New Roman" w:cstheme="minorHAnsi"/>
          <w:lang w:eastAsia="de-DE"/>
        </w:rPr>
        <w:t xml:space="preserve">werden </w:t>
      </w:r>
      <w:r w:rsidRPr="00660FD9">
        <w:rPr>
          <w:rFonts w:eastAsia="Times New Roman" w:cstheme="minorHAnsi"/>
          <w:lang w:eastAsia="de-DE"/>
        </w:rPr>
        <w:t>(</w:t>
      </w:r>
      <w:r>
        <w:rPr>
          <w:rFonts w:eastAsia="Times New Roman" w:cstheme="minorHAnsi"/>
          <w:lang w:eastAsia="de-DE"/>
        </w:rPr>
        <w:t>b</w:t>
      </w:r>
      <w:r w:rsidRPr="00660FD9">
        <w:rPr>
          <w:rFonts w:eastAsia="Times New Roman" w:cstheme="minorHAnsi"/>
          <w:lang w:eastAsia="de-DE"/>
        </w:rPr>
        <w:t xml:space="preserve">asierend auf Erfahrungen der Global </w:t>
      </w:r>
      <w:proofErr w:type="spellStart"/>
      <w:r w:rsidRPr="00660FD9">
        <w:rPr>
          <w:rFonts w:eastAsia="Times New Roman" w:cstheme="minorHAnsi"/>
          <w:lang w:eastAsia="de-DE"/>
        </w:rPr>
        <w:t>Health</w:t>
      </w:r>
      <w:proofErr w:type="spellEnd"/>
      <w:r w:rsidRPr="00660FD9">
        <w:rPr>
          <w:rFonts w:eastAsia="Times New Roman" w:cstheme="minorHAnsi"/>
          <w:lang w:eastAsia="de-DE"/>
        </w:rPr>
        <w:t xml:space="preserve"> Security Action Group (GHSAG)/Kanada: bei eine</w:t>
      </w:r>
      <w:r>
        <w:rPr>
          <w:rFonts w:eastAsia="Times New Roman" w:cstheme="minorHAnsi"/>
          <w:lang w:eastAsia="de-DE"/>
        </w:rPr>
        <w:t>m</w:t>
      </w:r>
      <w:r w:rsidRPr="00660FD9">
        <w:rPr>
          <w:rFonts w:eastAsia="Times New Roman" w:cstheme="minorHAnsi"/>
          <w:lang w:eastAsia="de-DE"/>
        </w:rPr>
        <w:t xml:space="preserve"> erwarteten Positiv</w:t>
      </w:r>
      <w:r>
        <w:rPr>
          <w:rFonts w:eastAsia="Times New Roman" w:cstheme="minorHAnsi"/>
          <w:lang w:eastAsia="de-DE"/>
        </w:rPr>
        <w:t>anteil</w:t>
      </w:r>
      <w:r w:rsidRPr="00660FD9">
        <w:rPr>
          <w:rFonts w:eastAsia="Times New Roman" w:cstheme="minorHAnsi"/>
          <w:lang w:eastAsia="de-DE"/>
        </w:rPr>
        <w:t xml:space="preserve"> von 3% oder weniger: </w:t>
      </w:r>
      <w:proofErr w:type="spellStart"/>
      <w:r w:rsidRPr="00660FD9">
        <w:rPr>
          <w:rFonts w:eastAsia="Times New Roman" w:cstheme="minorHAnsi"/>
          <w:lang w:eastAsia="de-DE"/>
        </w:rPr>
        <w:t>poolen</w:t>
      </w:r>
      <w:proofErr w:type="spellEnd"/>
      <w:r w:rsidRPr="00660FD9">
        <w:rPr>
          <w:rFonts w:eastAsia="Times New Roman" w:cstheme="minorHAnsi"/>
          <w:lang w:eastAsia="de-DE"/>
        </w:rPr>
        <w:t xml:space="preserve"> bis 8 Proben möglich; 4-8% erwartete</w:t>
      </w:r>
      <w:r>
        <w:rPr>
          <w:rFonts w:eastAsia="Times New Roman" w:cstheme="minorHAnsi"/>
          <w:lang w:eastAsia="de-DE"/>
        </w:rPr>
        <w:t>r</w:t>
      </w:r>
      <w:r w:rsidRPr="00660FD9">
        <w:rPr>
          <w:rFonts w:eastAsia="Times New Roman" w:cstheme="minorHAnsi"/>
          <w:lang w:eastAsia="de-DE"/>
        </w:rPr>
        <w:t xml:space="preserve"> Positiv</w:t>
      </w:r>
      <w:r>
        <w:rPr>
          <w:rFonts w:eastAsia="Times New Roman" w:cstheme="minorHAnsi"/>
          <w:lang w:eastAsia="de-DE"/>
        </w:rPr>
        <w:t>anteil</w:t>
      </w:r>
      <w:r w:rsidRPr="00660FD9">
        <w:rPr>
          <w:rFonts w:eastAsia="Times New Roman" w:cstheme="minorHAnsi"/>
          <w:lang w:eastAsia="de-DE"/>
        </w:rPr>
        <w:t xml:space="preserve">: </w:t>
      </w:r>
      <w:proofErr w:type="spellStart"/>
      <w:r w:rsidRPr="00660FD9">
        <w:rPr>
          <w:rFonts w:eastAsia="Times New Roman" w:cstheme="minorHAnsi"/>
          <w:lang w:eastAsia="de-DE"/>
        </w:rPr>
        <w:t>poolen</w:t>
      </w:r>
      <w:proofErr w:type="spellEnd"/>
      <w:r w:rsidRPr="00660FD9">
        <w:rPr>
          <w:rFonts w:eastAsia="Times New Roman" w:cstheme="minorHAnsi"/>
          <w:lang w:eastAsia="de-DE"/>
        </w:rPr>
        <w:t xml:space="preserve"> bis 4 Proben möglich; &gt;8% erwartete</w:t>
      </w:r>
      <w:r>
        <w:rPr>
          <w:rFonts w:eastAsia="Times New Roman" w:cstheme="minorHAnsi"/>
          <w:lang w:eastAsia="de-DE"/>
        </w:rPr>
        <w:t>r</w:t>
      </w:r>
      <w:r w:rsidRPr="00660FD9">
        <w:rPr>
          <w:rFonts w:eastAsia="Times New Roman" w:cstheme="minorHAnsi"/>
          <w:lang w:eastAsia="de-DE"/>
        </w:rPr>
        <w:t xml:space="preserve"> Positiv</w:t>
      </w:r>
      <w:r>
        <w:rPr>
          <w:rFonts w:eastAsia="Times New Roman" w:cstheme="minorHAnsi"/>
          <w:lang w:eastAsia="de-DE"/>
        </w:rPr>
        <w:t>anteil</w:t>
      </w:r>
      <w:r w:rsidRPr="00660FD9">
        <w:rPr>
          <w:rFonts w:eastAsia="Times New Roman" w:cstheme="minorHAnsi"/>
          <w:lang w:eastAsia="de-DE"/>
        </w:rPr>
        <w:t xml:space="preserve">: </w:t>
      </w:r>
      <w:proofErr w:type="spellStart"/>
      <w:r w:rsidRPr="00660FD9">
        <w:rPr>
          <w:rFonts w:eastAsia="Times New Roman" w:cstheme="minorHAnsi"/>
          <w:lang w:eastAsia="de-DE"/>
        </w:rPr>
        <w:t>poolen</w:t>
      </w:r>
      <w:proofErr w:type="spellEnd"/>
      <w:r w:rsidRPr="00660FD9">
        <w:rPr>
          <w:rFonts w:eastAsia="Times New Roman" w:cstheme="minorHAnsi"/>
          <w:lang w:eastAsia="de-DE"/>
        </w:rPr>
        <w:t xml:space="preserve"> macht kein</w:t>
      </w:r>
      <w:r>
        <w:rPr>
          <w:rFonts w:eastAsia="Times New Roman" w:cstheme="minorHAnsi"/>
          <w:lang w:eastAsia="de-DE"/>
        </w:rPr>
        <w:t>en Sinn, da zu viele Wiederholungen</w:t>
      </w:r>
      <w:r w:rsidRPr="00660FD9">
        <w:rPr>
          <w:rFonts w:eastAsia="Times New Roman" w:cstheme="minorHAnsi"/>
          <w:lang w:eastAsia="de-DE"/>
        </w:rPr>
        <w:t xml:space="preserve"> nötig</w:t>
      </w:r>
      <w:r>
        <w:rPr>
          <w:sz w:val="20"/>
          <w:szCs w:val="20"/>
        </w:rPr>
        <w:t>).</w:t>
      </w:r>
    </w:p>
    <w:p w14:paraId="55054EF3" w14:textId="77777777" w:rsidR="00557D9A" w:rsidRPr="004B5BE9" w:rsidRDefault="00557D9A" w:rsidP="00037E63">
      <w:pPr>
        <w:numPr>
          <w:ilvl w:val="0"/>
          <w:numId w:val="15"/>
        </w:numPr>
        <w:spacing w:after="120"/>
        <w:rPr>
          <w:rFonts w:eastAsia="Times New Roman" w:cstheme="minorHAnsi"/>
          <w:lang w:eastAsia="de-DE"/>
        </w:rPr>
      </w:pPr>
      <w:r w:rsidRPr="004B5BE9">
        <w:rPr>
          <w:rFonts w:eastAsia="Times New Roman" w:cstheme="minorHAnsi"/>
          <w:lang w:eastAsia="de-DE"/>
        </w:rPr>
        <w:t xml:space="preserve">Sollten bereits Kontaktpersonen in andere Einrichtungen verlegt worden sein, müssen diese umgehend informiert werden (da häufig der Primärfall unbekannt ist und Kontaktpersonenermittlungen aufwändig sind, </w:t>
      </w:r>
      <w:r>
        <w:rPr>
          <w:rFonts w:eastAsia="Times New Roman" w:cstheme="minorHAnsi"/>
          <w:lang w:eastAsia="de-DE"/>
        </w:rPr>
        <w:t xml:space="preserve">ist in Erwägung zu ziehen, </w:t>
      </w:r>
      <w:r w:rsidRPr="004B5BE9">
        <w:rPr>
          <w:rFonts w:eastAsia="Times New Roman" w:cstheme="minorHAnsi"/>
          <w:lang w:eastAsia="de-DE"/>
        </w:rPr>
        <w:t xml:space="preserve">alle Einrichtungen, in die in den letzten 2 Wochen </w:t>
      </w:r>
      <w:r>
        <w:rPr>
          <w:rFonts w:eastAsia="Times New Roman" w:cstheme="minorHAnsi"/>
          <w:lang w:eastAsia="de-DE"/>
        </w:rPr>
        <w:t>Verlegungen stattfanden</w:t>
      </w:r>
      <w:r w:rsidRPr="004B5BE9">
        <w:rPr>
          <w:rFonts w:eastAsia="Times New Roman" w:cstheme="minorHAnsi"/>
          <w:lang w:eastAsia="de-DE"/>
        </w:rPr>
        <w:t xml:space="preserve">, </w:t>
      </w:r>
      <w:r>
        <w:rPr>
          <w:rFonts w:eastAsia="Times New Roman" w:cstheme="minorHAnsi"/>
          <w:lang w:eastAsia="de-DE"/>
        </w:rPr>
        <w:t>zu informieren</w:t>
      </w:r>
      <w:r w:rsidRPr="004B5BE9">
        <w:rPr>
          <w:rFonts w:eastAsia="Times New Roman" w:cstheme="minorHAnsi"/>
          <w:lang w:eastAsia="de-DE"/>
        </w:rPr>
        <w:t>).</w:t>
      </w:r>
      <w:r>
        <w:rPr>
          <w:rFonts w:eastAsia="Times New Roman" w:cstheme="minorHAnsi"/>
          <w:lang w:eastAsia="de-DE"/>
        </w:rPr>
        <w:t xml:space="preserve"> </w:t>
      </w:r>
      <w:r w:rsidRPr="00521C43">
        <w:rPr>
          <w:rFonts w:eastAsia="Times New Roman" w:cstheme="minorHAnsi"/>
          <w:lang w:eastAsia="de-DE"/>
        </w:rPr>
        <w:t>Ebenso sollten zulegende Einrichtungen informiert werden, wenn ein Fall bei einer/e</w:t>
      </w:r>
      <w:r>
        <w:rPr>
          <w:rFonts w:eastAsia="Times New Roman" w:cstheme="minorHAnsi"/>
          <w:lang w:eastAsia="de-DE"/>
        </w:rPr>
        <w:t xml:space="preserve">inem neuaufgenommenen </w:t>
      </w:r>
      <w:proofErr w:type="spellStart"/>
      <w:r>
        <w:rPr>
          <w:rFonts w:eastAsia="Times New Roman" w:cstheme="minorHAnsi"/>
          <w:lang w:eastAsia="de-DE"/>
        </w:rPr>
        <w:t>BewohnerI</w:t>
      </w:r>
      <w:r w:rsidRPr="00521C43">
        <w:rPr>
          <w:rFonts w:eastAsia="Times New Roman" w:cstheme="minorHAnsi"/>
          <w:lang w:eastAsia="de-DE"/>
        </w:rPr>
        <w:t>n</w:t>
      </w:r>
      <w:proofErr w:type="spellEnd"/>
      <w:r w:rsidRPr="00521C43">
        <w:rPr>
          <w:rFonts w:eastAsia="Times New Roman" w:cstheme="minorHAnsi"/>
          <w:lang w:eastAsia="de-DE"/>
        </w:rPr>
        <w:t xml:space="preserve"> festgestellt wird</w:t>
      </w:r>
      <w:r>
        <w:rPr>
          <w:rFonts w:eastAsia="Times New Roman" w:cstheme="minorHAnsi"/>
          <w:lang w:eastAsia="de-DE"/>
        </w:rPr>
        <w:t>.</w:t>
      </w:r>
    </w:p>
    <w:p w14:paraId="673E67B0" w14:textId="3D0CC980" w:rsidR="0005517E" w:rsidRPr="002B0FCC" w:rsidRDefault="0005517E" w:rsidP="00C50ACC">
      <w:pPr>
        <w:numPr>
          <w:ilvl w:val="0"/>
          <w:numId w:val="1"/>
        </w:numPr>
        <w:tabs>
          <w:tab w:val="clear" w:pos="644"/>
          <w:tab w:val="num" w:pos="360"/>
        </w:tabs>
        <w:spacing w:after="120"/>
        <w:ind w:left="360"/>
        <w:rPr>
          <w:rFonts w:eastAsia="Times New Roman" w:cstheme="minorHAnsi"/>
          <w:lang w:eastAsia="de-DE"/>
        </w:rPr>
      </w:pPr>
      <w:r w:rsidRPr="002B0FCC">
        <w:rPr>
          <w:rFonts w:eastAsia="Times New Roman" w:cstheme="minorHAnsi"/>
          <w:u w:val="single"/>
          <w:lang w:eastAsia="de-DE"/>
        </w:rPr>
        <w:t>Dokumentation:</w:t>
      </w:r>
      <w:r>
        <w:rPr>
          <w:rFonts w:eastAsia="Times New Roman" w:cstheme="minorHAnsi"/>
          <w:lang w:eastAsia="de-DE"/>
        </w:rPr>
        <w:t xml:space="preserve"> </w:t>
      </w:r>
      <w:r w:rsidR="00E12B6D">
        <w:rPr>
          <w:rFonts w:eastAsia="Times New Roman" w:cstheme="minorHAnsi"/>
          <w:lang w:eastAsia="de-DE"/>
        </w:rPr>
        <w:t>Alle Fälle</w:t>
      </w:r>
      <w:r w:rsidR="00557D9A">
        <w:rPr>
          <w:rFonts w:eastAsia="Times New Roman" w:cstheme="minorHAnsi"/>
          <w:lang w:eastAsia="de-DE"/>
        </w:rPr>
        <w:t xml:space="preserve"> und enge Kontaktpersonen</w:t>
      </w:r>
      <w:r w:rsidR="00E12B6D">
        <w:rPr>
          <w:rFonts w:eastAsia="Times New Roman" w:cstheme="minorHAnsi"/>
          <w:lang w:eastAsia="de-DE"/>
        </w:rPr>
        <w:t xml:space="preserve"> </w:t>
      </w:r>
      <w:r w:rsidR="001A1029">
        <w:rPr>
          <w:rFonts w:eastAsia="Times New Roman" w:cstheme="minorHAnsi"/>
          <w:lang w:eastAsia="de-DE"/>
        </w:rPr>
        <w:t>(</w:t>
      </w:r>
      <w:proofErr w:type="spellStart"/>
      <w:r w:rsidR="00E12B6D">
        <w:t>BewohnerInnen</w:t>
      </w:r>
      <w:proofErr w:type="spellEnd"/>
      <w:r w:rsidR="00E12B6D" w:rsidRPr="00326D1B">
        <w:t xml:space="preserve"> und Personal</w:t>
      </w:r>
      <w:r w:rsidR="001A1029">
        <w:t>)</w:t>
      </w:r>
      <w:r w:rsidR="00E12B6D" w:rsidRPr="00326D1B">
        <w:t xml:space="preserve"> </w:t>
      </w:r>
      <w:r w:rsidR="00E12B6D">
        <w:rPr>
          <w:rFonts w:eastAsia="Times New Roman" w:cstheme="minorHAnsi"/>
          <w:lang w:eastAsia="de-DE"/>
        </w:rPr>
        <w:t>müssen nach Zeit, Ort und Person dokumentiert werden. Dazu muss eine</w:t>
      </w:r>
      <w:r w:rsidR="00E12B6D">
        <w:t xml:space="preserve"> strukturierte Liste angelegt werden. Diese</w:t>
      </w:r>
      <w:r w:rsidR="00E12B6D" w:rsidRPr="00326D1B">
        <w:t xml:space="preserve"> </w:t>
      </w:r>
      <w:proofErr w:type="spellStart"/>
      <w:r w:rsidR="00E12B6D">
        <w:t>Linelist</w:t>
      </w:r>
      <w:proofErr w:type="spellEnd"/>
      <w:r w:rsidR="00E12B6D" w:rsidRPr="00326D1B">
        <w:t xml:space="preserve"> </w:t>
      </w:r>
      <w:r w:rsidR="00E12B6D">
        <w:t xml:space="preserve">muss </w:t>
      </w:r>
      <w:r w:rsidR="00E12B6D" w:rsidRPr="00326D1B">
        <w:t>mit räumlichen, zeitlichen, sowie personenbezogen</w:t>
      </w:r>
      <w:r w:rsidR="00E12B6D">
        <w:t xml:space="preserve">en Informationen geführt werden, damit die </w:t>
      </w:r>
      <w:r w:rsidR="00E12B6D" w:rsidRPr="002B0FCC">
        <w:t>Infektionskette</w:t>
      </w:r>
      <w:r w:rsidR="002B0FCC">
        <w:t>n</w:t>
      </w:r>
      <w:r w:rsidR="00E12B6D" w:rsidRPr="002B0FCC">
        <w:t xml:space="preserve"> nachvollzogen werden k</w:t>
      </w:r>
      <w:r w:rsidR="002B0FCC">
        <w:t>önnen</w:t>
      </w:r>
      <w:r w:rsidR="00E12B6D" w:rsidRPr="00C11779">
        <w:t>.</w:t>
      </w:r>
      <w:r w:rsidR="00E12B6D">
        <w:t xml:space="preserve">  </w:t>
      </w:r>
    </w:p>
    <w:p w14:paraId="45B19C8C" w14:textId="6C399057" w:rsidR="00AD5D4C" w:rsidRPr="00F35686" w:rsidRDefault="001A1029" w:rsidP="00C50ACC">
      <w:pPr>
        <w:numPr>
          <w:ilvl w:val="0"/>
          <w:numId w:val="1"/>
        </w:numPr>
        <w:tabs>
          <w:tab w:val="clear" w:pos="644"/>
          <w:tab w:val="num" w:pos="360"/>
        </w:tabs>
        <w:spacing w:after="120"/>
        <w:ind w:left="360"/>
        <w:rPr>
          <w:rFonts w:eastAsia="Times New Roman" w:cstheme="minorHAnsi"/>
          <w:lang w:eastAsia="de-DE"/>
        </w:rPr>
      </w:pPr>
      <w:r w:rsidRPr="002B0FCC">
        <w:rPr>
          <w:rFonts w:eastAsia="Times New Roman" w:cstheme="minorHAnsi"/>
          <w:u w:val="single"/>
          <w:lang w:eastAsia="de-DE"/>
        </w:rPr>
        <w:t>Aufnahmestopp</w:t>
      </w:r>
      <w:r>
        <w:rPr>
          <w:rFonts w:eastAsia="Times New Roman" w:cstheme="minorHAnsi"/>
          <w:lang w:eastAsia="de-DE"/>
        </w:rPr>
        <w:t>:</w:t>
      </w:r>
      <w:r w:rsidRPr="00F35686">
        <w:rPr>
          <w:rFonts w:eastAsia="Times New Roman" w:cstheme="minorHAnsi"/>
          <w:lang w:eastAsia="de-DE"/>
        </w:rPr>
        <w:t xml:space="preserve"> </w:t>
      </w:r>
      <w:r w:rsidR="0005517E" w:rsidRPr="00F35686">
        <w:rPr>
          <w:rFonts w:eastAsia="Times New Roman" w:cstheme="minorHAnsi"/>
          <w:lang w:eastAsia="de-DE"/>
        </w:rPr>
        <w:t xml:space="preserve">Im </w:t>
      </w:r>
      <w:r>
        <w:rPr>
          <w:rFonts w:eastAsia="Times New Roman" w:cstheme="minorHAnsi"/>
          <w:lang w:eastAsia="de-DE"/>
        </w:rPr>
        <w:t xml:space="preserve">Ausbruchsfall können keine Neuzugänge aufgenommen werden. </w:t>
      </w:r>
    </w:p>
    <w:p w14:paraId="7275F839" w14:textId="7BEFE895" w:rsidR="004B5BE9" w:rsidRDefault="00DE69DC" w:rsidP="00C50ACC">
      <w:pPr>
        <w:numPr>
          <w:ilvl w:val="0"/>
          <w:numId w:val="1"/>
        </w:numPr>
        <w:tabs>
          <w:tab w:val="clear" w:pos="644"/>
          <w:tab w:val="num" w:pos="360"/>
        </w:tabs>
        <w:spacing w:after="120"/>
        <w:ind w:left="360"/>
        <w:rPr>
          <w:rFonts w:eastAsia="Times New Roman" w:cstheme="minorHAnsi"/>
          <w:lang w:eastAsia="de-DE"/>
        </w:rPr>
      </w:pPr>
      <w:r w:rsidRPr="002B0FCC">
        <w:rPr>
          <w:rFonts w:eastAsia="Times New Roman" w:cstheme="minorHAnsi"/>
          <w:u w:val="single"/>
          <w:lang w:eastAsia="de-DE"/>
        </w:rPr>
        <w:t>Partizipative Quarantäne:</w:t>
      </w:r>
      <w:r w:rsidR="008D0E65">
        <w:rPr>
          <w:rFonts w:eastAsia="Times New Roman" w:cstheme="minorHAnsi"/>
          <w:lang w:eastAsia="de-DE"/>
        </w:rPr>
        <w:t xml:space="preserve"> </w:t>
      </w:r>
      <w:r w:rsidR="000D4D55">
        <w:rPr>
          <w:rFonts w:eastAsia="Times New Roman" w:cstheme="minorHAnsi"/>
          <w:lang w:eastAsia="de-DE"/>
        </w:rPr>
        <w:t xml:space="preserve">In Zusammenarbeit mit den </w:t>
      </w:r>
      <w:proofErr w:type="spellStart"/>
      <w:r w:rsidR="000D4D55">
        <w:rPr>
          <w:rFonts w:eastAsia="Times New Roman" w:cstheme="minorHAnsi"/>
          <w:lang w:eastAsia="de-DE"/>
        </w:rPr>
        <w:t>Sozialarbeiter</w:t>
      </w:r>
      <w:r w:rsidR="00E743A3">
        <w:rPr>
          <w:rFonts w:eastAsia="Times New Roman" w:cstheme="minorHAnsi"/>
          <w:lang w:eastAsia="de-DE"/>
        </w:rPr>
        <w:t>Inne</w:t>
      </w:r>
      <w:r w:rsidR="000D4D55">
        <w:rPr>
          <w:rFonts w:eastAsia="Times New Roman" w:cstheme="minorHAnsi"/>
          <w:lang w:eastAsia="de-DE"/>
        </w:rPr>
        <w:t>n</w:t>
      </w:r>
      <w:proofErr w:type="spellEnd"/>
      <w:r w:rsidR="000D4D55">
        <w:rPr>
          <w:rFonts w:eastAsia="Times New Roman" w:cstheme="minorHAnsi"/>
          <w:lang w:eastAsia="de-DE"/>
        </w:rPr>
        <w:t xml:space="preserve"> </w:t>
      </w:r>
      <w:r w:rsidR="008D0E65">
        <w:rPr>
          <w:rFonts w:eastAsia="Times New Roman" w:cstheme="minorHAnsi"/>
          <w:lang w:eastAsia="de-DE"/>
        </w:rPr>
        <w:t>ist</w:t>
      </w:r>
      <w:r w:rsidR="008D0E65" w:rsidRPr="00F35686">
        <w:rPr>
          <w:rFonts w:eastAsia="Times New Roman" w:cstheme="minorHAnsi"/>
          <w:lang w:eastAsia="de-DE"/>
        </w:rPr>
        <w:t xml:space="preserve"> eine aktive </w:t>
      </w:r>
      <w:r w:rsidR="008D0E65">
        <w:rPr>
          <w:rFonts w:eastAsia="Times New Roman" w:cstheme="minorHAnsi"/>
          <w:lang w:eastAsia="de-DE"/>
        </w:rPr>
        <w:t xml:space="preserve">Einbindung und </w:t>
      </w:r>
      <w:r w:rsidR="008D0E65" w:rsidRPr="00F35686">
        <w:rPr>
          <w:rFonts w:eastAsia="Times New Roman" w:cstheme="minorHAnsi"/>
          <w:lang w:eastAsia="de-DE"/>
        </w:rPr>
        <w:t xml:space="preserve">Beteiligung der </w:t>
      </w:r>
      <w:proofErr w:type="spellStart"/>
      <w:r w:rsidR="008D0E65" w:rsidRPr="00F35686">
        <w:rPr>
          <w:rFonts w:eastAsia="Times New Roman" w:cstheme="minorHAnsi"/>
          <w:lang w:eastAsia="de-DE"/>
        </w:rPr>
        <w:t>BewohnerInnen</w:t>
      </w:r>
      <w:proofErr w:type="spellEnd"/>
      <w:r w:rsidR="008D0E65" w:rsidRPr="00F35686">
        <w:rPr>
          <w:rFonts w:eastAsia="Times New Roman" w:cstheme="minorHAnsi"/>
          <w:lang w:eastAsia="de-DE"/>
        </w:rPr>
        <w:t xml:space="preserve"> </w:t>
      </w:r>
      <w:r w:rsidR="008D0E65">
        <w:rPr>
          <w:rFonts w:eastAsia="Times New Roman" w:cstheme="minorHAnsi"/>
          <w:lang w:eastAsia="de-DE"/>
        </w:rPr>
        <w:t>an</w:t>
      </w:r>
      <w:r w:rsidR="008D0E65" w:rsidRPr="00F35686">
        <w:rPr>
          <w:rFonts w:eastAsia="Times New Roman" w:cstheme="minorHAnsi"/>
          <w:lang w:eastAsia="de-DE"/>
        </w:rPr>
        <w:t xml:space="preserve"> d</w:t>
      </w:r>
      <w:r w:rsidR="008D0E65">
        <w:rPr>
          <w:rFonts w:eastAsia="Times New Roman" w:cstheme="minorHAnsi"/>
          <w:lang w:eastAsia="de-DE"/>
        </w:rPr>
        <w:t>er</w:t>
      </w:r>
      <w:r w:rsidR="008D0E65" w:rsidRPr="00F35686">
        <w:rPr>
          <w:rFonts w:eastAsia="Times New Roman" w:cstheme="minorHAnsi"/>
          <w:lang w:eastAsia="de-DE"/>
        </w:rPr>
        <w:t xml:space="preserve"> Umsetzung der Maßnahmen notwendig. Dieser Ansatz ist deutlich effizienter als Infektionsschutz durch Zwangsmaßnahmen.</w:t>
      </w:r>
      <w:r w:rsidR="008D0E65">
        <w:rPr>
          <w:rFonts w:eastAsia="Times New Roman" w:cstheme="minorHAnsi"/>
          <w:lang w:eastAsia="de-DE"/>
        </w:rPr>
        <w:t xml:space="preserve"> </w:t>
      </w:r>
      <w:r w:rsidR="001A1029" w:rsidRPr="001A1029">
        <w:rPr>
          <w:rFonts w:eastAsia="Times New Roman" w:cstheme="minorHAnsi"/>
          <w:lang w:eastAsia="de-DE"/>
        </w:rPr>
        <w:t>Durch Zwangsmaßnahmen und Isolation kann eine (Re-)Traumatisierung erfolgen.</w:t>
      </w:r>
    </w:p>
    <w:p w14:paraId="13EF16CE" w14:textId="77777777" w:rsidR="004B5BE9" w:rsidRPr="00037E63" w:rsidRDefault="00235C1E" w:rsidP="00037E63">
      <w:pPr>
        <w:pStyle w:val="Listenabsatz"/>
        <w:numPr>
          <w:ilvl w:val="0"/>
          <w:numId w:val="16"/>
        </w:numPr>
        <w:spacing w:after="120"/>
        <w:rPr>
          <w:rFonts w:eastAsia="Times New Roman" w:cstheme="minorHAnsi"/>
          <w:lang w:eastAsia="de-DE"/>
        </w:rPr>
      </w:pPr>
      <w:proofErr w:type="spellStart"/>
      <w:r w:rsidRPr="00037E63">
        <w:rPr>
          <w:rFonts w:eastAsia="Times New Roman" w:cstheme="minorHAnsi"/>
          <w:lang w:eastAsia="de-DE"/>
        </w:rPr>
        <w:t>BewohnerInnen</w:t>
      </w:r>
      <w:proofErr w:type="spellEnd"/>
      <w:r w:rsidRPr="00037E63">
        <w:rPr>
          <w:rFonts w:eastAsia="Times New Roman" w:cstheme="minorHAnsi"/>
          <w:lang w:eastAsia="de-DE"/>
        </w:rPr>
        <w:t xml:space="preserve"> </w:t>
      </w:r>
      <w:r w:rsidR="001A7C50" w:rsidRPr="00037E63">
        <w:rPr>
          <w:rFonts w:eastAsia="Times New Roman" w:cstheme="minorHAnsi"/>
          <w:lang w:eastAsia="de-DE"/>
        </w:rPr>
        <w:t xml:space="preserve">können </w:t>
      </w:r>
      <w:r w:rsidR="00ED0324" w:rsidRPr="00037E63">
        <w:rPr>
          <w:rFonts w:eastAsia="Times New Roman" w:cstheme="minorHAnsi"/>
          <w:lang w:eastAsia="de-DE"/>
        </w:rPr>
        <w:t>die Rolle von</w:t>
      </w:r>
      <w:r w:rsidR="001A7C50" w:rsidRPr="00037E63">
        <w:rPr>
          <w:rFonts w:eastAsia="Times New Roman" w:cstheme="minorHAnsi"/>
          <w:lang w:eastAsia="de-DE"/>
        </w:rPr>
        <w:t xml:space="preserve"> </w:t>
      </w:r>
      <w:proofErr w:type="spellStart"/>
      <w:r w:rsidR="001A7C50" w:rsidRPr="00037E63">
        <w:rPr>
          <w:rFonts w:eastAsia="Times New Roman" w:cstheme="minorHAnsi"/>
          <w:lang w:eastAsia="de-DE"/>
        </w:rPr>
        <w:t>Multiplikator</w:t>
      </w:r>
      <w:r w:rsidR="00D85795" w:rsidRPr="00037E63">
        <w:rPr>
          <w:rFonts w:eastAsia="Times New Roman" w:cstheme="minorHAnsi"/>
          <w:lang w:eastAsia="de-DE"/>
        </w:rPr>
        <w:t>I</w:t>
      </w:r>
      <w:r w:rsidR="001A7C50" w:rsidRPr="00037E63">
        <w:rPr>
          <w:rFonts w:eastAsia="Times New Roman" w:cstheme="minorHAnsi"/>
          <w:lang w:eastAsia="de-DE"/>
        </w:rPr>
        <w:t>nnen</w:t>
      </w:r>
      <w:proofErr w:type="spellEnd"/>
      <w:r w:rsidR="001A7C50" w:rsidRPr="00037E63">
        <w:rPr>
          <w:rFonts w:eastAsia="Times New Roman" w:cstheme="minorHAnsi"/>
          <w:lang w:eastAsia="de-DE"/>
        </w:rPr>
        <w:t xml:space="preserve"> </w:t>
      </w:r>
      <w:r w:rsidR="00ED0324" w:rsidRPr="00037E63">
        <w:rPr>
          <w:rFonts w:eastAsia="Times New Roman" w:cstheme="minorHAnsi"/>
          <w:lang w:eastAsia="de-DE"/>
        </w:rPr>
        <w:t>übernehmen (</w:t>
      </w:r>
      <w:proofErr w:type="spellStart"/>
      <w:r w:rsidR="00ED0324" w:rsidRPr="00037E63">
        <w:rPr>
          <w:rFonts w:eastAsia="Times New Roman" w:cstheme="minorHAnsi"/>
          <w:lang w:eastAsia="de-DE"/>
        </w:rPr>
        <w:t>Ansprechpartner</w:t>
      </w:r>
      <w:r w:rsidR="00D85795" w:rsidRPr="00037E63">
        <w:rPr>
          <w:rFonts w:eastAsia="Times New Roman" w:cstheme="minorHAnsi"/>
          <w:lang w:eastAsia="de-DE"/>
        </w:rPr>
        <w:t>I</w:t>
      </w:r>
      <w:r w:rsidR="00ED0324" w:rsidRPr="00037E63">
        <w:rPr>
          <w:rFonts w:eastAsia="Times New Roman" w:cstheme="minorHAnsi"/>
          <w:lang w:eastAsia="de-DE"/>
        </w:rPr>
        <w:t>nnen</w:t>
      </w:r>
      <w:proofErr w:type="spellEnd"/>
      <w:r w:rsidR="00ED0324" w:rsidRPr="00037E63">
        <w:rPr>
          <w:rFonts w:eastAsia="Times New Roman" w:cstheme="minorHAnsi"/>
          <w:lang w:eastAsia="de-DE"/>
        </w:rPr>
        <w:t xml:space="preserve">, Information, Beratung). </w:t>
      </w:r>
    </w:p>
    <w:p w14:paraId="7CB1952B" w14:textId="10159092" w:rsidR="00ED0324" w:rsidRPr="00037E63" w:rsidRDefault="00ED0324" w:rsidP="001677FF">
      <w:pPr>
        <w:pStyle w:val="Listenabsatz"/>
        <w:numPr>
          <w:ilvl w:val="0"/>
          <w:numId w:val="16"/>
        </w:numPr>
        <w:spacing w:after="120"/>
        <w:rPr>
          <w:rFonts w:eastAsia="Times New Roman" w:cstheme="minorHAnsi"/>
          <w:lang w:eastAsia="de-DE"/>
        </w:rPr>
      </w:pPr>
      <w:proofErr w:type="spellStart"/>
      <w:r w:rsidRPr="00037E63">
        <w:rPr>
          <w:rFonts w:eastAsia="Times New Roman" w:cstheme="minorHAnsi"/>
          <w:lang w:eastAsia="de-DE"/>
        </w:rPr>
        <w:t>BewohnerInnen</w:t>
      </w:r>
      <w:proofErr w:type="spellEnd"/>
      <w:r w:rsidRPr="00037E63">
        <w:rPr>
          <w:rFonts w:eastAsia="Times New Roman" w:cstheme="minorHAnsi"/>
          <w:lang w:eastAsia="de-DE"/>
        </w:rPr>
        <w:t xml:space="preserve"> können </w:t>
      </w:r>
      <w:r w:rsidR="001A7C50" w:rsidRPr="00037E63">
        <w:rPr>
          <w:rFonts w:eastAsia="Times New Roman" w:cstheme="minorHAnsi"/>
          <w:lang w:eastAsia="de-DE"/>
        </w:rPr>
        <w:t xml:space="preserve">bestimmte Aufgaben wie z.B. das </w:t>
      </w:r>
      <w:r w:rsidRPr="00037E63">
        <w:rPr>
          <w:rFonts w:eastAsia="Times New Roman" w:cstheme="minorHAnsi"/>
          <w:lang w:eastAsia="de-DE"/>
        </w:rPr>
        <w:t>(Selbst-)</w:t>
      </w:r>
      <w:r w:rsidR="001A7C50" w:rsidRPr="00037E63">
        <w:rPr>
          <w:rFonts w:eastAsia="Times New Roman" w:cstheme="minorHAnsi"/>
          <w:lang w:eastAsia="de-DE"/>
        </w:rPr>
        <w:t>Monitoring der Sympto</w:t>
      </w:r>
      <w:r w:rsidRPr="00037E63">
        <w:rPr>
          <w:rFonts w:eastAsia="Times New Roman" w:cstheme="minorHAnsi"/>
          <w:lang w:eastAsia="de-DE"/>
        </w:rPr>
        <w:t>me</w:t>
      </w:r>
      <w:r w:rsidR="0078545B" w:rsidRPr="00037E63">
        <w:rPr>
          <w:rFonts w:eastAsia="Times New Roman" w:cstheme="minorHAnsi"/>
          <w:lang w:eastAsia="de-DE"/>
        </w:rPr>
        <w:t xml:space="preserve"> (</w:t>
      </w:r>
      <w:hyperlink r:id="rId17" w:history="1">
        <w:r w:rsidR="0078545B" w:rsidRPr="00037E63">
          <w:rPr>
            <w:rStyle w:val="Hyperlink"/>
            <w:rFonts w:eastAsia="Times New Roman" w:cstheme="minorHAnsi"/>
            <w:lang w:eastAsia="de-DE"/>
          </w:rPr>
          <w:t xml:space="preserve"> Symptom-Tagebuch</w:t>
        </w:r>
      </w:hyperlink>
      <w:r w:rsidR="001677FF">
        <w:rPr>
          <w:rStyle w:val="Hyperlink"/>
          <w:rFonts w:eastAsia="Times New Roman" w:cstheme="minorHAnsi"/>
          <w:lang w:eastAsia="de-DE"/>
        </w:rPr>
        <w:t xml:space="preserve"> in 5 Sprachen</w:t>
      </w:r>
      <w:r w:rsidR="0078545B" w:rsidRPr="00037E63">
        <w:rPr>
          <w:rFonts w:eastAsia="Times New Roman" w:cstheme="minorHAnsi"/>
          <w:lang w:eastAsia="de-DE"/>
        </w:rPr>
        <w:t>)</w:t>
      </w:r>
      <w:r w:rsidRPr="00037E63">
        <w:rPr>
          <w:rFonts w:eastAsia="Times New Roman" w:cstheme="minorHAnsi"/>
          <w:lang w:eastAsia="de-DE"/>
        </w:rPr>
        <w:t>, Fiebermessen und</w:t>
      </w:r>
      <w:r w:rsidR="001A7C50" w:rsidRPr="00037E63">
        <w:rPr>
          <w:rFonts w:eastAsia="Times New Roman" w:cstheme="minorHAnsi"/>
          <w:lang w:eastAsia="de-DE"/>
        </w:rPr>
        <w:t xml:space="preserve"> Dokumentation übernehmen</w:t>
      </w:r>
      <w:r w:rsidRPr="00037E63">
        <w:rPr>
          <w:rFonts w:eastAsia="Times New Roman" w:cstheme="minorHAnsi"/>
          <w:lang w:eastAsia="de-DE"/>
        </w:rPr>
        <w:t xml:space="preserve"> und bei der Zuteilung der Quarantänegemeinschaften für die </w:t>
      </w:r>
      <w:proofErr w:type="spellStart"/>
      <w:r w:rsidRPr="00037E63">
        <w:rPr>
          <w:rFonts w:eastAsia="Times New Roman" w:cstheme="minorHAnsi"/>
          <w:lang w:eastAsia="de-DE"/>
        </w:rPr>
        <w:t>Kohortierung</w:t>
      </w:r>
      <w:proofErr w:type="spellEnd"/>
      <w:r w:rsidRPr="00037E63">
        <w:rPr>
          <w:rFonts w:eastAsia="Times New Roman" w:cstheme="minorHAnsi"/>
          <w:lang w:eastAsia="de-DE"/>
        </w:rPr>
        <w:t xml:space="preserve"> eingebunden werden</w:t>
      </w:r>
      <w:r w:rsidR="001A7C50" w:rsidRPr="00037E63">
        <w:rPr>
          <w:rFonts w:eastAsia="Times New Roman" w:cstheme="minorHAnsi"/>
          <w:lang w:eastAsia="de-DE"/>
        </w:rPr>
        <w:t xml:space="preserve">.  </w:t>
      </w:r>
    </w:p>
    <w:p w14:paraId="6E2EB321" w14:textId="22401A62" w:rsidR="00DE69DC" w:rsidRPr="00E8183A" w:rsidRDefault="00DE69DC" w:rsidP="00C50ACC">
      <w:pPr>
        <w:numPr>
          <w:ilvl w:val="0"/>
          <w:numId w:val="1"/>
        </w:numPr>
        <w:tabs>
          <w:tab w:val="clear" w:pos="644"/>
          <w:tab w:val="num" w:pos="360"/>
        </w:tabs>
        <w:spacing w:after="120"/>
        <w:ind w:left="360"/>
        <w:rPr>
          <w:rFonts w:eastAsia="Times New Roman" w:cstheme="minorHAnsi"/>
          <w:lang w:eastAsia="de-DE"/>
        </w:rPr>
      </w:pPr>
      <w:r w:rsidRPr="004B4D7F">
        <w:rPr>
          <w:rFonts w:eastAsia="Times New Roman" w:cstheme="minorHAnsi"/>
          <w:u w:val="single"/>
          <w:lang w:eastAsia="de-DE"/>
        </w:rPr>
        <w:t>Vulnerable Gruppen:</w:t>
      </w:r>
      <w:r>
        <w:rPr>
          <w:rFonts w:eastAsia="Times New Roman" w:cstheme="minorHAnsi"/>
          <w:lang w:eastAsia="de-DE"/>
        </w:rPr>
        <w:t xml:space="preserve"> </w:t>
      </w:r>
      <w:r w:rsidRPr="00F35686">
        <w:rPr>
          <w:rFonts w:eastAsia="Times New Roman" w:cstheme="minorHAnsi"/>
          <w:lang w:eastAsia="de-DE"/>
        </w:rPr>
        <w:t>Bei Durchführung der Maßnahmen sollten vulne</w:t>
      </w:r>
      <w:r w:rsidR="00B0356C">
        <w:rPr>
          <w:rFonts w:eastAsia="Times New Roman" w:cstheme="minorHAnsi"/>
          <w:lang w:eastAsia="de-DE"/>
        </w:rPr>
        <w:t xml:space="preserve">rable Gruppen wie </w:t>
      </w:r>
      <w:r w:rsidR="00A16987">
        <w:t>Minderjährige, unbegleite</w:t>
      </w:r>
      <w:r w:rsidR="00A16987">
        <w:softHyphen/>
        <w:t xml:space="preserve">te Minderjährige, </w:t>
      </w:r>
      <w:r w:rsidR="00A16987">
        <w:rPr>
          <w:rStyle w:val="highlight"/>
        </w:rPr>
        <w:t>Behin</w:t>
      </w:r>
      <w:r w:rsidR="00A16987">
        <w:t>derte, ältere Menschen, Schwange</w:t>
      </w:r>
      <w:r w:rsidR="00A16987">
        <w:softHyphen/>
        <w:t>re, Alleinerziehende mit minderjährigen Kindern, Opfer des Menschenhandels, Personen mit schweren körperlichen Erkran</w:t>
      </w:r>
      <w:r w:rsidR="00A16987">
        <w:softHyphen/>
        <w:t>kungen, Personen mit psychischen Störungen und Personen, die Folter, Vergewaltigung oder sonstige schwere Formen psy</w:t>
      </w:r>
      <w:r w:rsidR="00A16987">
        <w:softHyphen/>
        <w:t>chischer, physischer oder sexueller Gewalt erlitten haben</w:t>
      </w:r>
      <w:r w:rsidR="00E743A3">
        <w:t xml:space="preserve"> </w:t>
      </w:r>
      <w:r w:rsidR="00E743A3">
        <w:rPr>
          <w:rFonts w:eastAsia="Times New Roman" w:cstheme="minorHAnsi"/>
          <w:lang w:eastAsia="de-DE"/>
        </w:rPr>
        <w:t>(Richtlinie 2013/33/EU des Europäischen Parlaments und des Rates)</w:t>
      </w:r>
      <w:r w:rsidR="00A16987">
        <w:t xml:space="preserve">, </w:t>
      </w:r>
      <w:r w:rsidRPr="00F35686">
        <w:rPr>
          <w:rFonts w:eastAsia="Times New Roman" w:cstheme="minorHAnsi"/>
          <w:lang w:eastAsia="de-DE"/>
        </w:rPr>
        <w:t xml:space="preserve">im Hinblick auf besondere Schutzbedarfe berücksichtigt werden (ggf. Unterbringung in getrennten Räumen, Schutz vor Gewalt in Quarantäne, zusätzliche Aufklärung, psychologische Betreuung </w:t>
      </w:r>
      <w:r w:rsidR="00AB6743">
        <w:rPr>
          <w:rFonts w:eastAsia="Times New Roman" w:cstheme="minorHAnsi"/>
          <w:lang w:eastAsia="de-DE"/>
        </w:rPr>
        <w:t>um</w:t>
      </w:r>
      <w:r w:rsidR="00AB6743" w:rsidRPr="00F35686">
        <w:rPr>
          <w:rFonts w:eastAsia="Times New Roman" w:cstheme="minorHAnsi"/>
          <w:lang w:eastAsia="de-DE"/>
        </w:rPr>
        <w:t xml:space="preserve"> </w:t>
      </w:r>
      <w:r w:rsidRPr="00F35686">
        <w:rPr>
          <w:rFonts w:eastAsia="Times New Roman" w:cstheme="minorHAnsi"/>
          <w:lang w:eastAsia="de-DE"/>
        </w:rPr>
        <w:t>Re</w:t>
      </w:r>
      <w:r w:rsidR="00557D9A">
        <w:rPr>
          <w:rFonts w:eastAsia="Times New Roman" w:cstheme="minorHAnsi"/>
          <w:lang w:eastAsia="de-DE"/>
        </w:rPr>
        <w:t>-T</w:t>
      </w:r>
      <w:r w:rsidRPr="00F35686">
        <w:rPr>
          <w:rFonts w:eastAsia="Times New Roman" w:cstheme="minorHAnsi"/>
          <w:lang w:eastAsia="de-DE"/>
        </w:rPr>
        <w:t>raumatisierung</w:t>
      </w:r>
      <w:r w:rsidR="00AB6743" w:rsidRPr="00AB6743">
        <w:rPr>
          <w:rFonts w:eastAsia="Times New Roman" w:cstheme="minorHAnsi"/>
          <w:lang w:eastAsia="de-DE"/>
        </w:rPr>
        <w:t xml:space="preserve"> </w:t>
      </w:r>
      <w:r w:rsidR="00AB6743">
        <w:rPr>
          <w:rFonts w:eastAsia="Times New Roman" w:cstheme="minorHAnsi"/>
          <w:lang w:eastAsia="de-DE"/>
        </w:rPr>
        <w:t>zu v</w:t>
      </w:r>
      <w:r w:rsidR="00AB6743" w:rsidRPr="00F35686">
        <w:rPr>
          <w:rFonts w:eastAsia="Times New Roman" w:cstheme="minorHAnsi"/>
          <w:lang w:eastAsia="de-DE"/>
        </w:rPr>
        <w:t>ermeid</w:t>
      </w:r>
      <w:r w:rsidR="00AB6743">
        <w:rPr>
          <w:rFonts w:eastAsia="Times New Roman" w:cstheme="minorHAnsi"/>
          <w:lang w:eastAsia="de-DE"/>
        </w:rPr>
        <w:t>en</w:t>
      </w:r>
      <w:r w:rsidRPr="00F35686">
        <w:rPr>
          <w:rFonts w:eastAsia="Times New Roman" w:cstheme="minorHAnsi"/>
          <w:lang w:eastAsia="de-DE"/>
        </w:rPr>
        <w:t>).</w:t>
      </w:r>
    </w:p>
    <w:p w14:paraId="4B3B8CF7" w14:textId="322545E7" w:rsidR="00917764" w:rsidRPr="00F35686" w:rsidRDefault="00DE69DC" w:rsidP="00C50ACC">
      <w:pPr>
        <w:numPr>
          <w:ilvl w:val="0"/>
          <w:numId w:val="1"/>
        </w:numPr>
        <w:tabs>
          <w:tab w:val="clear" w:pos="644"/>
          <w:tab w:val="num" w:pos="360"/>
        </w:tabs>
        <w:spacing w:after="120"/>
        <w:ind w:left="360"/>
        <w:rPr>
          <w:rFonts w:eastAsia="Times New Roman" w:cstheme="minorHAnsi"/>
          <w:lang w:eastAsia="de-DE"/>
        </w:rPr>
      </w:pPr>
      <w:r w:rsidRPr="00F418AF">
        <w:rPr>
          <w:rFonts w:eastAsia="Times New Roman" w:cstheme="minorHAnsi"/>
          <w:u w:val="single"/>
          <w:lang w:eastAsia="de-DE"/>
        </w:rPr>
        <w:t>Versorgung:</w:t>
      </w:r>
      <w:r>
        <w:rPr>
          <w:rFonts w:eastAsia="Times New Roman" w:cstheme="minorHAnsi"/>
          <w:lang w:eastAsia="de-DE"/>
        </w:rPr>
        <w:t xml:space="preserve"> </w:t>
      </w:r>
      <w:r w:rsidR="00E52848" w:rsidRPr="00F35686">
        <w:rPr>
          <w:rFonts w:eastAsia="Times New Roman" w:cstheme="minorHAnsi"/>
          <w:lang w:eastAsia="de-DE"/>
        </w:rPr>
        <w:t xml:space="preserve">Eine ausreichende und gesunde Ernährung </w:t>
      </w:r>
      <w:r w:rsidR="004535E6">
        <w:rPr>
          <w:rFonts w:eastAsia="Times New Roman" w:cstheme="minorHAnsi"/>
          <w:lang w:eastAsia="de-DE"/>
        </w:rPr>
        <w:t xml:space="preserve">mit Austeilung der Mahlzeiten in den Wohnbereichen </w:t>
      </w:r>
      <w:r w:rsidR="00E52848" w:rsidRPr="00F35686">
        <w:rPr>
          <w:rFonts w:eastAsia="Times New Roman" w:cstheme="minorHAnsi"/>
          <w:lang w:eastAsia="de-DE"/>
        </w:rPr>
        <w:t>sowie d</w:t>
      </w:r>
      <w:r w:rsidR="001C2580" w:rsidRPr="00F35686">
        <w:rPr>
          <w:rFonts w:eastAsia="Times New Roman" w:cstheme="minorHAnsi"/>
          <w:lang w:eastAsia="de-DE"/>
        </w:rPr>
        <w:t xml:space="preserve">ie </w:t>
      </w:r>
      <w:r w:rsidR="000674A7" w:rsidRPr="00F35686">
        <w:rPr>
          <w:rFonts w:eastAsia="Times New Roman" w:cstheme="minorHAnsi"/>
          <w:lang w:eastAsia="de-DE"/>
        </w:rPr>
        <w:t xml:space="preserve">Versorgung mit Lebens- und Gebrauchsmitteln </w:t>
      </w:r>
      <w:r w:rsidR="00AD5D4C" w:rsidRPr="00F35686">
        <w:rPr>
          <w:rFonts w:eastAsia="Times New Roman" w:cstheme="minorHAnsi"/>
          <w:lang w:eastAsia="de-DE"/>
        </w:rPr>
        <w:t xml:space="preserve">muss </w:t>
      </w:r>
      <w:r w:rsidR="000674A7" w:rsidRPr="00F35686">
        <w:rPr>
          <w:rFonts w:eastAsia="Times New Roman" w:cstheme="minorHAnsi"/>
          <w:lang w:eastAsia="de-DE"/>
        </w:rPr>
        <w:t xml:space="preserve">durch die Einrichtungsleitung sichergestellt werden. </w:t>
      </w:r>
      <w:r w:rsidR="004535E6">
        <w:rPr>
          <w:rFonts w:eastAsia="Times New Roman" w:cstheme="minorHAnsi"/>
          <w:lang w:eastAsia="de-DE"/>
        </w:rPr>
        <w:t xml:space="preserve">Dazu gehören auch Spielsachen für Kinder. </w:t>
      </w:r>
    </w:p>
    <w:p w14:paraId="1ADEA09A" w14:textId="77777777" w:rsidR="000B1420" w:rsidRDefault="000B1420" w:rsidP="00F418AF">
      <w:pPr>
        <w:spacing w:after="120"/>
        <w:rPr>
          <w:rFonts w:eastAsia="Times New Roman" w:cstheme="minorHAnsi"/>
          <w:b/>
          <w:bCs/>
          <w:lang w:eastAsia="de-DE"/>
        </w:rPr>
      </w:pPr>
    </w:p>
    <w:p w14:paraId="7BB1A021" w14:textId="77777777" w:rsidR="000B1420" w:rsidRDefault="000B1420" w:rsidP="00F418AF">
      <w:pPr>
        <w:spacing w:after="120"/>
        <w:rPr>
          <w:rFonts w:eastAsia="Times New Roman" w:cstheme="minorHAnsi"/>
          <w:b/>
          <w:bCs/>
          <w:lang w:eastAsia="de-DE"/>
        </w:rPr>
      </w:pPr>
    </w:p>
    <w:p w14:paraId="2A3B9647" w14:textId="127DF370" w:rsidR="00834C64" w:rsidRPr="00F418AF" w:rsidRDefault="009222B6" w:rsidP="00F418AF">
      <w:pPr>
        <w:spacing w:after="120"/>
        <w:rPr>
          <w:rFonts w:eastAsia="Times New Roman" w:cstheme="minorHAnsi"/>
          <w:lang w:val="en-GB" w:eastAsia="de-DE"/>
        </w:rPr>
      </w:pPr>
      <w:r w:rsidRPr="00F35686">
        <w:rPr>
          <w:rFonts w:eastAsia="Times New Roman" w:cstheme="minorHAnsi"/>
          <w:b/>
          <w:bCs/>
          <w:lang w:eastAsia="de-DE"/>
        </w:rPr>
        <w:lastRenderedPageBreak/>
        <w:t>Links</w:t>
      </w:r>
    </w:p>
    <w:p w14:paraId="58F01CE4" w14:textId="0207D3AE" w:rsidR="00402265" w:rsidRPr="000F3D65" w:rsidRDefault="00FB1039" w:rsidP="00037E63">
      <w:pPr>
        <w:numPr>
          <w:ilvl w:val="0"/>
          <w:numId w:val="1"/>
        </w:numPr>
        <w:tabs>
          <w:tab w:val="clear" w:pos="644"/>
          <w:tab w:val="num" w:pos="360"/>
        </w:tabs>
        <w:spacing w:after="120"/>
        <w:ind w:left="360"/>
        <w:rPr>
          <w:rFonts w:eastAsia="Times New Roman" w:cstheme="minorHAnsi"/>
          <w:lang w:eastAsia="de-DE"/>
        </w:rPr>
      </w:pPr>
      <w:r w:rsidRPr="000F3D65">
        <w:rPr>
          <w:rFonts w:eastAsia="Times New Roman" w:cstheme="minorHAnsi"/>
          <w:lang w:eastAsia="de-DE"/>
        </w:rPr>
        <w:t xml:space="preserve">Empfehlungen zu Ausbruchsmanagement in GUs </w:t>
      </w:r>
      <w:hyperlink r:id="rId18" w:tgtFrame="_blank" w:history="1">
        <w:r w:rsidRPr="000F3D65">
          <w:rPr>
            <w:rStyle w:val="Hyperlink"/>
            <w:rFonts w:cstheme="minorHAnsi"/>
            <w:lang w:eastAsia="de-DE"/>
          </w:rPr>
          <w:t>https://www.rki.de/DE/Content/Gesundheitsmonitoring/Gesundheitsberichterstattung/GesundAZ/Content/A/Asylsuchende/Inhalt/Management_Ausbrueche.pdf?__blob=publicationFile</w:t>
        </w:r>
      </w:hyperlink>
      <w:r w:rsidR="00402265" w:rsidRPr="000F3D65">
        <w:rPr>
          <w:rFonts w:eastAsia="Times New Roman" w:cstheme="minorHAnsi"/>
          <w:lang w:eastAsia="de-DE"/>
        </w:rPr>
        <w:t xml:space="preserve"> (a</w:t>
      </w:r>
      <w:r w:rsidRPr="000F3D65">
        <w:rPr>
          <w:rFonts w:eastAsia="Times New Roman" w:cstheme="minorHAnsi"/>
          <w:lang w:eastAsia="de-DE"/>
        </w:rPr>
        <w:t>b Seite 5 Informationen zu respiratorischen E</w:t>
      </w:r>
      <w:r w:rsidR="00402265" w:rsidRPr="000F3D65">
        <w:rPr>
          <w:rFonts w:eastAsia="Times New Roman" w:cstheme="minorHAnsi"/>
          <w:lang w:eastAsia="de-DE"/>
        </w:rPr>
        <w:t>rkrankungen)</w:t>
      </w:r>
    </w:p>
    <w:p w14:paraId="0F8F5CD8" w14:textId="659097E4" w:rsidR="007E5CD1" w:rsidRPr="007E5CD1" w:rsidRDefault="00FB1039" w:rsidP="00037E63">
      <w:pPr>
        <w:numPr>
          <w:ilvl w:val="0"/>
          <w:numId w:val="1"/>
        </w:numPr>
        <w:tabs>
          <w:tab w:val="clear" w:pos="644"/>
          <w:tab w:val="num" w:pos="360"/>
        </w:tabs>
        <w:spacing w:after="120"/>
        <w:ind w:left="360"/>
        <w:rPr>
          <w:rFonts w:eastAsia="Times New Roman" w:cstheme="minorHAnsi"/>
          <w:lang w:eastAsia="de-DE"/>
        </w:rPr>
      </w:pPr>
      <w:r w:rsidRPr="00F35686">
        <w:rPr>
          <w:rFonts w:eastAsia="Times New Roman" w:cstheme="minorHAnsi"/>
          <w:lang w:eastAsia="de-DE"/>
        </w:rPr>
        <w:t>Rahmenkonzept einschl. gesetzliche Grundlagen der Maßnahmen nach IfSG (u.a. Seite 23 geht es auch um Gemeinschaftseinrichtungen)</w:t>
      </w:r>
      <w:r w:rsidR="007E5CD1">
        <w:rPr>
          <w:rFonts w:eastAsia="Times New Roman" w:cstheme="minorHAnsi"/>
          <w:lang w:eastAsia="de-DE"/>
        </w:rPr>
        <w:t xml:space="preserve"> </w:t>
      </w:r>
      <w:hyperlink r:id="rId19" w:history="1">
        <w:r w:rsidR="007E5CD1" w:rsidRPr="00D67C88">
          <w:rPr>
            <w:rStyle w:val="Hyperlink"/>
            <w:rFonts w:eastAsia="Times New Roman" w:cstheme="minorHAnsi"/>
            <w:lang w:eastAsia="de-DE"/>
          </w:rPr>
          <w:t>https://www.rki.de/DE/Content/Infekt/Preparedness_Response/Rahmenkonzept_Epidemische_bedeutsame_Lagen.pdf?__blob=publicationFile</w:t>
        </w:r>
      </w:hyperlink>
    </w:p>
    <w:p w14:paraId="3DA53EEC" w14:textId="75AF05CE" w:rsidR="00F43138" w:rsidRPr="001677FF" w:rsidRDefault="00FB1039" w:rsidP="008E0A04">
      <w:pPr>
        <w:numPr>
          <w:ilvl w:val="0"/>
          <w:numId w:val="1"/>
        </w:numPr>
        <w:tabs>
          <w:tab w:val="clear" w:pos="644"/>
          <w:tab w:val="num" w:pos="360"/>
        </w:tabs>
        <w:spacing w:after="120"/>
        <w:ind w:left="360"/>
        <w:rPr>
          <w:rStyle w:val="Hyperlink"/>
          <w:rFonts w:cstheme="minorHAnsi"/>
          <w:color w:val="auto"/>
          <w:u w:val="none"/>
        </w:rPr>
      </w:pPr>
      <w:r w:rsidRPr="007D730D">
        <w:rPr>
          <w:rFonts w:eastAsia="Times New Roman" w:cstheme="minorHAnsi"/>
          <w:lang w:eastAsia="de-DE"/>
        </w:rPr>
        <w:t xml:space="preserve">Linkübersicht des RKI zu Infektionsschutz und Asyl </w:t>
      </w:r>
      <w:hyperlink r:id="rId20" w:history="1">
        <w:r w:rsidR="00E04768" w:rsidRPr="007D730D">
          <w:rPr>
            <w:rStyle w:val="Hyperlink"/>
            <w:rFonts w:eastAsia="Times New Roman" w:cstheme="minorHAnsi"/>
            <w:lang w:eastAsia="de-DE"/>
          </w:rPr>
          <w:t>https://www.rki.de/DE/Content/Gesundheitsmonitoring/Gesundheitsberichterstattung/GesundAZ/Content/A/Asylsuchende/Asylsuchende.html</w:t>
        </w:r>
      </w:hyperlink>
    </w:p>
    <w:p w14:paraId="3DA5956F" w14:textId="32F4674B" w:rsidR="001677FF" w:rsidRPr="009F0414" w:rsidRDefault="001677FF" w:rsidP="00037E63">
      <w:pPr>
        <w:numPr>
          <w:ilvl w:val="0"/>
          <w:numId w:val="1"/>
        </w:numPr>
        <w:tabs>
          <w:tab w:val="clear" w:pos="644"/>
          <w:tab w:val="num" w:pos="360"/>
        </w:tabs>
        <w:spacing w:after="0"/>
        <w:ind w:left="360"/>
        <w:rPr>
          <w:rStyle w:val="Hyperlink"/>
          <w:rFonts w:cstheme="minorHAnsi"/>
          <w:color w:val="auto"/>
          <w:u w:val="none"/>
        </w:rPr>
      </w:pPr>
      <w:r>
        <w:rPr>
          <w:rStyle w:val="Hyperlink"/>
          <w:rFonts w:cstheme="minorHAnsi"/>
          <w:color w:val="auto"/>
          <w:u w:val="none"/>
        </w:rPr>
        <w:t xml:space="preserve">Symptom-Tagebuch in 5 Sprachen (Deutsch, Englisch, Französisch, Russisch, Arabisch) </w:t>
      </w:r>
      <w:r w:rsidRPr="001677FF">
        <w:rPr>
          <w:rStyle w:val="Hyperlink"/>
          <w:rFonts w:cstheme="minorHAnsi"/>
          <w:color w:val="0070C0"/>
        </w:rPr>
        <w:t>LINK</w:t>
      </w:r>
    </w:p>
    <w:p w14:paraId="1EDE0049" w14:textId="77777777" w:rsidR="009F0414" w:rsidRDefault="009F0414" w:rsidP="00037E63">
      <w:pPr>
        <w:spacing w:after="120"/>
        <w:ind w:left="360"/>
        <w:rPr>
          <w:rFonts w:eastAsia="Times New Roman" w:cstheme="minorHAnsi"/>
          <w:lang w:eastAsia="de-DE"/>
        </w:rPr>
      </w:pPr>
    </w:p>
    <w:p w14:paraId="6623CF35" w14:textId="45753194" w:rsidR="009F0414" w:rsidRDefault="009F0414" w:rsidP="001677FF">
      <w:pPr>
        <w:spacing w:after="120"/>
        <w:rPr>
          <w:rFonts w:eastAsia="Times New Roman" w:cstheme="minorHAnsi"/>
          <w:lang w:eastAsia="de-DE"/>
        </w:rPr>
      </w:pPr>
      <w:r w:rsidRPr="001677FF">
        <w:rPr>
          <w:rFonts w:eastAsia="Times New Roman" w:cstheme="minorHAnsi"/>
          <w:b/>
          <w:lang w:eastAsia="de-DE"/>
        </w:rPr>
        <w:t>Publikationen</w:t>
      </w:r>
      <w:r w:rsidRPr="000F3D65">
        <w:rPr>
          <w:rFonts w:eastAsia="Times New Roman" w:cstheme="minorHAnsi"/>
          <w:lang w:eastAsia="de-DE"/>
        </w:rPr>
        <w:t xml:space="preserve"> </w:t>
      </w:r>
    </w:p>
    <w:p w14:paraId="6236A9FA" w14:textId="06D119F8" w:rsidR="009F0414" w:rsidRPr="000F3D65" w:rsidRDefault="009F0414" w:rsidP="00037E63">
      <w:pPr>
        <w:spacing w:after="120"/>
        <w:ind w:left="360"/>
        <w:rPr>
          <w:rFonts w:eastAsia="Times New Roman" w:cstheme="minorHAnsi"/>
          <w:lang w:eastAsia="de-DE"/>
        </w:rPr>
      </w:pPr>
      <w:proofErr w:type="spellStart"/>
      <w:r w:rsidRPr="000F3D65">
        <w:rPr>
          <w:rFonts w:eastAsia="Times New Roman" w:cstheme="minorHAnsi"/>
          <w:lang w:eastAsia="de-DE"/>
        </w:rPr>
        <w:t>Razum</w:t>
      </w:r>
      <w:proofErr w:type="spellEnd"/>
      <w:r w:rsidRPr="000F3D65">
        <w:rPr>
          <w:rFonts w:eastAsia="Times New Roman" w:cstheme="minorHAnsi"/>
          <w:lang w:eastAsia="de-DE"/>
        </w:rPr>
        <w:t xml:space="preserve"> O, </w:t>
      </w:r>
      <w:proofErr w:type="spellStart"/>
      <w:r w:rsidRPr="000F3D65">
        <w:rPr>
          <w:rFonts w:eastAsia="Times New Roman" w:cstheme="minorHAnsi"/>
          <w:lang w:eastAsia="de-DE"/>
        </w:rPr>
        <w:t>Penning</w:t>
      </w:r>
      <w:proofErr w:type="spellEnd"/>
      <w:r w:rsidRPr="000F3D65">
        <w:rPr>
          <w:rFonts w:eastAsia="Times New Roman" w:cstheme="minorHAnsi"/>
          <w:lang w:eastAsia="de-DE"/>
        </w:rPr>
        <w:t xml:space="preserve"> V, </w:t>
      </w:r>
      <w:proofErr w:type="spellStart"/>
      <w:r w:rsidRPr="000F3D65">
        <w:rPr>
          <w:rFonts w:eastAsia="Times New Roman" w:cstheme="minorHAnsi"/>
          <w:lang w:eastAsia="de-DE"/>
        </w:rPr>
        <w:t>Mohsenpour</w:t>
      </w:r>
      <w:proofErr w:type="spellEnd"/>
      <w:r w:rsidRPr="000F3D65">
        <w:rPr>
          <w:rFonts w:eastAsia="Times New Roman" w:cstheme="minorHAnsi"/>
          <w:lang w:eastAsia="de-DE"/>
        </w:rPr>
        <w:t xml:space="preserve"> A et.al. Covid-19 in Flüchtlingsunterkünften: ÖGD jetzt weiter stärken</w:t>
      </w:r>
      <w:r>
        <w:rPr>
          <w:rFonts w:eastAsia="Times New Roman" w:cstheme="minorHAnsi"/>
          <w:lang w:eastAsia="de-DE"/>
        </w:rPr>
        <w:t xml:space="preserve">. Gesundheitswesen 2020. </w:t>
      </w:r>
      <w:hyperlink r:id="rId21" w:history="1">
        <w:r w:rsidRPr="000F3D65">
          <w:rPr>
            <w:rStyle w:val="Hyperlink"/>
            <w:rFonts w:eastAsia="Times New Roman" w:cstheme="minorHAnsi"/>
            <w:lang w:eastAsia="de-DE"/>
          </w:rPr>
          <w:t>https://www.thieme-connect.de/products/ejournals/pdf/10.1055/a-1154-5063.pdf</w:t>
        </w:r>
      </w:hyperlink>
    </w:p>
    <w:p w14:paraId="581C1C19" w14:textId="0252CD96" w:rsidR="00962439" w:rsidRDefault="009F0414" w:rsidP="00037E63">
      <w:pPr>
        <w:spacing w:after="0"/>
        <w:ind w:left="360"/>
        <w:rPr>
          <w:rStyle w:val="Hyperlink"/>
          <w:rFonts w:cstheme="minorHAnsi"/>
          <w:color w:val="auto"/>
          <w:u w:val="none"/>
          <w:lang w:val="en-GB"/>
        </w:rPr>
      </w:pPr>
      <w:proofErr w:type="gramStart"/>
      <w:r>
        <w:rPr>
          <w:rStyle w:val="Hyperlink"/>
          <w:rFonts w:cstheme="minorHAnsi"/>
          <w:color w:val="auto"/>
          <w:u w:val="none"/>
          <w:lang w:val="en-GB"/>
        </w:rPr>
        <w:t>Inter-Agency Standing Committee (</w:t>
      </w:r>
      <w:r w:rsidRPr="009F0414">
        <w:rPr>
          <w:rStyle w:val="Hyperlink"/>
          <w:rFonts w:cstheme="minorHAnsi"/>
          <w:color w:val="auto"/>
          <w:u w:val="none"/>
          <w:lang w:val="en-GB"/>
        </w:rPr>
        <w:t>IASC</w:t>
      </w:r>
      <w:r>
        <w:rPr>
          <w:rStyle w:val="Hyperlink"/>
          <w:rFonts w:cstheme="minorHAnsi"/>
          <w:color w:val="auto"/>
          <w:u w:val="none"/>
          <w:lang w:val="en-GB"/>
        </w:rPr>
        <w:t>) secretariat.</w:t>
      </w:r>
      <w:proofErr w:type="gramEnd"/>
      <w:r w:rsidRPr="009F0414">
        <w:rPr>
          <w:rStyle w:val="Hyperlink"/>
          <w:rFonts w:cstheme="minorHAnsi"/>
          <w:color w:val="auto"/>
          <w:u w:val="none"/>
          <w:lang w:val="en-GB"/>
        </w:rPr>
        <w:t xml:space="preserve"> </w:t>
      </w:r>
      <w:proofErr w:type="gramStart"/>
      <w:r>
        <w:rPr>
          <w:rStyle w:val="Hyperlink"/>
          <w:rFonts w:cstheme="minorHAnsi"/>
          <w:color w:val="auto"/>
          <w:u w:val="none"/>
          <w:lang w:val="en-GB"/>
        </w:rPr>
        <w:t>Interim G</w:t>
      </w:r>
      <w:r w:rsidRPr="009F0414">
        <w:rPr>
          <w:rStyle w:val="Hyperlink"/>
          <w:rFonts w:cstheme="minorHAnsi"/>
          <w:color w:val="auto"/>
          <w:u w:val="none"/>
          <w:lang w:val="en-GB"/>
        </w:rPr>
        <w:t>uidance</w:t>
      </w:r>
      <w:r>
        <w:rPr>
          <w:rStyle w:val="Hyperlink"/>
          <w:rFonts w:cstheme="minorHAnsi"/>
          <w:color w:val="auto"/>
          <w:u w:val="none"/>
          <w:lang w:val="en-GB"/>
        </w:rPr>
        <w:t>.</w:t>
      </w:r>
      <w:proofErr w:type="gramEnd"/>
      <w:r>
        <w:rPr>
          <w:rStyle w:val="Hyperlink"/>
          <w:rFonts w:cstheme="minorHAnsi"/>
          <w:color w:val="auto"/>
          <w:u w:val="none"/>
          <w:lang w:val="en-GB"/>
        </w:rPr>
        <w:t xml:space="preserve"> </w:t>
      </w:r>
      <w:proofErr w:type="gramStart"/>
      <w:r>
        <w:rPr>
          <w:rStyle w:val="Hyperlink"/>
          <w:rFonts w:cstheme="minorHAnsi"/>
          <w:color w:val="auto"/>
          <w:u w:val="none"/>
          <w:lang w:val="en-GB"/>
        </w:rPr>
        <w:t>Scaling up</w:t>
      </w:r>
      <w:r w:rsidRPr="009F0414">
        <w:rPr>
          <w:rStyle w:val="Hyperlink"/>
          <w:rFonts w:cstheme="minorHAnsi"/>
          <w:color w:val="auto"/>
          <w:u w:val="none"/>
          <w:lang w:val="en-GB"/>
        </w:rPr>
        <w:t xml:space="preserve"> </w:t>
      </w:r>
      <w:r>
        <w:rPr>
          <w:rStyle w:val="Hyperlink"/>
          <w:rFonts w:cstheme="minorHAnsi"/>
          <w:color w:val="auto"/>
          <w:u w:val="none"/>
          <w:lang w:val="en-GB"/>
        </w:rPr>
        <w:t>Covid-19 Outbreak Readiness and Response O</w:t>
      </w:r>
      <w:r w:rsidRPr="009F0414">
        <w:rPr>
          <w:rStyle w:val="Hyperlink"/>
          <w:rFonts w:cstheme="minorHAnsi"/>
          <w:color w:val="auto"/>
          <w:u w:val="none"/>
          <w:lang w:val="en-GB"/>
        </w:rPr>
        <w:t>perations in</w:t>
      </w:r>
      <w:r>
        <w:rPr>
          <w:rStyle w:val="Hyperlink"/>
          <w:rFonts w:cstheme="minorHAnsi"/>
          <w:color w:val="auto"/>
          <w:u w:val="none"/>
          <w:lang w:val="en-GB"/>
        </w:rPr>
        <w:t xml:space="preserve"> Humanitarian Situations, Including Camps and C</w:t>
      </w:r>
      <w:r w:rsidRPr="009F0414">
        <w:rPr>
          <w:rStyle w:val="Hyperlink"/>
          <w:rFonts w:cstheme="minorHAnsi"/>
          <w:color w:val="auto"/>
          <w:u w:val="none"/>
          <w:lang w:val="en-GB"/>
        </w:rPr>
        <w:t>amp</w:t>
      </w:r>
      <w:r>
        <w:rPr>
          <w:rStyle w:val="Hyperlink"/>
          <w:rFonts w:cstheme="minorHAnsi"/>
          <w:color w:val="auto"/>
          <w:u w:val="none"/>
          <w:lang w:val="en-GB"/>
        </w:rPr>
        <w:t xml:space="preserve"> -Like S</w:t>
      </w:r>
      <w:r w:rsidRPr="009F0414">
        <w:rPr>
          <w:rStyle w:val="Hyperlink"/>
          <w:rFonts w:cstheme="minorHAnsi"/>
          <w:color w:val="auto"/>
          <w:u w:val="none"/>
          <w:lang w:val="en-GB"/>
        </w:rPr>
        <w:t>ettings</w:t>
      </w:r>
      <w:r>
        <w:rPr>
          <w:rStyle w:val="Hyperlink"/>
          <w:rFonts w:cstheme="minorHAnsi"/>
          <w:color w:val="auto"/>
          <w:u w:val="none"/>
          <w:lang w:val="en-GB"/>
        </w:rPr>
        <w:t>.</w:t>
      </w:r>
      <w:proofErr w:type="gramEnd"/>
      <w:r>
        <w:rPr>
          <w:rStyle w:val="Hyperlink"/>
          <w:rFonts w:cstheme="minorHAnsi"/>
          <w:color w:val="auto"/>
          <w:u w:val="none"/>
          <w:lang w:val="en-GB"/>
        </w:rPr>
        <w:t xml:space="preserve"> </w:t>
      </w:r>
      <w:proofErr w:type="gramStart"/>
      <w:r>
        <w:rPr>
          <w:rStyle w:val="Hyperlink"/>
          <w:rFonts w:cstheme="minorHAnsi"/>
          <w:color w:val="auto"/>
          <w:u w:val="none"/>
          <w:lang w:val="en-GB"/>
        </w:rPr>
        <w:t>Version 1.1.</w:t>
      </w:r>
      <w:proofErr w:type="gramEnd"/>
      <w:r>
        <w:rPr>
          <w:rStyle w:val="Hyperlink"/>
          <w:rFonts w:cstheme="minorHAnsi"/>
          <w:color w:val="auto"/>
          <w:u w:val="none"/>
          <w:lang w:val="en-GB"/>
        </w:rPr>
        <w:t xml:space="preserve"> 17 March 2020.</w:t>
      </w:r>
      <w:r w:rsidR="001677FF" w:rsidRPr="001677FF">
        <w:rPr>
          <w:lang w:val="en-US"/>
        </w:rPr>
        <w:t xml:space="preserve"> </w:t>
      </w:r>
      <w:hyperlink r:id="rId22" w:history="1">
        <w:r w:rsidR="001677FF" w:rsidRPr="00233508">
          <w:rPr>
            <w:rStyle w:val="Hyperlink"/>
            <w:rFonts w:cstheme="minorHAnsi"/>
            <w:lang w:val="en-GB"/>
          </w:rPr>
          <w:t>https://interagencystandingcommittee.org/system/files/2020-04/IASC%20Interim%20Guidance%20on%20COVID-19%20for%20Outbreak%20Readiness%20and%20Response%20Operations%20-%20Camps%20and%20Camp-like%20Settings.pdf</w:t>
        </w:r>
      </w:hyperlink>
    </w:p>
    <w:p w14:paraId="5B1FB610" w14:textId="77777777" w:rsidR="00A4325A" w:rsidRPr="00FA1E1B" w:rsidRDefault="00A4325A" w:rsidP="0086661C">
      <w:pPr>
        <w:spacing w:after="0"/>
        <w:rPr>
          <w:rStyle w:val="Hyperlink"/>
          <w:rFonts w:cstheme="minorHAnsi"/>
          <w:color w:val="auto"/>
          <w:u w:val="none"/>
        </w:rPr>
      </w:pPr>
    </w:p>
    <w:p w14:paraId="403C4B7C" w14:textId="2030E825" w:rsidR="00A4325A" w:rsidRDefault="00A4325A" w:rsidP="00037E63">
      <w:pPr>
        <w:spacing w:after="0"/>
        <w:ind w:left="360"/>
        <w:rPr>
          <w:rStyle w:val="Hyperlink"/>
          <w:rFonts w:cstheme="minorHAnsi"/>
          <w:color w:val="auto"/>
          <w:u w:val="none"/>
        </w:rPr>
      </w:pPr>
      <w:r w:rsidRPr="00A4325A">
        <w:rPr>
          <w:rStyle w:val="Hyperlink"/>
          <w:rFonts w:cstheme="minorHAnsi"/>
          <w:color w:val="auto"/>
          <w:u w:val="none"/>
        </w:rPr>
        <w:t>International</w:t>
      </w:r>
      <w:r>
        <w:rPr>
          <w:rStyle w:val="Hyperlink"/>
          <w:rFonts w:cstheme="minorHAnsi"/>
          <w:color w:val="auto"/>
          <w:u w:val="none"/>
        </w:rPr>
        <w:t>e</w:t>
      </w:r>
      <w:r w:rsidRPr="00A4325A">
        <w:rPr>
          <w:rStyle w:val="Hyperlink"/>
          <w:rFonts w:cstheme="minorHAnsi"/>
          <w:color w:val="auto"/>
          <w:u w:val="none"/>
        </w:rPr>
        <w:t xml:space="preserve"> Richtlini</w:t>
      </w:r>
      <w:r>
        <w:rPr>
          <w:rStyle w:val="Hyperlink"/>
          <w:rFonts w:cstheme="minorHAnsi"/>
          <w:color w:val="auto"/>
          <w:u w:val="none"/>
        </w:rPr>
        <w:t xml:space="preserve">en zu den humanitären Standards </w:t>
      </w:r>
      <w:r w:rsidRPr="00A4325A">
        <w:rPr>
          <w:rStyle w:val="Hyperlink"/>
          <w:rFonts w:cstheme="minorHAnsi"/>
          <w:color w:val="auto"/>
          <w:u w:val="none"/>
        </w:rPr>
        <w:t>bei der Kontrolle von Covid-19 in Flüc</w:t>
      </w:r>
      <w:r>
        <w:rPr>
          <w:rStyle w:val="Hyperlink"/>
          <w:rFonts w:cstheme="minorHAnsi"/>
          <w:color w:val="auto"/>
          <w:u w:val="none"/>
        </w:rPr>
        <w:t xml:space="preserve">htlingsunterkünften. Sie finden </w:t>
      </w:r>
      <w:r w:rsidRPr="00A4325A">
        <w:rPr>
          <w:rStyle w:val="Hyperlink"/>
          <w:rFonts w:cstheme="minorHAnsi"/>
          <w:color w:val="auto"/>
          <w:u w:val="none"/>
        </w:rPr>
        <w:t>sich auf der Webseite von S</w:t>
      </w:r>
      <w:r>
        <w:rPr>
          <w:rStyle w:val="Hyperlink"/>
          <w:rFonts w:cstheme="minorHAnsi"/>
          <w:color w:val="auto"/>
          <w:u w:val="none"/>
        </w:rPr>
        <w:t xml:space="preserve">PHERE: </w:t>
      </w:r>
      <w:hyperlink r:id="rId23" w:history="1">
        <w:r w:rsidRPr="00FE3058">
          <w:rPr>
            <w:rStyle w:val="Hyperlink"/>
            <w:rFonts w:cstheme="minorHAnsi"/>
          </w:rPr>
          <w:t>https://spherestandards.org/coronavirus/</w:t>
        </w:r>
      </w:hyperlink>
    </w:p>
    <w:p w14:paraId="1AD43287" w14:textId="77777777" w:rsidR="00A4325A" w:rsidRPr="00A4325A" w:rsidRDefault="00A4325A" w:rsidP="00A4325A">
      <w:pPr>
        <w:spacing w:after="0"/>
        <w:ind w:left="644"/>
        <w:rPr>
          <w:rStyle w:val="Hyperlink"/>
          <w:rFonts w:cstheme="minorHAnsi"/>
          <w:color w:val="auto"/>
          <w:u w:val="none"/>
        </w:rPr>
      </w:pPr>
    </w:p>
    <w:p w14:paraId="6A2C0827" w14:textId="77777777" w:rsidR="009F0414" w:rsidRPr="00A4325A" w:rsidRDefault="009F0414" w:rsidP="009F0414">
      <w:pPr>
        <w:spacing w:after="0"/>
        <w:ind w:left="644"/>
        <w:rPr>
          <w:rStyle w:val="Hyperlink"/>
          <w:rFonts w:cstheme="minorHAnsi"/>
          <w:color w:val="auto"/>
          <w:u w:val="none"/>
        </w:rPr>
      </w:pPr>
    </w:p>
    <w:p w14:paraId="1DA16D32" w14:textId="77777777" w:rsidR="000F3D65" w:rsidRPr="00A4325A" w:rsidRDefault="000F3D65" w:rsidP="000F3D65">
      <w:pPr>
        <w:spacing w:after="0"/>
        <w:rPr>
          <w:rStyle w:val="Hyperlink"/>
          <w:rFonts w:eastAsia="Times New Roman" w:cstheme="minorHAnsi"/>
          <w:lang w:eastAsia="de-DE"/>
        </w:rPr>
      </w:pPr>
    </w:p>
    <w:p w14:paraId="54E6CE4F" w14:textId="77777777" w:rsidR="000F3D65" w:rsidRPr="00A4325A" w:rsidRDefault="000F3D65" w:rsidP="000F3D65">
      <w:pPr>
        <w:spacing w:after="0"/>
        <w:rPr>
          <w:rFonts w:cstheme="minorHAnsi"/>
        </w:rPr>
      </w:pPr>
    </w:p>
    <w:p w14:paraId="08C431D1" w14:textId="5BC0465A" w:rsidR="00AE2111" w:rsidRPr="00A4325A" w:rsidRDefault="00AE2111" w:rsidP="00F35686">
      <w:pPr>
        <w:spacing w:after="0"/>
        <w:rPr>
          <w:rFonts w:cstheme="minorHAnsi"/>
        </w:rPr>
      </w:pPr>
    </w:p>
    <w:sectPr w:rsidR="00AE2111" w:rsidRPr="00A4325A">
      <w:headerReference w:type="even" r:id="rId24"/>
      <w:headerReference w:type="default" r:id="rId25"/>
      <w:footerReference w:type="default" r:id="rId26"/>
      <w:headerReference w:type="firs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0B4C6" w14:textId="77777777" w:rsidR="00A955D9" w:rsidRDefault="00A955D9" w:rsidP="0098202D">
      <w:pPr>
        <w:spacing w:after="0" w:line="240" w:lineRule="auto"/>
      </w:pPr>
      <w:r>
        <w:separator/>
      </w:r>
    </w:p>
  </w:endnote>
  <w:endnote w:type="continuationSeparator" w:id="0">
    <w:p w14:paraId="77A5544A" w14:textId="77777777" w:rsidR="00A955D9" w:rsidRDefault="00A955D9" w:rsidP="0098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56960"/>
      <w:docPartObj>
        <w:docPartGallery w:val="Page Numbers (Bottom of Page)"/>
        <w:docPartUnique/>
      </w:docPartObj>
    </w:sdtPr>
    <w:sdtEndPr/>
    <w:sdtContent>
      <w:p w14:paraId="577EEE03" w14:textId="6227BC14" w:rsidR="00F87965" w:rsidRDefault="00F87965">
        <w:pPr>
          <w:pStyle w:val="Fuzeile"/>
          <w:jc w:val="right"/>
        </w:pPr>
        <w:r>
          <w:fldChar w:fldCharType="begin"/>
        </w:r>
        <w:r>
          <w:instrText>PAGE   \* MERGEFORMAT</w:instrText>
        </w:r>
        <w:r>
          <w:fldChar w:fldCharType="separate"/>
        </w:r>
        <w:r w:rsidR="0079189C">
          <w:rPr>
            <w:noProof/>
          </w:rPr>
          <w:t>6</w:t>
        </w:r>
        <w:r>
          <w:fldChar w:fldCharType="end"/>
        </w:r>
      </w:p>
    </w:sdtContent>
  </w:sdt>
  <w:p w14:paraId="01E3220B" w14:textId="77777777" w:rsidR="0098202D" w:rsidRDefault="009820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40AFB" w14:textId="77777777" w:rsidR="00A955D9" w:rsidRDefault="00A955D9" w:rsidP="0098202D">
      <w:pPr>
        <w:spacing w:after="0" w:line="240" w:lineRule="auto"/>
      </w:pPr>
      <w:r>
        <w:separator/>
      </w:r>
    </w:p>
  </w:footnote>
  <w:footnote w:type="continuationSeparator" w:id="0">
    <w:p w14:paraId="22E4C265" w14:textId="77777777" w:rsidR="00A955D9" w:rsidRDefault="00A955D9" w:rsidP="00982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227F" w14:textId="47975458" w:rsidR="00A7537A" w:rsidRDefault="00A753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FEF1" w14:textId="138B8CC3" w:rsidR="00A7537A" w:rsidRDefault="00A7537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A5CFC" w14:textId="373A0324" w:rsidR="00A7537A" w:rsidRDefault="00A753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9"/>
    <w:multiLevelType w:val="multilevel"/>
    <w:tmpl w:val="27B257FC"/>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2323E02"/>
    <w:multiLevelType w:val="hybridMultilevel"/>
    <w:tmpl w:val="42DECF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14BE77B9"/>
    <w:multiLevelType w:val="hybridMultilevel"/>
    <w:tmpl w:val="8A9618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1A454A"/>
    <w:multiLevelType w:val="multilevel"/>
    <w:tmpl w:val="B47A4EE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25A72540"/>
    <w:multiLevelType w:val="multilevel"/>
    <w:tmpl w:val="786A19BE"/>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27860510"/>
    <w:multiLevelType w:val="hybridMultilevel"/>
    <w:tmpl w:val="E0C68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CC0EBA"/>
    <w:multiLevelType w:val="multilevel"/>
    <w:tmpl w:val="6A84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F15DD"/>
    <w:multiLevelType w:val="multilevel"/>
    <w:tmpl w:val="DEA4E658"/>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nsid w:val="3E2A1147"/>
    <w:multiLevelType w:val="hybridMultilevel"/>
    <w:tmpl w:val="8A06B0C0"/>
    <w:lvl w:ilvl="0" w:tplc="FBD269DC">
      <w:start w:val="1"/>
      <w:numFmt w:val="decimal"/>
      <w:lvlText w:val="%1."/>
      <w:lvlJc w:val="left"/>
      <w:pPr>
        <w:ind w:left="360" w:hanging="360"/>
      </w:pPr>
      <w:rPr>
        <w:rFonts w:hint="default"/>
        <w:b/>
      </w:rPr>
    </w:lvl>
    <w:lvl w:ilvl="1" w:tplc="04070017">
      <w:start w:val="1"/>
      <w:numFmt w:val="lowerLetter"/>
      <w:lvlText w:val="%2)"/>
      <w:lvlJc w:val="left"/>
      <w:pPr>
        <w:ind w:left="786"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3EC01FA0"/>
    <w:multiLevelType w:val="multilevel"/>
    <w:tmpl w:val="EF4CD790"/>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nsid w:val="6201042B"/>
    <w:multiLevelType w:val="multilevel"/>
    <w:tmpl w:val="3AFE7F4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6988605A"/>
    <w:multiLevelType w:val="hybridMultilevel"/>
    <w:tmpl w:val="650E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A9813F0"/>
    <w:multiLevelType w:val="multilevel"/>
    <w:tmpl w:val="352EABB4"/>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nsid w:val="72ED36E3"/>
    <w:multiLevelType w:val="hybridMultilevel"/>
    <w:tmpl w:val="033EC9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AE14E9C"/>
    <w:multiLevelType w:val="hybridMultilevel"/>
    <w:tmpl w:val="167E64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7B066783"/>
    <w:multiLevelType w:val="hybridMultilevel"/>
    <w:tmpl w:val="976A6A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8"/>
  </w:num>
  <w:num w:numId="5">
    <w:abstractNumId w:val="5"/>
  </w:num>
  <w:num w:numId="6">
    <w:abstractNumId w:val="11"/>
  </w:num>
  <w:num w:numId="7">
    <w:abstractNumId w:val="1"/>
  </w:num>
  <w:num w:numId="8">
    <w:abstractNumId w:val="14"/>
  </w:num>
  <w:num w:numId="9">
    <w:abstractNumId w:val="15"/>
  </w:num>
  <w:num w:numId="10">
    <w:abstractNumId w:val="2"/>
  </w:num>
  <w:num w:numId="11">
    <w:abstractNumId w:val="4"/>
  </w:num>
  <w:num w:numId="12">
    <w:abstractNumId w:val="9"/>
  </w:num>
  <w:num w:numId="13">
    <w:abstractNumId w:val="10"/>
  </w:num>
  <w:num w:numId="14">
    <w:abstractNumId w:val="1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8C"/>
    <w:rsid w:val="000026F8"/>
    <w:rsid w:val="0000368A"/>
    <w:rsid w:val="000068EB"/>
    <w:rsid w:val="00031DC9"/>
    <w:rsid w:val="00037E63"/>
    <w:rsid w:val="00042E8D"/>
    <w:rsid w:val="00044BC9"/>
    <w:rsid w:val="00051BA9"/>
    <w:rsid w:val="0005517E"/>
    <w:rsid w:val="00061EEE"/>
    <w:rsid w:val="00061EFA"/>
    <w:rsid w:val="00062D0E"/>
    <w:rsid w:val="000674A7"/>
    <w:rsid w:val="00093756"/>
    <w:rsid w:val="00097A0E"/>
    <w:rsid w:val="000B1420"/>
    <w:rsid w:val="000B73AE"/>
    <w:rsid w:val="000C35AA"/>
    <w:rsid w:val="000D0726"/>
    <w:rsid w:val="000D160F"/>
    <w:rsid w:val="000D18CB"/>
    <w:rsid w:val="000D4D55"/>
    <w:rsid w:val="000E5EF1"/>
    <w:rsid w:val="000F3D65"/>
    <w:rsid w:val="000F6CC4"/>
    <w:rsid w:val="000F6EBA"/>
    <w:rsid w:val="001030F6"/>
    <w:rsid w:val="0011658E"/>
    <w:rsid w:val="001224D4"/>
    <w:rsid w:val="00131864"/>
    <w:rsid w:val="00143D63"/>
    <w:rsid w:val="001567A1"/>
    <w:rsid w:val="00157E6E"/>
    <w:rsid w:val="0016422B"/>
    <w:rsid w:val="001677FF"/>
    <w:rsid w:val="00171481"/>
    <w:rsid w:val="001801DC"/>
    <w:rsid w:val="00181498"/>
    <w:rsid w:val="001822F2"/>
    <w:rsid w:val="00182E21"/>
    <w:rsid w:val="00194D5C"/>
    <w:rsid w:val="00194F45"/>
    <w:rsid w:val="001A1029"/>
    <w:rsid w:val="001A13A5"/>
    <w:rsid w:val="001A7C50"/>
    <w:rsid w:val="001B48FF"/>
    <w:rsid w:val="001B5D0E"/>
    <w:rsid w:val="001C2580"/>
    <w:rsid w:val="001D6FB5"/>
    <w:rsid w:val="001F0C48"/>
    <w:rsid w:val="00200478"/>
    <w:rsid w:val="0020174B"/>
    <w:rsid w:val="00217E25"/>
    <w:rsid w:val="00233898"/>
    <w:rsid w:val="00235C1E"/>
    <w:rsid w:val="00236A17"/>
    <w:rsid w:val="00263B54"/>
    <w:rsid w:val="00264104"/>
    <w:rsid w:val="0026683B"/>
    <w:rsid w:val="00267E1D"/>
    <w:rsid w:val="00275C3A"/>
    <w:rsid w:val="00281178"/>
    <w:rsid w:val="00281457"/>
    <w:rsid w:val="002840EF"/>
    <w:rsid w:val="0028412B"/>
    <w:rsid w:val="00286F43"/>
    <w:rsid w:val="002A3092"/>
    <w:rsid w:val="002A67E5"/>
    <w:rsid w:val="002B0FCC"/>
    <w:rsid w:val="002B4149"/>
    <w:rsid w:val="002C3557"/>
    <w:rsid w:val="002D244E"/>
    <w:rsid w:val="002F3E94"/>
    <w:rsid w:val="002F7BFC"/>
    <w:rsid w:val="003033A7"/>
    <w:rsid w:val="0031209B"/>
    <w:rsid w:val="00324000"/>
    <w:rsid w:val="003269B9"/>
    <w:rsid w:val="00330FF1"/>
    <w:rsid w:val="0033549F"/>
    <w:rsid w:val="0034757B"/>
    <w:rsid w:val="00353236"/>
    <w:rsid w:val="0035738C"/>
    <w:rsid w:val="003657F5"/>
    <w:rsid w:val="0038286F"/>
    <w:rsid w:val="003960C1"/>
    <w:rsid w:val="00396586"/>
    <w:rsid w:val="003A0496"/>
    <w:rsid w:val="003A506D"/>
    <w:rsid w:val="003A6E71"/>
    <w:rsid w:val="003A7AF0"/>
    <w:rsid w:val="003B7528"/>
    <w:rsid w:val="003C60D8"/>
    <w:rsid w:val="003D198F"/>
    <w:rsid w:val="003F4327"/>
    <w:rsid w:val="00402265"/>
    <w:rsid w:val="00411483"/>
    <w:rsid w:val="00412B7F"/>
    <w:rsid w:val="00414B22"/>
    <w:rsid w:val="00416EFC"/>
    <w:rsid w:val="004172E8"/>
    <w:rsid w:val="00423138"/>
    <w:rsid w:val="00423EC1"/>
    <w:rsid w:val="00445E7E"/>
    <w:rsid w:val="004535E6"/>
    <w:rsid w:val="00454D8E"/>
    <w:rsid w:val="00466DD7"/>
    <w:rsid w:val="00475D61"/>
    <w:rsid w:val="00477839"/>
    <w:rsid w:val="00487F5E"/>
    <w:rsid w:val="00497195"/>
    <w:rsid w:val="004A536D"/>
    <w:rsid w:val="004A5702"/>
    <w:rsid w:val="004B5BE9"/>
    <w:rsid w:val="004C0DE4"/>
    <w:rsid w:val="004C1FD2"/>
    <w:rsid w:val="004E2B8E"/>
    <w:rsid w:val="004F0FA7"/>
    <w:rsid w:val="004F5768"/>
    <w:rsid w:val="00521C43"/>
    <w:rsid w:val="00537246"/>
    <w:rsid w:val="005447B4"/>
    <w:rsid w:val="005475DD"/>
    <w:rsid w:val="005524EB"/>
    <w:rsid w:val="00553555"/>
    <w:rsid w:val="00557D9A"/>
    <w:rsid w:val="00562E6B"/>
    <w:rsid w:val="00567BB9"/>
    <w:rsid w:val="005751EE"/>
    <w:rsid w:val="005801F4"/>
    <w:rsid w:val="005835B1"/>
    <w:rsid w:val="00585626"/>
    <w:rsid w:val="005A1CCD"/>
    <w:rsid w:val="005A7C12"/>
    <w:rsid w:val="005B5ADD"/>
    <w:rsid w:val="005C6DF5"/>
    <w:rsid w:val="005D7104"/>
    <w:rsid w:val="005D718C"/>
    <w:rsid w:val="005E511C"/>
    <w:rsid w:val="005E62DC"/>
    <w:rsid w:val="006009DD"/>
    <w:rsid w:val="006124DA"/>
    <w:rsid w:val="0061290D"/>
    <w:rsid w:val="00626FD1"/>
    <w:rsid w:val="006321E0"/>
    <w:rsid w:val="00636A09"/>
    <w:rsid w:val="006423D6"/>
    <w:rsid w:val="00650126"/>
    <w:rsid w:val="00656BDF"/>
    <w:rsid w:val="00656FD7"/>
    <w:rsid w:val="0066154E"/>
    <w:rsid w:val="00671CE8"/>
    <w:rsid w:val="0067243C"/>
    <w:rsid w:val="00680090"/>
    <w:rsid w:val="00685017"/>
    <w:rsid w:val="006A16C1"/>
    <w:rsid w:val="006A20D0"/>
    <w:rsid w:val="006B01E2"/>
    <w:rsid w:val="006B0415"/>
    <w:rsid w:val="006C24DF"/>
    <w:rsid w:val="006C3DDE"/>
    <w:rsid w:val="006F4323"/>
    <w:rsid w:val="00716DB1"/>
    <w:rsid w:val="00725327"/>
    <w:rsid w:val="00725B2D"/>
    <w:rsid w:val="00765CE6"/>
    <w:rsid w:val="0076629B"/>
    <w:rsid w:val="007668A1"/>
    <w:rsid w:val="00770B09"/>
    <w:rsid w:val="007826C5"/>
    <w:rsid w:val="0078545B"/>
    <w:rsid w:val="00787287"/>
    <w:rsid w:val="0079189C"/>
    <w:rsid w:val="007A7B10"/>
    <w:rsid w:val="007B4464"/>
    <w:rsid w:val="007C6C88"/>
    <w:rsid w:val="007D0AB3"/>
    <w:rsid w:val="007D5D92"/>
    <w:rsid w:val="007D730D"/>
    <w:rsid w:val="007D7646"/>
    <w:rsid w:val="007E5CD1"/>
    <w:rsid w:val="007F1094"/>
    <w:rsid w:val="00805C7B"/>
    <w:rsid w:val="0081119D"/>
    <w:rsid w:val="00813289"/>
    <w:rsid w:val="0081380E"/>
    <w:rsid w:val="00831A78"/>
    <w:rsid w:val="00834C64"/>
    <w:rsid w:val="00835835"/>
    <w:rsid w:val="00843941"/>
    <w:rsid w:val="008445EC"/>
    <w:rsid w:val="00855E23"/>
    <w:rsid w:val="0086301A"/>
    <w:rsid w:val="0086661C"/>
    <w:rsid w:val="00872315"/>
    <w:rsid w:val="00872E32"/>
    <w:rsid w:val="008731B4"/>
    <w:rsid w:val="00887531"/>
    <w:rsid w:val="00887AE1"/>
    <w:rsid w:val="008933A1"/>
    <w:rsid w:val="00893FFE"/>
    <w:rsid w:val="00894FFF"/>
    <w:rsid w:val="008B14D9"/>
    <w:rsid w:val="008B6F13"/>
    <w:rsid w:val="008C4021"/>
    <w:rsid w:val="008C410B"/>
    <w:rsid w:val="008C7C87"/>
    <w:rsid w:val="008D0E65"/>
    <w:rsid w:val="008D3027"/>
    <w:rsid w:val="008D5D63"/>
    <w:rsid w:val="008E0A04"/>
    <w:rsid w:val="0090146B"/>
    <w:rsid w:val="00906925"/>
    <w:rsid w:val="0091036D"/>
    <w:rsid w:val="00911B1C"/>
    <w:rsid w:val="00915711"/>
    <w:rsid w:val="00917764"/>
    <w:rsid w:val="009222B6"/>
    <w:rsid w:val="00922557"/>
    <w:rsid w:val="00946A79"/>
    <w:rsid w:val="00954413"/>
    <w:rsid w:val="00954FDB"/>
    <w:rsid w:val="00962439"/>
    <w:rsid w:val="009713D0"/>
    <w:rsid w:val="009714CE"/>
    <w:rsid w:val="00974BC2"/>
    <w:rsid w:val="0098202D"/>
    <w:rsid w:val="00986312"/>
    <w:rsid w:val="009B7DAA"/>
    <w:rsid w:val="009C0E9F"/>
    <w:rsid w:val="009C60B2"/>
    <w:rsid w:val="009E34C5"/>
    <w:rsid w:val="009E5487"/>
    <w:rsid w:val="009F0414"/>
    <w:rsid w:val="009F7C55"/>
    <w:rsid w:val="00A000C5"/>
    <w:rsid w:val="00A04C87"/>
    <w:rsid w:val="00A1138B"/>
    <w:rsid w:val="00A14F58"/>
    <w:rsid w:val="00A16987"/>
    <w:rsid w:val="00A30977"/>
    <w:rsid w:val="00A30C70"/>
    <w:rsid w:val="00A31DEA"/>
    <w:rsid w:val="00A33577"/>
    <w:rsid w:val="00A4325A"/>
    <w:rsid w:val="00A52F0C"/>
    <w:rsid w:val="00A5375D"/>
    <w:rsid w:val="00A54A76"/>
    <w:rsid w:val="00A57152"/>
    <w:rsid w:val="00A65A79"/>
    <w:rsid w:val="00A7537A"/>
    <w:rsid w:val="00A81DEC"/>
    <w:rsid w:val="00A82906"/>
    <w:rsid w:val="00A82FCA"/>
    <w:rsid w:val="00A860E3"/>
    <w:rsid w:val="00A86564"/>
    <w:rsid w:val="00A93283"/>
    <w:rsid w:val="00A94531"/>
    <w:rsid w:val="00A955D9"/>
    <w:rsid w:val="00AB6743"/>
    <w:rsid w:val="00AD09C2"/>
    <w:rsid w:val="00AD2BC8"/>
    <w:rsid w:val="00AD5CA4"/>
    <w:rsid w:val="00AD5D4C"/>
    <w:rsid w:val="00AE07A1"/>
    <w:rsid w:val="00AE2111"/>
    <w:rsid w:val="00AE33C1"/>
    <w:rsid w:val="00AE53CC"/>
    <w:rsid w:val="00B0356C"/>
    <w:rsid w:val="00B03864"/>
    <w:rsid w:val="00B24386"/>
    <w:rsid w:val="00B24A19"/>
    <w:rsid w:val="00B26872"/>
    <w:rsid w:val="00B31E84"/>
    <w:rsid w:val="00B355FA"/>
    <w:rsid w:val="00B47C14"/>
    <w:rsid w:val="00B53561"/>
    <w:rsid w:val="00B53A09"/>
    <w:rsid w:val="00B613AA"/>
    <w:rsid w:val="00B72360"/>
    <w:rsid w:val="00B84109"/>
    <w:rsid w:val="00B8709F"/>
    <w:rsid w:val="00B916E5"/>
    <w:rsid w:val="00BA1664"/>
    <w:rsid w:val="00BC1B13"/>
    <w:rsid w:val="00BC2512"/>
    <w:rsid w:val="00BD2337"/>
    <w:rsid w:val="00BF2F9D"/>
    <w:rsid w:val="00BF5F37"/>
    <w:rsid w:val="00C10E9F"/>
    <w:rsid w:val="00C11779"/>
    <w:rsid w:val="00C15D92"/>
    <w:rsid w:val="00C262CF"/>
    <w:rsid w:val="00C44565"/>
    <w:rsid w:val="00C50ACC"/>
    <w:rsid w:val="00C53D70"/>
    <w:rsid w:val="00C61728"/>
    <w:rsid w:val="00C75543"/>
    <w:rsid w:val="00C934C4"/>
    <w:rsid w:val="00CB1DDA"/>
    <w:rsid w:val="00CB7476"/>
    <w:rsid w:val="00CC2C23"/>
    <w:rsid w:val="00CC67F1"/>
    <w:rsid w:val="00CD18E7"/>
    <w:rsid w:val="00CE5823"/>
    <w:rsid w:val="00CF1A05"/>
    <w:rsid w:val="00CF4A9B"/>
    <w:rsid w:val="00CF7181"/>
    <w:rsid w:val="00D0403E"/>
    <w:rsid w:val="00D043F3"/>
    <w:rsid w:val="00D04E6F"/>
    <w:rsid w:val="00D0511C"/>
    <w:rsid w:val="00D054A4"/>
    <w:rsid w:val="00D16EF4"/>
    <w:rsid w:val="00D31D5A"/>
    <w:rsid w:val="00D405F6"/>
    <w:rsid w:val="00D74AFC"/>
    <w:rsid w:val="00D84F89"/>
    <w:rsid w:val="00D85795"/>
    <w:rsid w:val="00DA2D30"/>
    <w:rsid w:val="00DA774B"/>
    <w:rsid w:val="00DC72BC"/>
    <w:rsid w:val="00DD1AF9"/>
    <w:rsid w:val="00DD3B1A"/>
    <w:rsid w:val="00DD6776"/>
    <w:rsid w:val="00DE69DC"/>
    <w:rsid w:val="00E04605"/>
    <w:rsid w:val="00E04768"/>
    <w:rsid w:val="00E0512E"/>
    <w:rsid w:val="00E077D9"/>
    <w:rsid w:val="00E1070F"/>
    <w:rsid w:val="00E1238D"/>
    <w:rsid w:val="00E12B6D"/>
    <w:rsid w:val="00E13221"/>
    <w:rsid w:val="00E27DCA"/>
    <w:rsid w:val="00E31F12"/>
    <w:rsid w:val="00E41518"/>
    <w:rsid w:val="00E43AC6"/>
    <w:rsid w:val="00E50907"/>
    <w:rsid w:val="00E52848"/>
    <w:rsid w:val="00E55B75"/>
    <w:rsid w:val="00E6027D"/>
    <w:rsid w:val="00E6360E"/>
    <w:rsid w:val="00E66D84"/>
    <w:rsid w:val="00E6717D"/>
    <w:rsid w:val="00E743A3"/>
    <w:rsid w:val="00E7779C"/>
    <w:rsid w:val="00E91799"/>
    <w:rsid w:val="00EA08E9"/>
    <w:rsid w:val="00EA0B70"/>
    <w:rsid w:val="00EA3DE2"/>
    <w:rsid w:val="00EB1257"/>
    <w:rsid w:val="00EC1B39"/>
    <w:rsid w:val="00ED0324"/>
    <w:rsid w:val="00EE0B2D"/>
    <w:rsid w:val="00EE0EFD"/>
    <w:rsid w:val="00EE2ECB"/>
    <w:rsid w:val="00EE3069"/>
    <w:rsid w:val="00EE627A"/>
    <w:rsid w:val="00EF5001"/>
    <w:rsid w:val="00EF533C"/>
    <w:rsid w:val="00F0094B"/>
    <w:rsid w:val="00F23BC3"/>
    <w:rsid w:val="00F2525B"/>
    <w:rsid w:val="00F25664"/>
    <w:rsid w:val="00F31582"/>
    <w:rsid w:val="00F35686"/>
    <w:rsid w:val="00F418AF"/>
    <w:rsid w:val="00F46FAC"/>
    <w:rsid w:val="00F5265D"/>
    <w:rsid w:val="00F532BC"/>
    <w:rsid w:val="00F55287"/>
    <w:rsid w:val="00F56199"/>
    <w:rsid w:val="00F632A8"/>
    <w:rsid w:val="00F642AB"/>
    <w:rsid w:val="00F74ED5"/>
    <w:rsid w:val="00F87965"/>
    <w:rsid w:val="00F943A5"/>
    <w:rsid w:val="00F9701D"/>
    <w:rsid w:val="00FA1E1B"/>
    <w:rsid w:val="00FB1039"/>
    <w:rsid w:val="00FB3996"/>
    <w:rsid w:val="00FC20E6"/>
    <w:rsid w:val="00FC2BED"/>
    <w:rsid w:val="00FC428B"/>
    <w:rsid w:val="00FC597C"/>
    <w:rsid w:val="00FD1AB6"/>
    <w:rsid w:val="00FD71AD"/>
    <w:rsid w:val="00FF1442"/>
    <w:rsid w:val="00FF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1C59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D7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D718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718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D718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D71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D718C"/>
    <w:rPr>
      <w:i/>
      <w:iCs/>
    </w:rPr>
  </w:style>
  <w:style w:type="character" w:styleId="Hyperlink">
    <w:name w:val="Hyperlink"/>
    <w:basedOn w:val="Absatz-Standardschriftart"/>
    <w:uiPriority w:val="99"/>
    <w:unhideWhenUsed/>
    <w:rsid w:val="005D718C"/>
    <w:rPr>
      <w:color w:val="0000FF"/>
      <w:u w:val="single"/>
    </w:rPr>
  </w:style>
  <w:style w:type="paragraph" w:styleId="Listenabsatz">
    <w:name w:val="List Paragraph"/>
    <w:basedOn w:val="Standard"/>
    <w:uiPriority w:val="34"/>
    <w:qFormat/>
    <w:rsid w:val="009222B6"/>
    <w:pPr>
      <w:ind w:left="720"/>
      <w:contextualSpacing/>
    </w:pPr>
  </w:style>
  <w:style w:type="paragraph" w:styleId="Kopfzeile">
    <w:name w:val="header"/>
    <w:basedOn w:val="Standard"/>
    <w:link w:val="KopfzeileZchn"/>
    <w:uiPriority w:val="99"/>
    <w:unhideWhenUsed/>
    <w:rsid w:val="009820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02D"/>
  </w:style>
  <w:style w:type="paragraph" w:styleId="Fuzeile">
    <w:name w:val="footer"/>
    <w:basedOn w:val="Standard"/>
    <w:link w:val="FuzeileZchn"/>
    <w:uiPriority w:val="99"/>
    <w:unhideWhenUsed/>
    <w:rsid w:val="009820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02D"/>
  </w:style>
  <w:style w:type="paragraph" w:styleId="Sprechblasentext">
    <w:name w:val="Balloon Text"/>
    <w:basedOn w:val="Standard"/>
    <w:link w:val="SprechblasentextZchn"/>
    <w:uiPriority w:val="99"/>
    <w:semiHidden/>
    <w:unhideWhenUsed/>
    <w:rsid w:val="00671CE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1CE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671CE8"/>
    <w:rPr>
      <w:sz w:val="18"/>
      <w:szCs w:val="18"/>
    </w:rPr>
  </w:style>
  <w:style w:type="paragraph" w:styleId="Kommentartext">
    <w:name w:val="annotation text"/>
    <w:basedOn w:val="Standard"/>
    <w:link w:val="KommentartextZchn"/>
    <w:uiPriority w:val="99"/>
    <w:semiHidden/>
    <w:unhideWhenUsed/>
    <w:rsid w:val="00671CE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671CE8"/>
    <w:rPr>
      <w:sz w:val="24"/>
      <w:szCs w:val="24"/>
    </w:rPr>
  </w:style>
  <w:style w:type="paragraph" w:styleId="Kommentarthema">
    <w:name w:val="annotation subject"/>
    <w:basedOn w:val="Kommentartext"/>
    <w:next w:val="Kommentartext"/>
    <w:link w:val="KommentarthemaZchn"/>
    <w:uiPriority w:val="99"/>
    <w:semiHidden/>
    <w:unhideWhenUsed/>
    <w:rsid w:val="00671CE8"/>
    <w:rPr>
      <w:b/>
      <w:bCs/>
      <w:sz w:val="20"/>
      <w:szCs w:val="20"/>
    </w:rPr>
  </w:style>
  <w:style w:type="character" w:customStyle="1" w:styleId="KommentarthemaZchn">
    <w:name w:val="Kommentarthema Zchn"/>
    <w:basedOn w:val="KommentartextZchn"/>
    <w:link w:val="Kommentarthema"/>
    <w:uiPriority w:val="99"/>
    <w:semiHidden/>
    <w:rsid w:val="00671CE8"/>
    <w:rPr>
      <w:b/>
      <w:bCs/>
      <w:sz w:val="20"/>
      <w:szCs w:val="20"/>
    </w:rPr>
  </w:style>
  <w:style w:type="character" w:customStyle="1" w:styleId="UnresolvedMention">
    <w:name w:val="Unresolved Mention"/>
    <w:basedOn w:val="Absatz-Standardschriftart"/>
    <w:uiPriority w:val="99"/>
    <w:rsid w:val="00E04768"/>
    <w:rPr>
      <w:color w:val="605E5C"/>
      <w:shd w:val="clear" w:color="auto" w:fill="E1DFDD"/>
    </w:rPr>
  </w:style>
  <w:style w:type="character" w:styleId="BesuchterHyperlink">
    <w:name w:val="FollowedHyperlink"/>
    <w:basedOn w:val="Absatz-Standardschriftart"/>
    <w:uiPriority w:val="99"/>
    <w:semiHidden/>
    <w:unhideWhenUsed/>
    <w:rsid w:val="007D0AB3"/>
    <w:rPr>
      <w:color w:val="800080" w:themeColor="followedHyperlink"/>
      <w:u w:val="single"/>
    </w:rPr>
  </w:style>
  <w:style w:type="paragraph" w:customStyle="1" w:styleId="p1">
    <w:name w:val="p1"/>
    <w:basedOn w:val="Standard"/>
    <w:rsid w:val="0033549F"/>
    <w:pPr>
      <w:spacing w:after="0" w:line="240" w:lineRule="auto"/>
    </w:pPr>
    <w:rPr>
      <w:rFonts w:ascii="Helvetica Neue" w:hAnsi="Helvetica Neue" w:cs="Times New Roman"/>
      <w:sz w:val="20"/>
      <w:szCs w:val="20"/>
      <w:lang w:eastAsia="de-DE"/>
    </w:rPr>
  </w:style>
  <w:style w:type="paragraph" w:customStyle="1" w:styleId="p2">
    <w:name w:val="p2"/>
    <w:basedOn w:val="Standard"/>
    <w:rsid w:val="0033549F"/>
    <w:pPr>
      <w:spacing w:after="0" w:line="240" w:lineRule="auto"/>
    </w:pPr>
    <w:rPr>
      <w:rFonts w:ascii="Helvetica Neue" w:hAnsi="Helvetica Neue" w:cs="Times New Roman"/>
      <w:sz w:val="20"/>
      <w:szCs w:val="20"/>
      <w:lang w:eastAsia="de-DE"/>
    </w:rPr>
  </w:style>
  <w:style w:type="paragraph" w:styleId="berarbeitung">
    <w:name w:val="Revision"/>
    <w:hidden/>
    <w:uiPriority w:val="99"/>
    <w:semiHidden/>
    <w:rsid w:val="003033A7"/>
    <w:pPr>
      <w:spacing w:after="0" w:line="240" w:lineRule="auto"/>
    </w:pPr>
  </w:style>
  <w:style w:type="character" w:customStyle="1" w:styleId="highlight">
    <w:name w:val="highlight"/>
    <w:basedOn w:val="Absatz-Standardschriftart"/>
    <w:rsid w:val="00A16987"/>
  </w:style>
  <w:style w:type="paragraph" w:styleId="NurText">
    <w:name w:val="Plain Text"/>
    <w:basedOn w:val="Standard"/>
    <w:link w:val="NurTextZchn"/>
    <w:uiPriority w:val="99"/>
    <w:semiHidden/>
    <w:unhideWhenUsed/>
    <w:rsid w:val="00AE33C1"/>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E33C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D7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D718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718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D718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D71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D718C"/>
    <w:rPr>
      <w:i/>
      <w:iCs/>
    </w:rPr>
  </w:style>
  <w:style w:type="character" w:styleId="Hyperlink">
    <w:name w:val="Hyperlink"/>
    <w:basedOn w:val="Absatz-Standardschriftart"/>
    <w:uiPriority w:val="99"/>
    <w:unhideWhenUsed/>
    <w:rsid w:val="005D718C"/>
    <w:rPr>
      <w:color w:val="0000FF"/>
      <w:u w:val="single"/>
    </w:rPr>
  </w:style>
  <w:style w:type="paragraph" w:styleId="Listenabsatz">
    <w:name w:val="List Paragraph"/>
    <w:basedOn w:val="Standard"/>
    <w:uiPriority w:val="34"/>
    <w:qFormat/>
    <w:rsid w:val="009222B6"/>
    <w:pPr>
      <w:ind w:left="720"/>
      <w:contextualSpacing/>
    </w:pPr>
  </w:style>
  <w:style w:type="paragraph" w:styleId="Kopfzeile">
    <w:name w:val="header"/>
    <w:basedOn w:val="Standard"/>
    <w:link w:val="KopfzeileZchn"/>
    <w:uiPriority w:val="99"/>
    <w:unhideWhenUsed/>
    <w:rsid w:val="009820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02D"/>
  </w:style>
  <w:style w:type="paragraph" w:styleId="Fuzeile">
    <w:name w:val="footer"/>
    <w:basedOn w:val="Standard"/>
    <w:link w:val="FuzeileZchn"/>
    <w:uiPriority w:val="99"/>
    <w:unhideWhenUsed/>
    <w:rsid w:val="009820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02D"/>
  </w:style>
  <w:style w:type="paragraph" w:styleId="Sprechblasentext">
    <w:name w:val="Balloon Text"/>
    <w:basedOn w:val="Standard"/>
    <w:link w:val="SprechblasentextZchn"/>
    <w:uiPriority w:val="99"/>
    <w:semiHidden/>
    <w:unhideWhenUsed/>
    <w:rsid w:val="00671CE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1CE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671CE8"/>
    <w:rPr>
      <w:sz w:val="18"/>
      <w:szCs w:val="18"/>
    </w:rPr>
  </w:style>
  <w:style w:type="paragraph" w:styleId="Kommentartext">
    <w:name w:val="annotation text"/>
    <w:basedOn w:val="Standard"/>
    <w:link w:val="KommentartextZchn"/>
    <w:uiPriority w:val="99"/>
    <w:semiHidden/>
    <w:unhideWhenUsed/>
    <w:rsid w:val="00671CE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671CE8"/>
    <w:rPr>
      <w:sz w:val="24"/>
      <w:szCs w:val="24"/>
    </w:rPr>
  </w:style>
  <w:style w:type="paragraph" w:styleId="Kommentarthema">
    <w:name w:val="annotation subject"/>
    <w:basedOn w:val="Kommentartext"/>
    <w:next w:val="Kommentartext"/>
    <w:link w:val="KommentarthemaZchn"/>
    <w:uiPriority w:val="99"/>
    <w:semiHidden/>
    <w:unhideWhenUsed/>
    <w:rsid w:val="00671CE8"/>
    <w:rPr>
      <w:b/>
      <w:bCs/>
      <w:sz w:val="20"/>
      <w:szCs w:val="20"/>
    </w:rPr>
  </w:style>
  <w:style w:type="character" w:customStyle="1" w:styleId="KommentarthemaZchn">
    <w:name w:val="Kommentarthema Zchn"/>
    <w:basedOn w:val="KommentartextZchn"/>
    <w:link w:val="Kommentarthema"/>
    <w:uiPriority w:val="99"/>
    <w:semiHidden/>
    <w:rsid w:val="00671CE8"/>
    <w:rPr>
      <w:b/>
      <w:bCs/>
      <w:sz w:val="20"/>
      <w:szCs w:val="20"/>
    </w:rPr>
  </w:style>
  <w:style w:type="character" w:customStyle="1" w:styleId="UnresolvedMention">
    <w:name w:val="Unresolved Mention"/>
    <w:basedOn w:val="Absatz-Standardschriftart"/>
    <w:uiPriority w:val="99"/>
    <w:rsid w:val="00E04768"/>
    <w:rPr>
      <w:color w:val="605E5C"/>
      <w:shd w:val="clear" w:color="auto" w:fill="E1DFDD"/>
    </w:rPr>
  </w:style>
  <w:style w:type="character" w:styleId="BesuchterHyperlink">
    <w:name w:val="FollowedHyperlink"/>
    <w:basedOn w:val="Absatz-Standardschriftart"/>
    <w:uiPriority w:val="99"/>
    <w:semiHidden/>
    <w:unhideWhenUsed/>
    <w:rsid w:val="007D0AB3"/>
    <w:rPr>
      <w:color w:val="800080" w:themeColor="followedHyperlink"/>
      <w:u w:val="single"/>
    </w:rPr>
  </w:style>
  <w:style w:type="paragraph" w:customStyle="1" w:styleId="p1">
    <w:name w:val="p1"/>
    <w:basedOn w:val="Standard"/>
    <w:rsid w:val="0033549F"/>
    <w:pPr>
      <w:spacing w:after="0" w:line="240" w:lineRule="auto"/>
    </w:pPr>
    <w:rPr>
      <w:rFonts w:ascii="Helvetica Neue" w:hAnsi="Helvetica Neue" w:cs="Times New Roman"/>
      <w:sz w:val="20"/>
      <w:szCs w:val="20"/>
      <w:lang w:eastAsia="de-DE"/>
    </w:rPr>
  </w:style>
  <w:style w:type="paragraph" w:customStyle="1" w:styleId="p2">
    <w:name w:val="p2"/>
    <w:basedOn w:val="Standard"/>
    <w:rsid w:val="0033549F"/>
    <w:pPr>
      <w:spacing w:after="0" w:line="240" w:lineRule="auto"/>
    </w:pPr>
    <w:rPr>
      <w:rFonts w:ascii="Helvetica Neue" w:hAnsi="Helvetica Neue" w:cs="Times New Roman"/>
      <w:sz w:val="20"/>
      <w:szCs w:val="20"/>
      <w:lang w:eastAsia="de-DE"/>
    </w:rPr>
  </w:style>
  <w:style w:type="paragraph" w:styleId="berarbeitung">
    <w:name w:val="Revision"/>
    <w:hidden/>
    <w:uiPriority w:val="99"/>
    <w:semiHidden/>
    <w:rsid w:val="003033A7"/>
    <w:pPr>
      <w:spacing w:after="0" w:line="240" w:lineRule="auto"/>
    </w:pPr>
  </w:style>
  <w:style w:type="character" w:customStyle="1" w:styleId="highlight">
    <w:name w:val="highlight"/>
    <w:basedOn w:val="Absatz-Standardschriftart"/>
    <w:rsid w:val="00A16987"/>
  </w:style>
  <w:style w:type="paragraph" w:styleId="NurText">
    <w:name w:val="Plain Text"/>
    <w:basedOn w:val="Standard"/>
    <w:link w:val="NurTextZchn"/>
    <w:uiPriority w:val="99"/>
    <w:semiHidden/>
    <w:unhideWhenUsed/>
    <w:rsid w:val="00AE33C1"/>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E33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975">
      <w:bodyDiv w:val="1"/>
      <w:marLeft w:val="0"/>
      <w:marRight w:val="0"/>
      <w:marTop w:val="0"/>
      <w:marBottom w:val="0"/>
      <w:divBdr>
        <w:top w:val="none" w:sz="0" w:space="0" w:color="auto"/>
        <w:left w:val="none" w:sz="0" w:space="0" w:color="auto"/>
        <w:bottom w:val="none" w:sz="0" w:space="0" w:color="auto"/>
        <w:right w:val="none" w:sz="0" w:space="0" w:color="auto"/>
      </w:divBdr>
    </w:div>
    <w:div w:id="136261262">
      <w:bodyDiv w:val="1"/>
      <w:marLeft w:val="0"/>
      <w:marRight w:val="0"/>
      <w:marTop w:val="0"/>
      <w:marBottom w:val="0"/>
      <w:divBdr>
        <w:top w:val="none" w:sz="0" w:space="0" w:color="auto"/>
        <w:left w:val="none" w:sz="0" w:space="0" w:color="auto"/>
        <w:bottom w:val="none" w:sz="0" w:space="0" w:color="auto"/>
        <w:right w:val="none" w:sz="0" w:space="0" w:color="auto"/>
      </w:divBdr>
    </w:div>
    <w:div w:id="172185311">
      <w:bodyDiv w:val="1"/>
      <w:marLeft w:val="0"/>
      <w:marRight w:val="0"/>
      <w:marTop w:val="0"/>
      <w:marBottom w:val="0"/>
      <w:divBdr>
        <w:top w:val="none" w:sz="0" w:space="0" w:color="auto"/>
        <w:left w:val="none" w:sz="0" w:space="0" w:color="auto"/>
        <w:bottom w:val="none" w:sz="0" w:space="0" w:color="auto"/>
        <w:right w:val="none" w:sz="0" w:space="0" w:color="auto"/>
      </w:divBdr>
    </w:div>
    <w:div w:id="272127184">
      <w:bodyDiv w:val="1"/>
      <w:marLeft w:val="0"/>
      <w:marRight w:val="0"/>
      <w:marTop w:val="0"/>
      <w:marBottom w:val="0"/>
      <w:divBdr>
        <w:top w:val="none" w:sz="0" w:space="0" w:color="auto"/>
        <w:left w:val="none" w:sz="0" w:space="0" w:color="auto"/>
        <w:bottom w:val="none" w:sz="0" w:space="0" w:color="auto"/>
        <w:right w:val="none" w:sz="0" w:space="0" w:color="auto"/>
      </w:divBdr>
      <w:divsChild>
        <w:div w:id="801075002">
          <w:marLeft w:val="0"/>
          <w:marRight w:val="0"/>
          <w:marTop w:val="0"/>
          <w:marBottom w:val="0"/>
          <w:divBdr>
            <w:top w:val="none" w:sz="0" w:space="0" w:color="auto"/>
            <w:left w:val="none" w:sz="0" w:space="0" w:color="auto"/>
            <w:bottom w:val="none" w:sz="0" w:space="0" w:color="auto"/>
            <w:right w:val="none" w:sz="0" w:space="0" w:color="auto"/>
          </w:divBdr>
        </w:div>
        <w:div w:id="503399693">
          <w:marLeft w:val="0"/>
          <w:marRight w:val="0"/>
          <w:marTop w:val="0"/>
          <w:marBottom w:val="0"/>
          <w:divBdr>
            <w:top w:val="none" w:sz="0" w:space="0" w:color="auto"/>
            <w:left w:val="none" w:sz="0" w:space="0" w:color="auto"/>
            <w:bottom w:val="none" w:sz="0" w:space="0" w:color="auto"/>
            <w:right w:val="none" w:sz="0" w:space="0" w:color="auto"/>
          </w:divBdr>
        </w:div>
      </w:divsChild>
    </w:div>
    <w:div w:id="1053890011">
      <w:bodyDiv w:val="1"/>
      <w:marLeft w:val="0"/>
      <w:marRight w:val="0"/>
      <w:marTop w:val="0"/>
      <w:marBottom w:val="0"/>
      <w:divBdr>
        <w:top w:val="none" w:sz="0" w:space="0" w:color="auto"/>
        <w:left w:val="none" w:sz="0" w:space="0" w:color="auto"/>
        <w:bottom w:val="none" w:sz="0" w:space="0" w:color="auto"/>
        <w:right w:val="none" w:sz="0" w:space="0" w:color="auto"/>
      </w:divBdr>
    </w:div>
    <w:div w:id="1168516636">
      <w:bodyDiv w:val="1"/>
      <w:marLeft w:val="0"/>
      <w:marRight w:val="0"/>
      <w:marTop w:val="0"/>
      <w:marBottom w:val="0"/>
      <w:divBdr>
        <w:top w:val="none" w:sz="0" w:space="0" w:color="auto"/>
        <w:left w:val="none" w:sz="0" w:space="0" w:color="auto"/>
        <w:bottom w:val="none" w:sz="0" w:space="0" w:color="auto"/>
        <w:right w:val="none" w:sz="0" w:space="0" w:color="auto"/>
      </w:divBdr>
    </w:div>
    <w:div w:id="1308819670">
      <w:bodyDiv w:val="1"/>
      <w:marLeft w:val="0"/>
      <w:marRight w:val="0"/>
      <w:marTop w:val="0"/>
      <w:marBottom w:val="0"/>
      <w:divBdr>
        <w:top w:val="none" w:sz="0" w:space="0" w:color="auto"/>
        <w:left w:val="none" w:sz="0" w:space="0" w:color="auto"/>
        <w:bottom w:val="none" w:sz="0" w:space="0" w:color="auto"/>
        <w:right w:val="none" w:sz="0" w:space="0" w:color="auto"/>
      </w:divBdr>
    </w:div>
    <w:div w:id="1714841429">
      <w:bodyDiv w:val="1"/>
      <w:marLeft w:val="0"/>
      <w:marRight w:val="0"/>
      <w:marTop w:val="0"/>
      <w:marBottom w:val="0"/>
      <w:divBdr>
        <w:top w:val="none" w:sz="0" w:space="0" w:color="auto"/>
        <w:left w:val="none" w:sz="0" w:space="0" w:color="auto"/>
        <w:bottom w:val="none" w:sz="0" w:space="0" w:color="auto"/>
        <w:right w:val="none" w:sz="0" w:space="0" w:color="auto"/>
      </w:divBdr>
    </w:div>
    <w:div w:id="1940483456">
      <w:bodyDiv w:val="1"/>
      <w:marLeft w:val="0"/>
      <w:marRight w:val="0"/>
      <w:marTop w:val="0"/>
      <w:marBottom w:val="0"/>
      <w:divBdr>
        <w:top w:val="none" w:sz="0" w:space="0" w:color="auto"/>
        <w:left w:val="none" w:sz="0" w:space="0" w:color="auto"/>
        <w:bottom w:val="none" w:sz="0" w:space="0" w:color="auto"/>
        <w:right w:val="none" w:sz="0" w:space="0" w:color="auto"/>
      </w:divBdr>
      <w:divsChild>
        <w:div w:id="1438255902">
          <w:marLeft w:val="0"/>
          <w:marRight w:val="0"/>
          <w:marTop w:val="0"/>
          <w:marBottom w:val="0"/>
          <w:divBdr>
            <w:top w:val="none" w:sz="0" w:space="0" w:color="auto"/>
            <w:left w:val="none" w:sz="0" w:space="0" w:color="auto"/>
            <w:bottom w:val="none" w:sz="0" w:space="0" w:color="auto"/>
            <w:right w:val="none" w:sz="0" w:space="0" w:color="auto"/>
          </w:divBdr>
        </w:div>
        <w:div w:id="212692722">
          <w:marLeft w:val="0"/>
          <w:marRight w:val="0"/>
          <w:marTop w:val="0"/>
          <w:marBottom w:val="0"/>
          <w:divBdr>
            <w:top w:val="none" w:sz="0" w:space="0" w:color="auto"/>
            <w:left w:val="none" w:sz="0" w:space="0" w:color="auto"/>
            <w:bottom w:val="none" w:sz="0" w:space="0" w:color="auto"/>
            <w:right w:val="none" w:sz="0" w:space="0" w:color="auto"/>
          </w:divBdr>
        </w:div>
        <w:div w:id="1630163279">
          <w:marLeft w:val="0"/>
          <w:marRight w:val="0"/>
          <w:marTop w:val="0"/>
          <w:marBottom w:val="0"/>
          <w:divBdr>
            <w:top w:val="none" w:sz="0" w:space="0" w:color="auto"/>
            <w:left w:val="none" w:sz="0" w:space="0" w:color="auto"/>
            <w:bottom w:val="none" w:sz="0" w:space="0" w:color="auto"/>
            <w:right w:val="none" w:sz="0" w:space="0" w:color="auto"/>
          </w:divBdr>
        </w:div>
        <w:div w:id="1676417132">
          <w:marLeft w:val="0"/>
          <w:marRight w:val="0"/>
          <w:marTop w:val="0"/>
          <w:marBottom w:val="0"/>
          <w:divBdr>
            <w:top w:val="none" w:sz="0" w:space="0" w:color="auto"/>
            <w:left w:val="none" w:sz="0" w:space="0" w:color="auto"/>
            <w:bottom w:val="none" w:sz="0" w:space="0" w:color="auto"/>
            <w:right w:val="none" w:sz="0" w:space="0" w:color="auto"/>
          </w:divBdr>
        </w:div>
        <w:div w:id="1665665877">
          <w:marLeft w:val="0"/>
          <w:marRight w:val="0"/>
          <w:marTop w:val="0"/>
          <w:marBottom w:val="0"/>
          <w:divBdr>
            <w:top w:val="none" w:sz="0" w:space="0" w:color="auto"/>
            <w:left w:val="none" w:sz="0" w:space="0" w:color="auto"/>
            <w:bottom w:val="none" w:sz="0" w:space="0" w:color="auto"/>
            <w:right w:val="none" w:sz="0" w:space="0" w:color="auto"/>
          </w:divBdr>
        </w:div>
        <w:div w:id="874393274">
          <w:marLeft w:val="0"/>
          <w:marRight w:val="0"/>
          <w:marTop w:val="0"/>
          <w:marBottom w:val="0"/>
          <w:divBdr>
            <w:top w:val="none" w:sz="0" w:space="0" w:color="auto"/>
            <w:left w:val="none" w:sz="0" w:space="0" w:color="auto"/>
            <w:bottom w:val="none" w:sz="0" w:space="0" w:color="auto"/>
            <w:right w:val="none" w:sz="0" w:space="0" w:color="auto"/>
          </w:divBdr>
        </w:div>
        <w:div w:id="567038343">
          <w:marLeft w:val="0"/>
          <w:marRight w:val="0"/>
          <w:marTop w:val="0"/>
          <w:marBottom w:val="0"/>
          <w:divBdr>
            <w:top w:val="none" w:sz="0" w:space="0" w:color="auto"/>
            <w:left w:val="none" w:sz="0" w:space="0" w:color="auto"/>
            <w:bottom w:val="none" w:sz="0" w:space="0" w:color="auto"/>
            <w:right w:val="none" w:sz="0" w:space="0" w:color="auto"/>
          </w:divBdr>
        </w:div>
        <w:div w:id="1041250082">
          <w:marLeft w:val="0"/>
          <w:marRight w:val="0"/>
          <w:marTop w:val="0"/>
          <w:marBottom w:val="0"/>
          <w:divBdr>
            <w:top w:val="none" w:sz="0" w:space="0" w:color="auto"/>
            <w:left w:val="none" w:sz="0" w:space="0" w:color="auto"/>
            <w:bottom w:val="none" w:sz="0" w:space="0" w:color="auto"/>
            <w:right w:val="none" w:sz="0" w:space="0" w:color="auto"/>
          </w:divBdr>
        </w:div>
        <w:div w:id="873810533">
          <w:marLeft w:val="0"/>
          <w:marRight w:val="0"/>
          <w:marTop w:val="0"/>
          <w:marBottom w:val="0"/>
          <w:divBdr>
            <w:top w:val="none" w:sz="0" w:space="0" w:color="auto"/>
            <w:left w:val="none" w:sz="0" w:space="0" w:color="auto"/>
            <w:bottom w:val="none" w:sz="0" w:space="0" w:color="auto"/>
            <w:right w:val="none" w:sz="0" w:space="0" w:color="auto"/>
          </w:divBdr>
        </w:div>
        <w:div w:id="335570189">
          <w:marLeft w:val="0"/>
          <w:marRight w:val="0"/>
          <w:marTop w:val="0"/>
          <w:marBottom w:val="0"/>
          <w:divBdr>
            <w:top w:val="none" w:sz="0" w:space="0" w:color="auto"/>
            <w:left w:val="none" w:sz="0" w:space="0" w:color="auto"/>
            <w:bottom w:val="none" w:sz="0" w:space="0" w:color="auto"/>
            <w:right w:val="none" w:sz="0" w:space="0" w:color="auto"/>
          </w:divBdr>
        </w:div>
        <w:div w:id="930744095">
          <w:marLeft w:val="0"/>
          <w:marRight w:val="0"/>
          <w:marTop w:val="0"/>
          <w:marBottom w:val="0"/>
          <w:divBdr>
            <w:top w:val="none" w:sz="0" w:space="0" w:color="auto"/>
            <w:left w:val="none" w:sz="0" w:space="0" w:color="auto"/>
            <w:bottom w:val="none" w:sz="0" w:space="0" w:color="auto"/>
            <w:right w:val="none" w:sz="0" w:space="0" w:color="auto"/>
          </w:divBdr>
        </w:div>
        <w:div w:id="1143623204">
          <w:marLeft w:val="0"/>
          <w:marRight w:val="0"/>
          <w:marTop w:val="0"/>
          <w:marBottom w:val="0"/>
          <w:divBdr>
            <w:top w:val="none" w:sz="0" w:space="0" w:color="auto"/>
            <w:left w:val="none" w:sz="0" w:space="0" w:color="auto"/>
            <w:bottom w:val="none" w:sz="0" w:space="0" w:color="auto"/>
            <w:right w:val="none" w:sz="0" w:space="0" w:color="auto"/>
          </w:divBdr>
        </w:div>
        <w:div w:id="1752119175">
          <w:marLeft w:val="0"/>
          <w:marRight w:val="0"/>
          <w:marTop w:val="0"/>
          <w:marBottom w:val="0"/>
          <w:divBdr>
            <w:top w:val="none" w:sz="0" w:space="0" w:color="auto"/>
            <w:left w:val="none" w:sz="0" w:space="0" w:color="auto"/>
            <w:bottom w:val="none" w:sz="0" w:space="0" w:color="auto"/>
            <w:right w:val="none" w:sz="0" w:space="0" w:color="auto"/>
          </w:divBdr>
        </w:div>
        <w:div w:id="1178622882">
          <w:marLeft w:val="0"/>
          <w:marRight w:val="0"/>
          <w:marTop w:val="0"/>
          <w:marBottom w:val="0"/>
          <w:divBdr>
            <w:top w:val="none" w:sz="0" w:space="0" w:color="auto"/>
            <w:left w:val="none" w:sz="0" w:space="0" w:color="auto"/>
            <w:bottom w:val="none" w:sz="0" w:space="0" w:color="auto"/>
            <w:right w:val="none" w:sz="0" w:space="0" w:color="auto"/>
          </w:divBdr>
        </w:div>
        <w:div w:id="24336703">
          <w:marLeft w:val="0"/>
          <w:marRight w:val="0"/>
          <w:marTop w:val="0"/>
          <w:marBottom w:val="0"/>
          <w:divBdr>
            <w:top w:val="none" w:sz="0" w:space="0" w:color="auto"/>
            <w:left w:val="none" w:sz="0" w:space="0" w:color="auto"/>
            <w:bottom w:val="none" w:sz="0" w:space="0" w:color="auto"/>
            <w:right w:val="none" w:sz="0" w:space="0" w:color="auto"/>
          </w:divBdr>
        </w:div>
      </w:divsChild>
    </w:div>
    <w:div w:id="1952080144">
      <w:bodyDiv w:val="1"/>
      <w:marLeft w:val="0"/>
      <w:marRight w:val="0"/>
      <w:marTop w:val="0"/>
      <w:marBottom w:val="0"/>
      <w:divBdr>
        <w:top w:val="none" w:sz="0" w:space="0" w:color="auto"/>
        <w:left w:val="none" w:sz="0" w:space="0" w:color="auto"/>
        <w:bottom w:val="none" w:sz="0" w:space="0" w:color="auto"/>
        <w:right w:val="none" w:sz="0" w:space="0" w:color="auto"/>
      </w:divBdr>
    </w:div>
    <w:div w:id="19742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ohanniter.de/die-johanniter/johanniter-unfall-hilfe/aktuelles/nachrichten/2020/basisinfos-zu-corona-in-verschiedenen-sprachen//" TargetMode="External"/><Relationship Id="rId18" Type="http://schemas.openxmlformats.org/officeDocument/2006/relationships/hyperlink" Target="https://deref-gmx.net/mail/client/_KnpNbD4Ekg/dereferrer/?redirectUrl=https%3A%2F%2Fwww.rki.de%2FDE%2FContent%2FGesundheitsmonitoring%2FGesundheitsberichterstattung%2FGesundAZ%2FContent%2FA%2FAsylsuchende%2FInhalt%2FManagement_Ausbrueche.pdf%3F__blob%3DpublicationFil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hieme-connect.de/products/ejournals/pdf/10.1055/a-1154-5063.pdf" TargetMode="External"/><Relationship Id="rId7" Type="http://schemas.openxmlformats.org/officeDocument/2006/relationships/footnotes" Target="footnotes.xml"/><Relationship Id="rId12" Type="http://schemas.openxmlformats.org/officeDocument/2006/relationships/hyperlink" Target="https://www.mimi-bestellportal.de/corona-information/" TargetMode="External"/><Relationship Id="rId17" Type="http://schemas.openxmlformats.org/officeDocument/2006/relationships/hyperlink" Target="file:///\\rki.local\daten\Projekte\RKI_nCoV-Lage\5.Unterst&#252;tzung_im_Feld\Team_Halberstadt\Schulung_ZASt%20am%2008.04.2020\Tagebuch_Kontaktpersonen_RKI.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hyperlink" Target="https://www.rki.de/DE/Content/Gesundheitsmonitoring/Gesundheitsberichterstattung/GesundAZ/Content/A/Asylsuchende/Asylsuchend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Risikogruppen.html;jsessionid=B45E0F0C4DE46DE3202880D40C75D2EB.internet08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nn=13490888" TargetMode="External"/><Relationship Id="rId23" Type="http://schemas.openxmlformats.org/officeDocument/2006/relationships/hyperlink" Target="https://spherestandards.org/coronavirus/" TargetMode="External"/><Relationship Id="rId28" Type="http://schemas.openxmlformats.org/officeDocument/2006/relationships/fontTable" Target="fontTable.xml"/><Relationship Id="rId10" Type="http://schemas.openxmlformats.org/officeDocument/2006/relationships/hyperlink" Target="https://www.rki.de/DE/Content/InfAZ/N/Neuartiges_Coronavirus/Kontaktreduzierung.html" TargetMode="External"/><Relationship Id="rId19" Type="http://schemas.openxmlformats.org/officeDocument/2006/relationships/hyperlink" Target="https://www.rki.de/DE/Content/Infekt/Preparedness_Response/Rahmenkonzept_Epidemische_bedeutsame_Lagen.pdf?__blob=publicationFile" TargetMode="External"/><Relationship Id="rId4" Type="http://schemas.microsoft.com/office/2007/relationships/stylesWithEffects" Target="stylesWithEffect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infektionsschutz.de/coronavirus/informationen-in-anderen-sprachen.html" TargetMode="External"/><Relationship Id="rId22" Type="http://schemas.openxmlformats.org/officeDocument/2006/relationships/hyperlink" Target="https://interagencystandingcommittee.org/system/files/2020-04/IASC%20Interim%20Guidance%20on%20COVID-19%20for%20Outbreak%20Readiness%20and%20Response%20Operations%20-%20Camps%20and%20Camp-like%20Settings.pdf" TargetMode="External"/><Relationship Id="rId27"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2920-3276-420D-B4EC-19DBA8EA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2692</Words>
  <Characters>16960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Vygen-Bonnet, Sabine</dc:creator>
  <cp:lastModifiedBy>Sarma, Navina</cp:lastModifiedBy>
  <cp:revision>5</cp:revision>
  <dcterms:created xsi:type="dcterms:W3CDTF">2020-04-28T08:19:00Z</dcterms:created>
  <dcterms:modified xsi:type="dcterms:W3CDTF">2020-04-28T08:32:00Z</dcterms:modified>
</cp:coreProperties>
</file>