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Berechnund</w:t>
            </w:r>
            <w:proofErr w:type="spellEnd"/>
            <w:r>
              <w:t xml:space="preserve"> des Mittelwerts von R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DIVI: Unterstützungsbedarf für Aufnahme der pädiatrischen Intensivbetten in die Erhebung/den Bericht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Ausbruch im </w:t>
            </w:r>
            <w:proofErr w:type="spellStart"/>
            <w:r>
              <w:t>fleischverabeitendem</w:t>
            </w:r>
            <w:proofErr w:type="spellEnd"/>
            <w:r>
              <w:t xml:space="preserve"> Betrieb in SH (Itzehoe) 49 von 108 Personen positiv getestet (vermutlich Vertragsarbeiter) ohne </w:t>
            </w:r>
            <w:proofErr w:type="spellStart"/>
            <w:r>
              <w:t>Kohortierung</w:t>
            </w:r>
            <w:proofErr w:type="spellEnd"/>
            <w:r>
              <w:t xml:space="preserve"> untergebracht</w:t>
            </w: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Allgemein: CDs-Schalte Schwellenwert 35/100.000?</w:t>
            </w:r>
          </w:p>
          <w:p>
            <w:pPr>
              <w:pStyle w:val="Listenabsatz"/>
            </w:pPr>
            <w:r>
              <w:rPr>
                <w:b/>
              </w:rPr>
              <w:t>Empfehlung zur Doppeltestung bei geringer Prä-</w:t>
            </w:r>
            <w:r>
              <w:rPr>
                <w:b/>
              </w:rPr>
              <w:lastRenderedPageBreak/>
              <w:t>Test Wahrscheinlichkeit?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22"/>
              </w:numPr>
            </w:pPr>
          </w:p>
        </w:tc>
        <w:tc>
          <w:tcPr>
            <w:tcW w:w="1810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Flussdiagramm: Erwartungshaltung des BMG zur Steigerung der Sensitivität? (Erlass zur Teststrategie)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/>
        </w:tc>
        <w:tc>
          <w:tcPr>
            <w:tcW w:w="1810" w:type="dxa"/>
          </w:tcPr>
          <w:p/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commentRangeStart w:id="0"/>
            <w:r>
              <w:rPr>
                <w:color w:val="000000" w:themeColor="text1"/>
              </w:rPr>
              <w:t>Ethikvoten für Ausbruchsuntersuchungen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  <w:tc>
          <w:tcPr>
            <w:tcW w:w="1810" w:type="dxa"/>
          </w:tcPr>
          <w:p/>
          <w:p>
            <w:r>
              <w:t>FG36/L1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AU-Auswertung: BKKDV Monatlicher Krankenstand: Sonderauswertung SARS-</w:t>
            </w:r>
            <w:commentRangeStart w:id="1"/>
            <w:r>
              <w:t>CoV2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1810" w:type="dxa"/>
          </w:tcPr>
          <w:p/>
          <w:p>
            <w:r>
              <w:t>FG32 / FG 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commentRangeStart w:id="2"/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mdB</w:t>
            </w:r>
            <w:proofErr w:type="spellEnd"/>
            <w:r>
              <w:t xml:space="preserve"> um Beitrag / </w:t>
            </w:r>
            <w:proofErr w:type="gramStart"/>
            <w:r>
              <w:t>Einschätzung  bis</w:t>
            </w:r>
            <w:proofErr w:type="gramEnd"/>
            <w:r>
              <w:t xml:space="preserve">  06.05. DS; PCR Tests am Flughafen </w:t>
            </w:r>
            <w:commentRangeStart w:id="3"/>
            <w:r>
              <w:t>Wien</w:t>
            </w:r>
            <w:commentRangeEnd w:id="3"/>
            <w:r>
              <w:rPr>
                <w:rStyle w:val="Kommentarzeichen"/>
              </w:rPr>
              <w:commentReference w:id="3"/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Mein Schiff 3 Cuxhaven</w:t>
            </w:r>
            <w:commentRangeEnd w:id="2"/>
            <w:r>
              <w:rPr>
                <w:rStyle w:val="Kommentarzeichen"/>
              </w:rPr>
              <w:commentReference w:id="2"/>
            </w: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 TK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BMG-interner Austausch zum Thema "Testen in der Pflege" auf Fachebene (M Mielke, T Eckmanns)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Sitzung des interministeriellen Krisenstabes (U Rexroth)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Mini-Workshop für interessierte Journalisten zur Reproduktionszahl R / M </w:t>
            </w:r>
            <w:proofErr w:type="gramStart"/>
            <w:r>
              <w:t>an der Heiden</w:t>
            </w:r>
            <w:proofErr w:type="gramEnd"/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Mittwoch, den 06.05.2020,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immermann, Ruth" w:date="2020-05-04T21:27:00Z" w:initials="ZR">
    <w:p>
      <w:pPr>
        <w:pStyle w:val="Kommentartext"/>
      </w:pPr>
      <w:r>
        <w:rPr>
          <w:rStyle w:val="Kommentarzeichen"/>
        </w:rPr>
        <w:annotationRef/>
      </w:r>
      <w:r>
        <w:t xml:space="preserve">Vorschlag von W Haas, Herr Mehlitz wurde von uns auf Bitte von W Haas eingeladen. </w:t>
      </w:r>
    </w:p>
  </w:comment>
  <w:comment w:id="1" w:author="Lewandowsky, Marina" w:date="2020-05-04T09:59:00Z" w:initials="LM">
    <w:p>
      <w:pPr>
        <w:pStyle w:val="Kommentartext"/>
      </w:pPr>
      <w:r>
        <w:rPr>
          <w:rStyle w:val="Kommentarzeichen"/>
        </w:rPr>
        <w:annotationRef/>
      </w:r>
      <w:r>
        <w:t xml:space="preserve">E-Mail von Silke Buda vom 04.05.2020 um 09:26 Uhr </w:t>
      </w:r>
    </w:p>
  </w:comment>
  <w:comment w:id="3" w:author="Lewandowsky, Marina" w:date="2020-05-04T11:24:00Z" w:initials="LM">
    <w:p>
      <w:pPr>
        <w:pStyle w:val="Kommentartext"/>
      </w:pPr>
      <w:r>
        <w:rPr>
          <w:rStyle w:val="Kommentarzeichen"/>
        </w:rPr>
        <w:annotationRef/>
      </w:r>
      <w:r>
        <w:t xml:space="preserve">E-Mail vom BMG vom 04.05.2020 um 10.59 Uhr </w:t>
      </w:r>
    </w:p>
  </w:comment>
  <w:comment w:id="2" w:author="Grote, Ulrike" w:date="2020-05-04T15:22:00Z" w:initials="GU">
    <w:p>
      <w:pPr>
        <w:pStyle w:val="Kommentartext"/>
      </w:pPr>
      <w:r>
        <w:rPr>
          <w:rStyle w:val="Kommentarzeichen"/>
        </w:rPr>
        <w:annotationRef/>
      </w:r>
      <w:r>
        <w:t>Am Montag nicht besporchen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4" w:name="_GoBack"/>
    <w:bookmarkEnd w:id="4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20"/>
  </w:num>
  <w:num w:numId="12">
    <w:abstractNumId w:val="16"/>
  </w:num>
  <w:num w:numId="13">
    <w:abstractNumId w:val="2"/>
  </w:num>
  <w:num w:numId="14">
    <w:abstractNumId w:val="15"/>
  </w:num>
  <w:num w:numId="15">
    <w:abstractNumId w:val="4"/>
  </w:num>
  <w:num w:numId="16">
    <w:abstractNumId w:val="22"/>
  </w:num>
  <w:num w:numId="17">
    <w:abstractNumId w:val="17"/>
  </w:num>
  <w:num w:numId="18">
    <w:abstractNumId w:val="11"/>
  </w:num>
  <w:num w:numId="19">
    <w:abstractNumId w:val="10"/>
  </w:num>
  <w:num w:numId="20">
    <w:abstractNumId w:val="21"/>
  </w:num>
  <w:num w:numId="21">
    <w:abstractNumId w:val="3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F873A-AA58-491A-A3CD-A68D749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5297-CEBD-40D5-AC8F-2EA3015E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35</cp:revision>
  <cp:lastPrinted>2020-05-04T10:41:00Z</cp:lastPrinted>
  <dcterms:created xsi:type="dcterms:W3CDTF">2020-05-02T18:50:00Z</dcterms:created>
  <dcterms:modified xsi:type="dcterms:W3CDTF">2022-12-22T11:27:00Z</dcterms:modified>
</cp:coreProperties>
</file>