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45B17" w14:textId="11A24B0C" w:rsidR="00043320" w:rsidRDefault="002410DF" w:rsidP="00F92AA1">
      <w:pPr>
        <w:pStyle w:val="berschrift1"/>
      </w:pPr>
      <w:bookmarkStart w:id="0" w:name="_GoBack"/>
      <w:r>
        <w:t xml:space="preserve">Gemeinsame Stellungnahme der Arbeitsgruppe der nach den Internationalen Gesundheitsvorschriften (IGV) benannten Flughäfen zu Temperaturmessung </w:t>
      </w:r>
      <w:r w:rsidR="0088427E">
        <w:t xml:space="preserve">und anderen Methoden </w:t>
      </w:r>
      <w:r>
        <w:t>an Flughäfen</w:t>
      </w:r>
      <w:bookmarkEnd w:id="0"/>
      <w:r w:rsidR="00043320">
        <w:t xml:space="preserve"> </w:t>
      </w:r>
    </w:p>
    <w:p w14:paraId="1A25B9E4" w14:textId="75771B5C" w:rsidR="0088427E" w:rsidRDefault="00CC4BD5" w:rsidP="003E4691">
      <w:r>
        <w:t>XY</w:t>
      </w:r>
      <w:r>
        <w:rPr>
          <w:vertAlign w:val="superscript"/>
        </w:rPr>
        <w:t>1</w:t>
      </w:r>
      <w:r>
        <w:t>, XY</w:t>
      </w:r>
      <w:r w:rsidR="00270192" w:rsidRPr="00270192">
        <w:rPr>
          <w:vertAlign w:val="superscript"/>
        </w:rPr>
        <w:t>2</w:t>
      </w:r>
      <w:r>
        <w:t xml:space="preserve">, </w:t>
      </w:r>
      <w:r w:rsidR="00270192">
        <w:t xml:space="preserve">……, </w:t>
      </w:r>
      <w:r>
        <w:t xml:space="preserve">, </w:t>
      </w:r>
      <w:r w:rsidR="00270192">
        <w:t>Maria an der Heiden</w:t>
      </w:r>
      <w:r w:rsidR="00270192" w:rsidRPr="00270192">
        <w:rPr>
          <w:vertAlign w:val="superscript"/>
        </w:rPr>
        <w:t>15</w:t>
      </w:r>
      <w:r w:rsidR="00270192">
        <w:t xml:space="preserve">, </w:t>
      </w:r>
      <w:r>
        <w:t>Juliane Seidel</w:t>
      </w:r>
      <w:r w:rsidR="00270192" w:rsidRPr="00270192">
        <w:rPr>
          <w:vertAlign w:val="superscript"/>
        </w:rPr>
        <w:t>15</w:t>
      </w:r>
      <w:r>
        <w:t>, Nadine Litzba</w:t>
      </w:r>
      <w:r w:rsidR="00270192" w:rsidRPr="00270192">
        <w:rPr>
          <w:vertAlign w:val="superscript"/>
        </w:rPr>
        <w:t>15</w:t>
      </w:r>
      <w:r>
        <w:t>, Ute Rexroth</w:t>
      </w:r>
      <w:r w:rsidR="00270192" w:rsidRPr="00270192">
        <w:rPr>
          <w:vertAlign w:val="superscript"/>
        </w:rPr>
        <w:t>15</w:t>
      </w:r>
    </w:p>
    <w:p w14:paraId="0FCF088F" w14:textId="27B7E374" w:rsidR="00CC4BD5" w:rsidRDefault="00CC4BD5" w:rsidP="003E4691">
      <w:r>
        <w:rPr>
          <w:vertAlign w:val="superscript"/>
        </w:rPr>
        <w:t>1</w:t>
      </w:r>
      <w:r>
        <w:t>Task Force Flughafen, Bayrisches Landesamt für Gesundheit und Lebensmittelsicherheit</w:t>
      </w:r>
      <w:r w:rsidR="003E4691">
        <w:t xml:space="preserve"> (Flughafen München)</w:t>
      </w:r>
    </w:p>
    <w:p w14:paraId="01A1B7CB" w14:textId="25682749" w:rsidR="00CC4BD5" w:rsidRDefault="00CC4BD5" w:rsidP="003E4691">
      <w:r w:rsidRPr="003E4691">
        <w:rPr>
          <w:vertAlign w:val="superscript"/>
        </w:rPr>
        <w:t>2</w:t>
      </w:r>
      <w:r w:rsidRPr="003E4691">
        <w:t>Bayrisches Staatsministerium für Gesundheit und Pflege</w:t>
      </w:r>
      <w:r w:rsidR="003E4691">
        <w:t xml:space="preserve"> (Flughafen München)</w:t>
      </w:r>
    </w:p>
    <w:p w14:paraId="734C81AD" w14:textId="67222EBE" w:rsidR="003E4691" w:rsidRDefault="003E4691" w:rsidP="003E4691">
      <w:r w:rsidRPr="003E4691">
        <w:rPr>
          <w:vertAlign w:val="superscript"/>
        </w:rPr>
        <w:t>3</w:t>
      </w:r>
      <w:r>
        <w:t>Gesundheitsamt Reinickendorf (Flughafen Berlin-Tegel)</w:t>
      </w:r>
    </w:p>
    <w:p w14:paraId="549D9B00" w14:textId="274E3E9D" w:rsidR="003E4691" w:rsidRDefault="003E4691" w:rsidP="003E4691">
      <w:r w:rsidRPr="003E4691">
        <w:rPr>
          <w:vertAlign w:val="superscript"/>
        </w:rPr>
        <w:t>4</w:t>
      </w:r>
      <w:r w:rsidRPr="003E4691">
        <w:t>Senatsverwaltung für Gesundheit und Soziales</w:t>
      </w:r>
      <w:r>
        <w:t>, Berlin (Flughafen Berlin-Tegel)</w:t>
      </w:r>
    </w:p>
    <w:p w14:paraId="1EAD291B" w14:textId="21D810D9" w:rsidR="003E4691" w:rsidRDefault="003E4691" w:rsidP="003E4691">
      <w:r>
        <w:rPr>
          <w:vertAlign w:val="superscript"/>
        </w:rPr>
        <w:t>5</w:t>
      </w:r>
      <w:r>
        <w:t>Gesundheitsamt Dahme-Spreewald (Flughafen Berlin-Schönefeld)</w:t>
      </w:r>
    </w:p>
    <w:p w14:paraId="790B1604" w14:textId="7FC4CE38" w:rsidR="003E4691" w:rsidRDefault="003E4691" w:rsidP="003E4691">
      <w:r w:rsidRPr="003E4691">
        <w:rPr>
          <w:vertAlign w:val="superscript"/>
        </w:rPr>
        <w:t>6</w:t>
      </w:r>
      <w:r w:rsidRPr="003E4691">
        <w:t>Ministerium für Arbeit, Soziales, Frauen und Familie</w:t>
      </w:r>
      <w:r>
        <w:t>, Brandenburg (Flughafen Berlin-Schönefeld)</w:t>
      </w:r>
    </w:p>
    <w:p w14:paraId="5E8A8D10" w14:textId="17EC1F7E" w:rsidR="003E4691" w:rsidRPr="003E4691" w:rsidRDefault="003E4691" w:rsidP="003E4691">
      <w:pPr>
        <w:rPr>
          <w:lang w:val="en-US"/>
        </w:rPr>
      </w:pPr>
      <w:r w:rsidRPr="003E4691">
        <w:rPr>
          <w:vertAlign w:val="superscript"/>
          <w:lang w:val="en-US"/>
        </w:rPr>
        <w:t>7</w:t>
      </w:r>
      <w:r w:rsidRPr="003E4691">
        <w:rPr>
          <w:lang w:val="en-US"/>
        </w:rPr>
        <w:t>Hamburg Port Health Center (HPHC) (</w:t>
      </w:r>
      <w:proofErr w:type="spellStart"/>
      <w:r w:rsidRPr="003E4691">
        <w:rPr>
          <w:lang w:val="en-US"/>
        </w:rPr>
        <w:t>Flughafen</w:t>
      </w:r>
      <w:proofErr w:type="spellEnd"/>
      <w:r w:rsidRPr="003E4691">
        <w:rPr>
          <w:lang w:val="en-US"/>
        </w:rPr>
        <w:t xml:space="preserve"> Hamburg)</w:t>
      </w:r>
    </w:p>
    <w:p w14:paraId="238DF491" w14:textId="2D4DEFFE" w:rsidR="003E4691" w:rsidRPr="003E4691" w:rsidRDefault="003E4691" w:rsidP="003E4691">
      <w:r w:rsidRPr="003E4691">
        <w:rPr>
          <w:vertAlign w:val="superscript"/>
        </w:rPr>
        <w:t>8</w:t>
      </w:r>
      <w:r w:rsidRPr="003E4691">
        <w:t>Behörde für Gesundheit und Verbraucherschutz (BGV)</w:t>
      </w:r>
      <w:r>
        <w:t>,</w:t>
      </w:r>
      <w:r w:rsidRPr="003E4691">
        <w:t xml:space="preserve"> Hamburg</w:t>
      </w:r>
      <w:r>
        <w:t xml:space="preserve"> (Flughafen Hamburg)</w:t>
      </w:r>
    </w:p>
    <w:p w14:paraId="2ED9F521" w14:textId="7A8E42C4" w:rsidR="003E4691" w:rsidRDefault="003E4691" w:rsidP="003E4691">
      <w:r>
        <w:rPr>
          <w:vertAlign w:val="superscript"/>
        </w:rPr>
        <w:t>9</w:t>
      </w:r>
      <w:r>
        <w:t>Gesundheitsamt Frankfurt (Flughafen Frankfurt)</w:t>
      </w:r>
    </w:p>
    <w:p w14:paraId="3EA461F3" w14:textId="6C365BA3" w:rsidR="003E4691" w:rsidRDefault="003E4691" w:rsidP="003E4691">
      <w:r w:rsidRPr="003E4691">
        <w:rPr>
          <w:vertAlign w:val="superscript"/>
        </w:rPr>
        <w:t>10</w:t>
      </w:r>
      <w:r w:rsidRPr="003E4691">
        <w:t>Hessisches Ministerium für Soziales und Integration</w:t>
      </w:r>
      <w:r>
        <w:t xml:space="preserve"> (Flughafen Frankfurt)</w:t>
      </w:r>
    </w:p>
    <w:p w14:paraId="7C665CDE" w14:textId="79153C45" w:rsidR="003E4691" w:rsidRDefault="003E4691" w:rsidP="003E4691">
      <w:r w:rsidRPr="003E4691">
        <w:rPr>
          <w:vertAlign w:val="superscript"/>
        </w:rPr>
        <w:t>11</w:t>
      </w:r>
      <w:r>
        <w:t>Gesundheitsamt Düsseldorf (Flughafen Düsseldorf)</w:t>
      </w:r>
    </w:p>
    <w:p w14:paraId="3D3017FE" w14:textId="1F50453E" w:rsidR="003E4691" w:rsidRDefault="003E4691" w:rsidP="003E4691">
      <w:r w:rsidRPr="003E4691">
        <w:rPr>
          <w:vertAlign w:val="superscript"/>
        </w:rPr>
        <w:t>12</w:t>
      </w:r>
      <w:r>
        <w:t>Ministerium für Arbeit, Gesundheit und Soziales des Landes Nordrhein-Westfalen (Flughafen Düsseldorf)</w:t>
      </w:r>
    </w:p>
    <w:p w14:paraId="0C4CAAC0" w14:textId="4BF1F5A0" w:rsidR="00270192" w:rsidRPr="003E4691" w:rsidRDefault="00270192" w:rsidP="00270192">
      <w:r>
        <w:rPr>
          <w:vertAlign w:val="superscript"/>
        </w:rPr>
        <w:t>13</w:t>
      </w:r>
      <w:r>
        <w:t>Bundesministerium für Verkehr und digitale Infrastruktur</w:t>
      </w:r>
    </w:p>
    <w:p w14:paraId="0C6165E5" w14:textId="2A390BD0" w:rsidR="003E4691" w:rsidRDefault="003E4691" w:rsidP="003E4691">
      <w:r w:rsidRPr="003E4691">
        <w:rPr>
          <w:vertAlign w:val="superscript"/>
        </w:rPr>
        <w:t>14</w:t>
      </w:r>
      <w:r>
        <w:t>Bundesministerium für Gesundheit</w:t>
      </w:r>
    </w:p>
    <w:p w14:paraId="05C5AF4B" w14:textId="0A01379C" w:rsidR="00270192" w:rsidRDefault="00270192" w:rsidP="00270192">
      <w:r w:rsidRPr="003E4691">
        <w:rPr>
          <w:vertAlign w:val="superscript"/>
        </w:rPr>
        <w:t>1</w:t>
      </w:r>
      <w:r>
        <w:rPr>
          <w:vertAlign w:val="superscript"/>
        </w:rPr>
        <w:t>5</w:t>
      </w:r>
      <w:r>
        <w:t>Robert Koch-Institut</w:t>
      </w:r>
    </w:p>
    <w:p w14:paraId="7B9106FA" w14:textId="77777777" w:rsidR="00270192" w:rsidRDefault="00270192" w:rsidP="003E4691"/>
    <w:p w14:paraId="3C283B98" w14:textId="77777777" w:rsidR="003E4691" w:rsidRPr="003E4691" w:rsidRDefault="003E4691" w:rsidP="003E4691"/>
    <w:p w14:paraId="371C4155" w14:textId="77777777" w:rsidR="003E4691" w:rsidRPr="003E4691" w:rsidRDefault="003E4691" w:rsidP="003E4691"/>
    <w:p w14:paraId="345931F3" w14:textId="77777777" w:rsidR="0088427E" w:rsidRPr="0088427E" w:rsidRDefault="0088427E" w:rsidP="003E4691"/>
    <w:p w14:paraId="0DF0289F" w14:textId="77777777" w:rsidR="003E4691" w:rsidRDefault="003E4691">
      <w:pPr>
        <w:rPr>
          <w:rStyle w:val="IntensiveHervorhebung"/>
          <w:rFonts w:asciiTheme="majorHAnsi" w:eastAsiaTheme="majorEastAsia" w:hAnsiTheme="majorHAnsi" w:cstheme="majorBidi"/>
          <w:b w:val="0"/>
          <w:bCs w:val="0"/>
        </w:rPr>
      </w:pPr>
      <w:r>
        <w:rPr>
          <w:rStyle w:val="IntensiveHervorhebung"/>
        </w:rPr>
        <w:br w:type="page"/>
      </w:r>
    </w:p>
    <w:p w14:paraId="07F769CF" w14:textId="51719865" w:rsidR="008B6D07" w:rsidRPr="00F92AA1" w:rsidRDefault="00F92AA1" w:rsidP="00F92AA1">
      <w:pPr>
        <w:pStyle w:val="berschrift3"/>
        <w:rPr>
          <w:rStyle w:val="IntensiveHervorhebung"/>
        </w:rPr>
      </w:pPr>
      <w:r w:rsidRPr="00F92AA1">
        <w:rPr>
          <w:rStyle w:val="IntensiveHervorhebung"/>
        </w:rPr>
        <w:lastRenderedPageBreak/>
        <w:t>Hintergrund</w:t>
      </w:r>
    </w:p>
    <w:p w14:paraId="39A2E59E" w14:textId="77777777" w:rsidR="0034288A" w:rsidRDefault="005177BD" w:rsidP="0034288A">
      <w:pPr>
        <w:pStyle w:val="NurText"/>
        <w:spacing w:before="120"/>
      </w:pPr>
      <w:r w:rsidRPr="005177BD">
        <w:rPr>
          <w:bCs/>
          <w:iCs/>
        </w:rPr>
        <w:t>In den letzten Wochen ist der Flugreiseverkehr</w:t>
      </w:r>
      <w:r>
        <w:rPr>
          <w:bCs/>
          <w:iCs/>
        </w:rPr>
        <w:t xml:space="preserve"> durch die COVID-19-Pandemie </w:t>
      </w:r>
      <w:r w:rsidR="00F92AA1">
        <w:rPr>
          <w:bCs/>
          <w:iCs/>
        </w:rPr>
        <w:t xml:space="preserve">auch in Deutschland massiv </w:t>
      </w:r>
      <w:r>
        <w:rPr>
          <w:bCs/>
          <w:iCs/>
        </w:rPr>
        <w:t>eingebrochen. Eine Wiederaufnahme des Luftverkehrs</w:t>
      </w:r>
      <w:r w:rsidR="00E26A2B">
        <w:rPr>
          <w:bCs/>
          <w:iCs/>
        </w:rPr>
        <w:t xml:space="preserve"> und</w:t>
      </w:r>
      <w:r>
        <w:rPr>
          <w:bCs/>
          <w:iCs/>
        </w:rPr>
        <w:t xml:space="preserve"> insbesondere </w:t>
      </w:r>
      <w:r w:rsidR="00E26A2B">
        <w:rPr>
          <w:bCs/>
          <w:iCs/>
        </w:rPr>
        <w:t>die hierfür notwendigen</w:t>
      </w:r>
      <w:r>
        <w:rPr>
          <w:bCs/>
          <w:iCs/>
        </w:rPr>
        <w:t xml:space="preserve"> Voraussetzungen</w:t>
      </w:r>
      <w:r w:rsidR="00F92AA1">
        <w:rPr>
          <w:bCs/>
          <w:iCs/>
        </w:rPr>
        <w:t xml:space="preserve"> </w:t>
      </w:r>
      <w:r w:rsidR="00E26A2B">
        <w:rPr>
          <w:bCs/>
          <w:iCs/>
        </w:rPr>
        <w:t xml:space="preserve">werden derzeit </w:t>
      </w:r>
      <w:r w:rsidR="00F92AA1">
        <w:rPr>
          <w:bCs/>
          <w:iCs/>
        </w:rPr>
        <w:t>diskutiert</w:t>
      </w:r>
      <w:r>
        <w:rPr>
          <w:bCs/>
          <w:iCs/>
        </w:rPr>
        <w:t xml:space="preserve">. </w:t>
      </w:r>
      <w:r w:rsidR="00E26A2B">
        <w:rPr>
          <w:bCs/>
          <w:iCs/>
        </w:rPr>
        <w:t>D</w:t>
      </w:r>
      <w:r w:rsidR="0034288A">
        <w:rPr>
          <w:bCs/>
          <w:iCs/>
        </w:rPr>
        <w:t xml:space="preserve">ie EU </w:t>
      </w:r>
      <w:r w:rsidR="00E26A2B">
        <w:rPr>
          <w:bCs/>
          <w:iCs/>
        </w:rPr>
        <w:t xml:space="preserve">spricht sich beispielsweise </w:t>
      </w:r>
      <w:r w:rsidR="0034288A">
        <w:rPr>
          <w:bCs/>
          <w:iCs/>
        </w:rPr>
        <w:t xml:space="preserve">in der </w:t>
      </w:r>
      <w:r w:rsidR="0034288A" w:rsidRPr="006A34A3">
        <w:t xml:space="preserve">„Joint European Roadmap </w:t>
      </w:r>
      <w:proofErr w:type="spellStart"/>
      <w:r w:rsidR="0034288A" w:rsidRPr="006A34A3">
        <w:t>towards</w:t>
      </w:r>
      <w:proofErr w:type="spellEnd"/>
      <w:r w:rsidR="0034288A" w:rsidRPr="006A34A3">
        <w:t xml:space="preserve"> </w:t>
      </w:r>
      <w:proofErr w:type="spellStart"/>
      <w:r w:rsidR="0034288A" w:rsidRPr="006A34A3">
        <w:t>lifting</w:t>
      </w:r>
      <w:proofErr w:type="spellEnd"/>
      <w:r w:rsidR="0034288A" w:rsidRPr="006A34A3">
        <w:t xml:space="preserve"> COVID-19 </w:t>
      </w:r>
      <w:proofErr w:type="spellStart"/>
      <w:r w:rsidR="0034288A" w:rsidRPr="006A34A3">
        <w:t>containment</w:t>
      </w:r>
      <w:proofErr w:type="spellEnd"/>
      <w:r w:rsidR="0034288A" w:rsidRPr="006A34A3">
        <w:t xml:space="preserve"> </w:t>
      </w:r>
      <w:proofErr w:type="spellStart"/>
      <w:r w:rsidR="0034288A" w:rsidRPr="006A34A3">
        <w:t>measures</w:t>
      </w:r>
      <w:proofErr w:type="spellEnd"/>
      <w:r w:rsidR="0034288A" w:rsidRPr="006A34A3">
        <w:t>“</w:t>
      </w:r>
      <w:r w:rsidR="008E48E8">
        <w:t xml:space="preserve"> </w:t>
      </w:r>
      <w:r w:rsidR="008E48E8">
        <w:fldChar w:fldCharType="begin"/>
      </w:r>
      <w:r w:rsidR="008E48E8">
        <w:instrText xml:space="preserve"> ADDIN EN.CITE &lt;EndNote&gt;&lt;Cite&gt;&lt;Author&gt;European Commission&lt;/Author&gt;&lt;Year&gt;2020&lt;/Year&gt;&lt;RecNum&gt;15&lt;/RecNum&gt;&lt;DisplayText&gt;(1)&lt;/DisplayText&gt;&lt;record&gt;&lt;rec-number&gt;15&lt;/rec-number&gt;&lt;foreign-keys&gt;&lt;key app="EN" db-id="vs2zsww52wfz5be9szq5fdwvvstpvfvrexev" timestamp="1588539214"&gt;15&lt;/key&gt;&lt;/foreign-keys&gt;&lt;ref-type name="Electronic Article"&gt;43&lt;/ref-type&gt;&lt;contributors&gt;&lt;authors&gt;&lt;author&gt;European Commission,&lt;/author&gt;&lt;/authors&gt;&lt;/contributors&gt;&lt;titles&gt;&lt;title&gt;Joint European Roadmap towards lifting COVID-19 containment measures&lt;/title&gt;&lt;/titles&gt;&lt;dates&gt;&lt;year&gt;2020&lt;/year&gt;&lt;/dates&gt;&lt;urls&gt;&lt;related-urls&gt;&lt;url&gt;https://ec.europa.eu/info/live-work-travel-eu/health/coronavirus-response/european-roadmap-lifting-coronavirus-containment-measures_en&lt;/url&gt;&lt;/related-urls&gt;&lt;/urls&gt;&lt;/record&gt;&lt;/Cite&gt;&lt;/EndNote&gt;</w:instrText>
      </w:r>
      <w:r w:rsidR="008E48E8">
        <w:fldChar w:fldCharType="separate"/>
      </w:r>
      <w:r w:rsidR="008E48E8">
        <w:rPr>
          <w:noProof/>
        </w:rPr>
        <w:t>(1)</w:t>
      </w:r>
      <w:r w:rsidR="008E48E8">
        <w:fldChar w:fldCharType="end"/>
      </w:r>
      <w:r w:rsidR="0034288A" w:rsidRPr="006A34A3">
        <w:t xml:space="preserve"> für eine phasenweite</w:t>
      </w:r>
      <w:r w:rsidR="0034288A">
        <w:t>, mit der EU-koordinierte</w:t>
      </w:r>
      <w:r w:rsidR="0034288A" w:rsidRPr="006A34A3">
        <w:t xml:space="preserve"> Lockerung von Maßnahmen </w:t>
      </w:r>
      <w:r w:rsidR="0034288A">
        <w:t>insbesondere beim Reiseverkehr aus</w:t>
      </w:r>
      <w:r w:rsidR="0034288A" w:rsidRPr="006A34A3">
        <w:t>.</w:t>
      </w:r>
    </w:p>
    <w:p w14:paraId="394FB9D0" w14:textId="7EA78B56" w:rsidR="002D61B9" w:rsidRPr="005177BD" w:rsidRDefault="005177BD" w:rsidP="005177BD">
      <w:pPr>
        <w:pStyle w:val="NurText"/>
        <w:spacing w:before="120"/>
        <w:rPr>
          <w:bCs/>
          <w:iCs/>
        </w:rPr>
      </w:pPr>
      <w:r>
        <w:rPr>
          <w:bCs/>
          <w:iCs/>
        </w:rPr>
        <w:t xml:space="preserve">Seit Januar 2020 tauscht sich in Deutschland eine </w:t>
      </w:r>
      <w:r w:rsidR="0092623C">
        <w:rPr>
          <w:bCs/>
          <w:iCs/>
        </w:rPr>
        <w:t xml:space="preserve">informelle </w:t>
      </w:r>
      <w:r>
        <w:rPr>
          <w:bCs/>
          <w:iCs/>
        </w:rPr>
        <w:t xml:space="preserve">Arbeitsgruppe zu COVID-19-Fragen </w:t>
      </w:r>
      <w:r w:rsidR="002D61B9">
        <w:rPr>
          <w:bCs/>
          <w:iCs/>
        </w:rPr>
        <w:t xml:space="preserve">mit </w:t>
      </w:r>
      <w:r>
        <w:rPr>
          <w:bCs/>
          <w:iCs/>
        </w:rPr>
        <w:t xml:space="preserve">Bezug </w:t>
      </w:r>
      <w:r w:rsidR="002D61B9">
        <w:rPr>
          <w:bCs/>
          <w:iCs/>
        </w:rPr>
        <w:t>zum</w:t>
      </w:r>
      <w:r>
        <w:rPr>
          <w:bCs/>
          <w:iCs/>
        </w:rPr>
        <w:t xml:space="preserve"> Flugverkehr aus. </w:t>
      </w:r>
      <w:r w:rsidR="00BA2B71">
        <w:rPr>
          <w:bCs/>
          <w:iCs/>
        </w:rPr>
        <w:t>An dieser</w:t>
      </w:r>
      <w:r w:rsidR="00E26A2B">
        <w:rPr>
          <w:bCs/>
          <w:iCs/>
        </w:rPr>
        <w:t xml:space="preserve"> Arbeitsgruppe </w:t>
      </w:r>
      <w:r w:rsidR="00BA2B71">
        <w:rPr>
          <w:bCs/>
          <w:iCs/>
        </w:rPr>
        <w:t>sind beteiligt</w:t>
      </w:r>
      <w:r w:rsidR="00E26A2B">
        <w:rPr>
          <w:bCs/>
          <w:iCs/>
        </w:rPr>
        <w:t xml:space="preserve"> auf l</w:t>
      </w:r>
      <w:r w:rsidR="008E48E8">
        <w:rPr>
          <w:bCs/>
          <w:iCs/>
        </w:rPr>
        <w:t>okaler und Länderebene</w:t>
      </w:r>
      <w:r w:rsidR="00E26A2B">
        <w:rPr>
          <w:bCs/>
          <w:iCs/>
        </w:rPr>
        <w:t xml:space="preserve"> </w:t>
      </w:r>
      <w:r w:rsidR="00BA2B71">
        <w:rPr>
          <w:bCs/>
          <w:iCs/>
        </w:rPr>
        <w:t xml:space="preserve">die für </w:t>
      </w:r>
      <w:r w:rsidR="00E26A2B">
        <w:rPr>
          <w:bCs/>
          <w:iCs/>
        </w:rPr>
        <w:t xml:space="preserve">die nach den Internationalen Gesundheitsvorschriften (IGV) benannten Flughäfen zuständigen Gesundheitsbehörden </w:t>
      </w:r>
      <w:r>
        <w:rPr>
          <w:bCs/>
          <w:iCs/>
        </w:rPr>
        <w:t xml:space="preserve">und auf Bundesebene </w:t>
      </w:r>
      <w:r w:rsidR="00360E70">
        <w:rPr>
          <w:bCs/>
          <w:iCs/>
        </w:rPr>
        <w:t xml:space="preserve">das Robert Koch-Institut, </w:t>
      </w:r>
      <w:r>
        <w:rPr>
          <w:bCs/>
          <w:iCs/>
        </w:rPr>
        <w:t>d</w:t>
      </w:r>
      <w:r w:rsidR="00360E70">
        <w:rPr>
          <w:bCs/>
          <w:iCs/>
        </w:rPr>
        <w:t xml:space="preserve">as </w:t>
      </w:r>
      <w:r w:rsidR="002D61B9">
        <w:rPr>
          <w:bCs/>
          <w:iCs/>
        </w:rPr>
        <w:t xml:space="preserve">Bundesministerium für Gesundheit </w:t>
      </w:r>
      <w:r w:rsidR="00360E70">
        <w:rPr>
          <w:bCs/>
          <w:iCs/>
        </w:rPr>
        <w:t>und</w:t>
      </w:r>
      <w:r>
        <w:rPr>
          <w:bCs/>
          <w:iCs/>
        </w:rPr>
        <w:t xml:space="preserve"> das </w:t>
      </w:r>
      <w:r w:rsidR="002D61B9">
        <w:rPr>
          <w:bCs/>
          <w:iCs/>
        </w:rPr>
        <w:t>Bundesministerium für Verkehr und digitale Infrastruktur</w:t>
      </w:r>
      <w:r>
        <w:rPr>
          <w:bCs/>
          <w:iCs/>
        </w:rPr>
        <w:t xml:space="preserve">. </w:t>
      </w:r>
      <w:r w:rsidR="002D61B9">
        <w:rPr>
          <w:bCs/>
          <w:iCs/>
        </w:rPr>
        <w:t>Die Frage einer Temperaturmessung</w:t>
      </w:r>
      <w:r w:rsidR="00287C96">
        <w:rPr>
          <w:bCs/>
          <w:iCs/>
        </w:rPr>
        <w:t xml:space="preserve"> und anderen Methoden</w:t>
      </w:r>
      <w:r w:rsidR="002D61B9">
        <w:rPr>
          <w:bCs/>
          <w:iCs/>
        </w:rPr>
        <w:t xml:space="preserve"> an Flughäfen im Rahmen von Entry- und Exit-Screening wird viel</w:t>
      </w:r>
      <w:r w:rsidR="00C16FDF">
        <w:rPr>
          <w:bCs/>
          <w:iCs/>
        </w:rPr>
        <w:t xml:space="preserve"> </w:t>
      </w:r>
      <w:r w:rsidR="002D61B9">
        <w:rPr>
          <w:bCs/>
          <w:iCs/>
        </w:rPr>
        <w:t xml:space="preserve">diskutiert. Auch im Rahmen der Wiederaufnahme des Flugreiseverkehrs ist sie aufgeworfen worden, daher möchte die Arbeitsgruppe der IGV-benannten-Flughäfen dazu eine gemeinsame Stellungnahme abgeben.  </w:t>
      </w:r>
    </w:p>
    <w:p w14:paraId="42982B1E" w14:textId="77777777" w:rsidR="008B6D07" w:rsidRPr="00F92AA1" w:rsidRDefault="008B6D07" w:rsidP="008B6D07">
      <w:pPr>
        <w:pStyle w:val="berschrift3"/>
        <w:rPr>
          <w:rStyle w:val="IntensiveHervorhebung"/>
        </w:rPr>
      </w:pPr>
      <w:r w:rsidRPr="00F92AA1">
        <w:rPr>
          <w:rStyle w:val="IntensiveHervorhebung"/>
        </w:rPr>
        <w:t>Was bedeutet Entry- und Exit-Screening?</w:t>
      </w:r>
    </w:p>
    <w:p w14:paraId="62BAED78" w14:textId="7C996849" w:rsidR="008B6D07" w:rsidRPr="005177BD" w:rsidRDefault="008B6D07" w:rsidP="005177BD">
      <w:pPr>
        <w:pStyle w:val="NurText"/>
        <w:spacing w:before="120"/>
        <w:rPr>
          <w:bCs/>
          <w:iCs/>
        </w:rPr>
      </w:pPr>
      <w:r w:rsidRPr="005177BD">
        <w:rPr>
          <w:bCs/>
          <w:iCs/>
        </w:rPr>
        <w:t xml:space="preserve">Entry-Screening </w:t>
      </w:r>
      <w:r w:rsidR="001014A3">
        <w:rPr>
          <w:bCs/>
          <w:iCs/>
        </w:rPr>
        <w:t xml:space="preserve">Maßnahmen im Gesundheitsbereich zielen darauf hin, </w:t>
      </w:r>
      <w:r w:rsidRPr="005177BD">
        <w:rPr>
          <w:bCs/>
          <w:iCs/>
        </w:rPr>
        <w:t>einreisende Personen an Grenzübergangsstellen (</w:t>
      </w:r>
      <w:r w:rsidR="00F92AA1">
        <w:rPr>
          <w:bCs/>
          <w:iCs/>
        </w:rPr>
        <w:t>z.B. Flughäfen</w:t>
      </w:r>
      <w:r w:rsidRPr="005177BD">
        <w:rPr>
          <w:bCs/>
          <w:iCs/>
        </w:rPr>
        <w:t>)</w:t>
      </w:r>
      <w:r w:rsidR="001014A3">
        <w:rPr>
          <w:bCs/>
          <w:iCs/>
        </w:rPr>
        <w:t xml:space="preserve"> nach spezifischen Expositionen zu befragen und das Vorhandensein von krankheitsspezifischen Symptomen zu prüfen</w:t>
      </w:r>
      <w:r w:rsidRPr="005177BD">
        <w:rPr>
          <w:bCs/>
          <w:iCs/>
        </w:rPr>
        <w:t>.</w:t>
      </w:r>
      <w:r w:rsidR="005177BD" w:rsidRPr="005177BD">
        <w:rPr>
          <w:bCs/>
          <w:iCs/>
        </w:rPr>
        <w:t xml:space="preserve"> Exi</w:t>
      </w:r>
      <w:r w:rsidRPr="005177BD">
        <w:rPr>
          <w:bCs/>
          <w:iCs/>
        </w:rPr>
        <w:t>t-Screening umfasst den</w:t>
      </w:r>
      <w:r w:rsidR="00F92AA1">
        <w:rPr>
          <w:bCs/>
          <w:iCs/>
        </w:rPr>
        <w:t>selben Prozess bei</w:t>
      </w:r>
      <w:r w:rsidRPr="005177BD">
        <w:rPr>
          <w:bCs/>
          <w:iCs/>
        </w:rPr>
        <w:t xml:space="preserve"> ausreisenden Personen</w:t>
      </w:r>
      <w:r w:rsidR="000E3B04">
        <w:rPr>
          <w:bCs/>
          <w:iCs/>
        </w:rPr>
        <w:t>. Kernstücke dieser Gesundheitsmaßnahmen sind Befragungen und Temperaturmessungen.</w:t>
      </w:r>
      <w:r w:rsidR="000A654E">
        <w:rPr>
          <w:bCs/>
          <w:iCs/>
        </w:rPr>
        <w:t xml:space="preserve"> </w:t>
      </w:r>
    </w:p>
    <w:p w14:paraId="39FAC57B" w14:textId="670FFD04" w:rsidR="00BA2B71" w:rsidRDefault="008B6D07" w:rsidP="005177BD">
      <w:pPr>
        <w:pStyle w:val="NurText"/>
        <w:spacing w:before="120"/>
        <w:rPr>
          <w:bCs/>
          <w:iCs/>
        </w:rPr>
      </w:pPr>
      <w:r w:rsidRPr="005177BD">
        <w:rPr>
          <w:bCs/>
          <w:iCs/>
        </w:rPr>
        <w:t xml:space="preserve">Unterschieden </w:t>
      </w:r>
      <w:r w:rsidR="0034288A" w:rsidRPr="005177BD">
        <w:rPr>
          <w:bCs/>
          <w:iCs/>
        </w:rPr>
        <w:t>werden</w:t>
      </w:r>
      <w:r w:rsidRPr="005177BD">
        <w:rPr>
          <w:bCs/>
          <w:iCs/>
        </w:rPr>
        <w:t xml:space="preserve"> ein primäres und ein sekundäres Screening</w:t>
      </w:r>
      <w:r w:rsidR="00F92AA1">
        <w:rPr>
          <w:bCs/>
          <w:iCs/>
        </w:rPr>
        <w:t xml:space="preserve"> </w:t>
      </w:r>
      <w:r w:rsidR="000E3B04">
        <w:rPr>
          <w:bCs/>
          <w:iCs/>
        </w:rPr>
        <w:fldChar w:fldCharType="begin">
          <w:fldData xml:space="preserve">PEVuZE5vdGU+PENpdGU+PEF1dGhvcj5Nb3VjaHRvdXJpPC9BdXRob3I+PFllYXI+MjAxOTwvWWVh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</w:fldData>
        </w:fldChar>
      </w:r>
      <w:r w:rsidR="008E48E8">
        <w:rPr>
          <w:bCs/>
          <w:iCs/>
        </w:rPr>
        <w:instrText xml:space="preserve"> ADDIN EN.CITE </w:instrText>
      </w:r>
      <w:r w:rsidR="008E48E8">
        <w:rPr>
          <w:bCs/>
          <w:iCs/>
        </w:rPr>
        <w:fldChar w:fldCharType="begin">
          <w:fldData xml:space="preserve">PEVuZE5vdGU+PENpdGU+PEF1dGhvcj5Nb3VjaHRvdXJpPC9BdXRob3I+PFllYXI+MjAxOTwvWWVh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</w:fldData>
        </w:fldChar>
      </w:r>
      <w:r w:rsidR="008E48E8">
        <w:rPr>
          <w:bCs/>
          <w:iCs/>
        </w:rPr>
        <w:instrText xml:space="preserve"> ADDIN EN.CITE.DATA </w:instrText>
      </w:r>
      <w:r w:rsidR="008E48E8">
        <w:rPr>
          <w:bCs/>
          <w:iCs/>
        </w:rPr>
      </w:r>
      <w:r w:rsidR="008E48E8">
        <w:rPr>
          <w:bCs/>
          <w:iCs/>
        </w:rPr>
        <w:fldChar w:fldCharType="end"/>
      </w:r>
      <w:r w:rsidR="000E3B04">
        <w:rPr>
          <w:bCs/>
          <w:iCs/>
        </w:rPr>
      </w:r>
      <w:r w:rsidR="000E3B04">
        <w:rPr>
          <w:bCs/>
          <w:iCs/>
        </w:rPr>
        <w:fldChar w:fldCharType="separate"/>
      </w:r>
      <w:r w:rsidR="008E48E8">
        <w:rPr>
          <w:bCs/>
          <w:iCs/>
          <w:noProof/>
        </w:rPr>
        <w:t>(2)</w:t>
      </w:r>
      <w:r w:rsidR="000E3B04">
        <w:rPr>
          <w:bCs/>
          <w:iCs/>
        </w:rPr>
        <w:fldChar w:fldCharType="end"/>
      </w:r>
      <w:r w:rsidRPr="005177BD">
        <w:rPr>
          <w:bCs/>
          <w:iCs/>
        </w:rPr>
        <w:t xml:space="preserve">. Primäres Screening (erste Beurteilung) </w:t>
      </w:r>
      <w:r w:rsidR="000E3B04">
        <w:rPr>
          <w:bCs/>
          <w:iCs/>
        </w:rPr>
        <w:t>umfasst in der Regel</w:t>
      </w:r>
      <w:r w:rsidRPr="005177BD">
        <w:rPr>
          <w:bCs/>
          <w:iCs/>
        </w:rPr>
        <w:t xml:space="preserve"> die Verwendung eines Fragebogens, die visuelle Prüfung auf Krankheitsanzeichen</w:t>
      </w:r>
      <w:r w:rsidR="00360E70">
        <w:rPr>
          <w:bCs/>
          <w:iCs/>
        </w:rPr>
        <w:t xml:space="preserve"> und eine</w:t>
      </w:r>
      <w:r w:rsidRPr="005177BD">
        <w:rPr>
          <w:bCs/>
          <w:iCs/>
        </w:rPr>
        <w:t xml:space="preserve"> Temperaturmessung</w:t>
      </w:r>
      <w:r w:rsidR="00360E70">
        <w:rPr>
          <w:bCs/>
          <w:iCs/>
        </w:rPr>
        <w:t xml:space="preserve"> </w:t>
      </w:r>
      <w:r w:rsidRPr="005177BD">
        <w:rPr>
          <w:bCs/>
          <w:iCs/>
        </w:rPr>
        <w:t xml:space="preserve">und </w:t>
      </w:r>
      <w:r w:rsidR="001D1C76">
        <w:rPr>
          <w:bCs/>
          <w:iCs/>
        </w:rPr>
        <w:t>kann</w:t>
      </w:r>
      <w:r w:rsidRPr="005177BD">
        <w:rPr>
          <w:bCs/>
          <w:iCs/>
        </w:rPr>
        <w:t xml:space="preserve"> durch nicht medizinisches Personal durchgeführt</w:t>
      </w:r>
      <w:r w:rsidR="001D1C76">
        <w:rPr>
          <w:bCs/>
          <w:iCs/>
        </w:rPr>
        <w:t xml:space="preserve"> werden</w:t>
      </w:r>
      <w:r w:rsidRPr="005177BD">
        <w:rPr>
          <w:bCs/>
          <w:iCs/>
        </w:rPr>
        <w:t xml:space="preserve">. </w:t>
      </w:r>
      <w:r w:rsidR="001D1C76">
        <w:rPr>
          <w:bCs/>
          <w:iCs/>
        </w:rPr>
        <w:t>Personen, die beim primären Screening auffällig werden, sollten ein s</w:t>
      </w:r>
      <w:r w:rsidRPr="005177BD">
        <w:rPr>
          <w:bCs/>
          <w:iCs/>
        </w:rPr>
        <w:t>ekundäres Screening (weitere Beurteilung)</w:t>
      </w:r>
      <w:r w:rsidR="001D1C76">
        <w:rPr>
          <w:bCs/>
          <w:iCs/>
        </w:rPr>
        <w:t xml:space="preserve"> erhalten: dieses erfolgt normalerweise durch </w:t>
      </w:r>
      <w:r w:rsidRPr="005177BD">
        <w:rPr>
          <w:bCs/>
          <w:iCs/>
        </w:rPr>
        <w:t>Befragung in Form eines Interviews, die Verwendung eines spezifischeren Fragebogens</w:t>
      </w:r>
      <w:r w:rsidR="003A3F26">
        <w:rPr>
          <w:bCs/>
          <w:iCs/>
        </w:rPr>
        <w:t xml:space="preserve"> und</w:t>
      </w:r>
      <w:r w:rsidRPr="005177BD">
        <w:rPr>
          <w:bCs/>
          <w:iCs/>
        </w:rPr>
        <w:t xml:space="preserve"> ein erneute</w:t>
      </w:r>
      <w:r w:rsidR="0034288A">
        <w:rPr>
          <w:bCs/>
          <w:iCs/>
        </w:rPr>
        <w:t>s</w:t>
      </w:r>
      <w:r w:rsidRPr="005177BD">
        <w:rPr>
          <w:bCs/>
          <w:iCs/>
        </w:rPr>
        <w:t xml:space="preserve"> Temperaturmessen</w:t>
      </w:r>
      <w:r w:rsidR="003A3F26">
        <w:rPr>
          <w:bCs/>
          <w:iCs/>
        </w:rPr>
        <w:t>. Sie</w:t>
      </w:r>
      <w:r w:rsidR="001D1C76">
        <w:rPr>
          <w:bCs/>
          <w:iCs/>
        </w:rPr>
        <w:t xml:space="preserve"> kann eine</w:t>
      </w:r>
      <w:r w:rsidRPr="005177BD">
        <w:rPr>
          <w:bCs/>
          <w:iCs/>
        </w:rPr>
        <w:t xml:space="preserve"> medizinisch</w:t>
      </w:r>
      <w:r w:rsidR="001D1C76">
        <w:rPr>
          <w:bCs/>
          <w:iCs/>
        </w:rPr>
        <w:t>-</w:t>
      </w:r>
      <w:r w:rsidRPr="005177BD">
        <w:rPr>
          <w:bCs/>
          <w:iCs/>
        </w:rPr>
        <w:t xml:space="preserve">körperliche Untersuchung umfassen und sollte durch medizinisches Personal durchgeführt werden. Im Anschluss an die Screening-Prozesse muss eine Bewertung der Ergebnisse erfolgen. Bei Verdachtsfällen sollte sich eine Testung anschließen, es sollte geklärt sein, wo sich die betroffene Person </w:t>
      </w:r>
      <w:r w:rsidR="003A3F26">
        <w:rPr>
          <w:bCs/>
          <w:iCs/>
        </w:rPr>
        <w:t xml:space="preserve">und </w:t>
      </w:r>
      <w:r w:rsidR="003A3F26" w:rsidRPr="005177BD">
        <w:rPr>
          <w:bCs/>
          <w:iCs/>
        </w:rPr>
        <w:t xml:space="preserve">ggf. auch deren Mitreisende </w:t>
      </w:r>
      <w:r w:rsidRPr="005177BD">
        <w:rPr>
          <w:bCs/>
          <w:iCs/>
        </w:rPr>
        <w:t xml:space="preserve">bis zur Ergebnismitteilung aufhalten </w:t>
      </w:r>
      <w:r w:rsidR="003A3F26" w:rsidRPr="005177BD">
        <w:rPr>
          <w:bCs/>
          <w:iCs/>
        </w:rPr>
        <w:t>k</w:t>
      </w:r>
      <w:r w:rsidR="003A3F26">
        <w:rPr>
          <w:bCs/>
          <w:iCs/>
        </w:rPr>
        <w:t>önnen</w:t>
      </w:r>
      <w:r w:rsidRPr="005177BD">
        <w:rPr>
          <w:bCs/>
          <w:iCs/>
        </w:rPr>
        <w:t xml:space="preserve">. </w:t>
      </w:r>
    </w:p>
    <w:p w14:paraId="3835110D" w14:textId="7ED5A622" w:rsidR="004E02DF" w:rsidRDefault="008B6D07" w:rsidP="005177BD">
      <w:pPr>
        <w:pStyle w:val="NurText"/>
        <w:spacing w:before="120"/>
        <w:rPr>
          <w:bCs/>
          <w:iCs/>
        </w:rPr>
      </w:pPr>
      <w:r w:rsidRPr="005177BD">
        <w:rPr>
          <w:bCs/>
          <w:iCs/>
        </w:rPr>
        <w:t xml:space="preserve">Fragen der Visaklärung müssen </w:t>
      </w:r>
      <w:r w:rsidR="003A3F26" w:rsidRPr="005177BD">
        <w:rPr>
          <w:bCs/>
          <w:iCs/>
        </w:rPr>
        <w:t xml:space="preserve">für Transitreisende </w:t>
      </w:r>
      <w:r w:rsidRPr="005177BD">
        <w:rPr>
          <w:bCs/>
          <w:iCs/>
        </w:rPr>
        <w:t>bedacht werden.</w:t>
      </w:r>
      <w:r w:rsidR="007D10B0" w:rsidRPr="005177BD">
        <w:rPr>
          <w:bCs/>
          <w:iCs/>
        </w:rPr>
        <w:t xml:space="preserve"> Für Entry- und Exit-Screening</w:t>
      </w:r>
      <w:r w:rsidR="003A3F26">
        <w:rPr>
          <w:bCs/>
          <w:iCs/>
        </w:rPr>
        <w:t>-</w:t>
      </w:r>
      <w:r w:rsidR="007D10B0" w:rsidRPr="005177BD">
        <w:rPr>
          <w:bCs/>
          <w:iCs/>
        </w:rPr>
        <w:t xml:space="preserve">Maßnahmen müssen entsprechend geeignete Räumlichkeiten, </w:t>
      </w:r>
      <w:r w:rsidR="00360E70">
        <w:rPr>
          <w:bCs/>
          <w:iCs/>
        </w:rPr>
        <w:t xml:space="preserve">geschultes </w:t>
      </w:r>
      <w:r w:rsidR="007D10B0" w:rsidRPr="005177BD">
        <w:rPr>
          <w:bCs/>
          <w:iCs/>
        </w:rPr>
        <w:t xml:space="preserve">Personal (nicht-medizinisch und medizinisch), persönliche Schutzausrüstung, Personal und Software zur datenschutzgerechten Dateneingabe und -analyse, </w:t>
      </w:r>
      <w:r w:rsidR="00663E25">
        <w:rPr>
          <w:bCs/>
          <w:iCs/>
        </w:rPr>
        <w:t xml:space="preserve">Schnittstellen zur Zusammenführung von Datenflüssen, </w:t>
      </w:r>
      <w:r w:rsidR="007D10B0" w:rsidRPr="005177BD">
        <w:rPr>
          <w:bCs/>
          <w:iCs/>
        </w:rPr>
        <w:t>Räumlichkeiten für Personen</w:t>
      </w:r>
      <w:r w:rsidR="0034288A">
        <w:rPr>
          <w:bCs/>
          <w:iCs/>
        </w:rPr>
        <w:t>,</w:t>
      </w:r>
      <w:r w:rsidR="007D10B0" w:rsidRPr="005177BD">
        <w:rPr>
          <w:bCs/>
          <w:iCs/>
        </w:rPr>
        <w:t xml:space="preserve"> die auf Testergebnisse warten (zeitlicher Verzug zu bedenken)</w:t>
      </w:r>
      <w:r w:rsidR="00B77657">
        <w:rPr>
          <w:bCs/>
          <w:iCs/>
        </w:rPr>
        <w:t xml:space="preserve"> </w:t>
      </w:r>
      <w:r w:rsidR="003A3F26">
        <w:rPr>
          <w:bCs/>
          <w:iCs/>
        </w:rPr>
        <w:t>und</w:t>
      </w:r>
      <w:r w:rsidR="007D10B0" w:rsidRPr="005177BD">
        <w:rPr>
          <w:bCs/>
          <w:iCs/>
        </w:rPr>
        <w:t xml:space="preserve"> ggf.</w:t>
      </w:r>
      <w:r w:rsidR="00360E70">
        <w:rPr>
          <w:bCs/>
          <w:iCs/>
        </w:rPr>
        <w:t xml:space="preserve"> Zugang zu</w:t>
      </w:r>
      <w:r w:rsidR="007D10B0" w:rsidRPr="005177BD">
        <w:rPr>
          <w:bCs/>
          <w:iCs/>
        </w:rPr>
        <w:t xml:space="preserve"> medizinische</w:t>
      </w:r>
      <w:r w:rsidR="00470F64">
        <w:rPr>
          <w:bCs/>
          <w:iCs/>
        </w:rPr>
        <w:t>r</w:t>
      </w:r>
      <w:r w:rsidR="007D10B0" w:rsidRPr="005177BD">
        <w:rPr>
          <w:bCs/>
          <w:iCs/>
        </w:rPr>
        <w:t xml:space="preserve"> Versorgung bedacht werden.</w:t>
      </w:r>
      <w:r w:rsidR="0034288A">
        <w:rPr>
          <w:bCs/>
          <w:iCs/>
        </w:rPr>
        <w:t xml:space="preserve"> </w:t>
      </w:r>
      <w:r w:rsidR="003A3F26">
        <w:rPr>
          <w:bCs/>
          <w:iCs/>
        </w:rPr>
        <w:t>Bei der</w:t>
      </w:r>
      <w:r w:rsidR="00360E70">
        <w:rPr>
          <w:bCs/>
          <w:iCs/>
        </w:rPr>
        <w:t xml:space="preserve"> begleitende</w:t>
      </w:r>
      <w:r w:rsidR="003A3F26">
        <w:rPr>
          <w:bCs/>
          <w:iCs/>
        </w:rPr>
        <w:t>n</w:t>
      </w:r>
      <w:r w:rsidR="00360E70">
        <w:rPr>
          <w:bCs/>
          <w:iCs/>
        </w:rPr>
        <w:t xml:space="preserve"> Kommunikation mit den Reisenden </w:t>
      </w:r>
      <w:r w:rsidR="003A3F26">
        <w:rPr>
          <w:bCs/>
          <w:iCs/>
        </w:rPr>
        <w:t>müssen</w:t>
      </w:r>
      <w:r w:rsidR="00360E70">
        <w:rPr>
          <w:bCs/>
          <w:iCs/>
        </w:rPr>
        <w:t xml:space="preserve"> mögliche </w:t>
      </w:r>
      <w:r w:rsidR="00663E25">
        <w:rPr>
          <w:bCs/>
          <w:iCs/>
        </w:rPr>
        <w:t xml:space="preserve">Sprachbarrieren </w:t>
      </w:r>
      <w:r w:rsidR="00360E70">
        <w:rPr>
          <w:bCs/>
          <w:iCs/>
        </w:rPr>
        <w:t>berücksichtigt werden</w:t>
      </w:r>
      <w:r w:rsidR="00663E25">
        <w:rPr>
          <w:bCs/>
          <w:iCs/>
        </w:rPr>
        <w:t>.</w:t>
      </w:r>
    </w:p>
    <w:p w14:paraId="66DBEE3F" w14:textId="2442B713" w:rsidR="00527B6C" w:rsidRPr="001F2178" w:rsidRDefault="00527B6C" w:rsidP="00527B6C">
      <w:pPr>
        <w:pStyle w:val="NurText"/>
        <w:spacing w:before="120"/>
        <w:rPr>
          <w:bCs/>
          <w:iCs/>
        </w:rPr>
      </w:pPr>
      <w:r w:rsidRPr="00775625">
        <w:rPr>
          <w:bCs/>
          <w:iCs/>
        </w:rPr>
        <w:t>Das Entry</w:t>
      </w:r>
      <w:r>
        <w:rPr>
          <w:bCs/>
          <w:iCs/>
        </w:rPr>
        <w:t>- und Exit-</w:t>
      </w:r>
      <w:r w:rsidRPr="00775625">
        <w:rPr>
          <w:bCs/>
          <w:iCs/>
        </w:rPr>
        <w:t xml:space="preserve">Screening </w:t>
      </w:r>
      <w:r w:rsidR="00C63F84">
        <w:rPr>
          <w:bCs/>
          <w:iCs/>
        </w:rPr>
        <w:t>kann</w:t>
      </w:r>
      <w:r w:rsidRPr="00775625">
        <w:rPr>
          <w:bCs/>
          <w:iCs/>
        </w:rPr>
        <w:t xml:space="preserve">, sofern es angewandt wird, </w:t>
      </w:r>
      <w:r w:rsidR="00C63F84">
        <w:rPr>
          <w:bCs/>
          <w:iCs/>
        </w:rPr>
        <w:t xml:space="preserve">nur </w:t>
      </w:r>
      <w:r w:rsidRPr="00775625">
        <w:rPr>
          <w:bCs/>
          <w:iCs/>
        </w:rPr>
        <w:t xml:space="preserve">als ergänzende Maßnahme zu Informationsstrategien, epidemiologischen Untersuchungen, Ermittlung von Kontaktpersonen, Quarantäne und Labordiagnostik betrachtet werden. </w:t>
      </w:r>
      <w:r w:rsidR="00C957DA" w:rsidRPr="00434CF5">
        <w:rPr>
          <w:bCs/>
          <w:iCs/>
        </w:rPr>
        <w:t>Screenings stellen jedoch nur eine Momentaufnahme dar und können dadurch ein falsches Sicherheitsgefühl vermitteln.</w:t>
      </w:r>
      <w:r w:rsidR="00C957DA">
        <w:rPr>
          <w:bCs/>
          <w:iCs/>
        </w:rPr>
        <w:t xml:space="preserve"> </w:t>
      </w:r>
      <w:r w:rsidR="00C63F84">
        <w:rPr>
          <w:bCs/>
          <w:iCs/>
        </w:rPr>
        <w:t>E</w:t>
      </w:r>
      <w:r>
        <w:rPr>
          <w:bCs/>
          <w:iCs/>
        </w:rPr>
        <w:t xml:space="preserve">in </w:t>
      </w:r>
      <w:r w:rsidRPr="00775625">
        <w:rPr>
          <w:bCs/>
          <w:iCs/>
        </w:rPr>
        <w:t>Screening könnte</w:t>
      </w:r>
      <w:r w:rsidR="006E0CDA">
        <w:rPr>
          <w:bCs/>
          <w:iCs/>
        </w:rPr>
        <w:t xml:space="preserve"> allenfalls dazu beitragen </w:t>
      </w:r>
      <w:r w:rsidRPr="00775625">
        <w:rPr>
          <w:bCs/>
          <w:iCs/>
        </w:rPr>
        <w:t>politische</w:t>
      </w:r>
      <w:r w:rsidR="006E0CDA">
        <w:rPr>
          <w:bCs/>
          <w:iCs/>
        </w:rPr>
        <w:t xml:space="preserve">n </w:t>
      </w:r>
      <w:r w:rsidRPr="00775625">
        <w:rPr>
          <w:bCs/>
          <w:iCs/>
        </w:rPr>
        <w:t>und soziale</w:t>
      </w:r>
      <w:r w:rsidR="006E0CDA">
        <w:rPr>
          <w:bCs/>
          <w:iCs/>
        </w:rPr>
        <w:t>n</w:t>
      </w:r>
      <w:r w:rsidRPr="00775625">
        <w:rPr>
          <w:bCs/>
          <w:iCs/>
        </w:rPr>
        <w:t xml:space="preserve"> Druck</w:t>
      </w:r>
      <w:r w:rsidR="00C63F84">
        <w:rPr>
          <w:bCs/>
          <w:iCs/>
        </w:rPr>
        <w:t xml:space="preserve"> </w:t>
      </w:r>
      <w:r w:rsidR="006E0CDA">
        <w:rPr>
          <w:bCs/>
          <w:iCs/>
        </w:rPr>
        <w:t>zu mindern</w:t>
      </w:r>
      <w:r w:rsidRPr="00775625">
        <w:rPr>
          <w:bCs/>
          <w:iCs/>
        </w:rPr>
        <w:t xml:space="preserve">, das Vertrauen in die Sicherheit des Luftverkehrs </w:t>
      </w:r>
      <w:r w:rsidR="006E0CDA">
        <w:rPr>
          <w:bCs/>
          <w:iCs/>
        </w:rPr>
        <w:t>zu stärken</w:t>
      </w:r>
      <w:r w:rsidR="006E0CDA" w:rsidRPr="00775625">
        <w:rPr>
          <w:bCs/>
          <w:iCs/>
        </w:rPr>
        <w:t xml:space="preserve"> </w:t>
      </w:r>
      <w:r w:rsidRPr="00775625">
        <w:rPr>
          <w:bCs/>
          <w:iCs/>
        </w:rPr>
        <w:t xml:space="preserve">und  die negativen wirtschaftlichen Folgen von Reise- und Handelsbeschränkungen </w:t>
      </w:r>
      <w:r w:rsidR="006E0CDA">
        <w:rPr>
          <w:bCs/>
          <w:iCs/>
        </w:rPr>
        <w:t>zu begrenzen</w:t>
      </w:r>
      <w:r w:rsidRPr="00775625">
        <w:rPr>
          <w:bCs/>
          <w:iCs/>
        </w:rPr>
        <w:t>.</w:t>
      </w:r>
      <w:r w:rsidR="006E0CDA">
        <w:rPr>
          <w:bCs/>
          <w:iCs/>
        </w:rPr>
        <w:t xml:space="preserve"> Dieses Ziel kann ebenso gut durch eine ehrliche Aufklärung über den fehlenden Nutzen und </w:t>
      </w:r>
      <w:r w:rsidR="00F425D0">
        <w:rPr>
          <w:bCs/>
          <w:iCs/>
        </w:rPr>
        <w:t xml:space="preserve">die </w:t>
      </w:r>
      <w:r w:rsidR="006E0CDA">
        <w:rPr>
          <w:bCs/>
          <w:iCs/>
        </w:rPr>
        <w:t xml:space="preserve">hohen Kosten von Entry- und Exit-Screening im Falle von COVID-19 erreicht werden. </w:t>
      </w:r>
    </w:p>
    <w:p w14:paraId="4A2AD1BC" w14:textId="2E7625CD" w:rsidR="007C3227" w:rsidRDefault="00F425D0" w:rsidP="009F0579">
      <w:pPr>
        <w:pStyle w:val="NurText"/>
        <w:spacing w:before="120"/>
        <w:rPr>
          <w:bCs/>
          <w:iCs/>
        </w:rPr>
      </w:pPr>
      <w:r>
        <w:rPr>
          <w:bCs/>
          <w:iCs/>
        </w:rPr>
        <w:t>Das Screening bedarf</w:t>
      </w:r>
      <w:r w:rsidR="006E0CDA">
        <w:rPr>
          <w:bCs/>
          <w:iCs/>
        </w:rPr>
        <w:t xml:space="preserve"> </w:t>
      </w:r>
      <w:r w:rsidR="008719AA">
        <w:rPr>
          <w:bCs/>
          <w:iCs/>
        </w:rPr>
        <w:t>in der Regel eines sehr hohen Personal- und Ressourceneinsatz</w:t>
      </w:r>
      <w:r w:rsidR="00DB6D0B" w:rsidRPr="00DB6D0B">
        <w:rPr>
          <w:bCs/>
          <w:iCs/>
        </w:rPr>
        <w:t xml:space="preserve">, der an keinem der </w:t>
      </w:r>
      <w:r w:rsidR="00627D9F">
        <w:rPr>
          <w:bCs/>
          <w:iCs/>
        </w:rPr>
        <w:t>IGV-</w:t>
      </w:r>
      <w:r w:rsidR="00DB6D0B" w:rsidRPr="00DB6D0B">
        <w:rPr>
          <w:bCs/>
          <w:iCs/>
        </w:rPr>
        <w:t xml:space="preserve">benannten Flughäfen ausreichend vorhanden </w:t>
      </w:r>
      <w:r w:rsidR="00DB6D0B">
        <w:rPr>
          <w:bCs/>
          <w:iCs/>
        </w:rPr>
        <w:t>ist</w:t>
      </w:r>
      <w:r w:rsidR="00DB6D0B" w:rsidRPr="00DB6D0B">
        <w:rPr>
          <w:bCs/>
          <w:iCs/>
        </w:rPr>
        <w:t xml:space="preserve">. Zur Abschätzung der benötigten </w:t>
      </w:r>
      <w:r w:rsidR="00DB6D0B" w:rsidRPr="00DB6D0B">
        <w:rPr>
          <w:bCs/>
          <w:iCs/>
        </w:rPr>
        <w:lastRenderedPageBreak/>
        <w:t xml:space="preserve">Personalstärke </w:t>
      </w:r>
      <w:r w:rsidR="00F94DD9">
        <w:rPr>
          <w:bCs/>
          <w:iCs/>
        </w:rPr>
        <w:t>ist eine</w:t>
      </w:r>
      <w:r w:rsidR="00DB6D0B" w:rsidRPr="00DB6D0B">
        <w:rPr>
          <w:bCs/>
          <w:iCs/>
        </w:rPr>
        <w:t xml:space="preserve"> Orientierung an der Personalstärke der Bundespolizei</w:t>
      </w:r>
      <w:r w:rsidR="00F94DD9">
        <w:rPr>
          <w:bCs/>
          <w:iCs/>
        </w:rPr>
        <w:t xml:space="preserve"> möglich</w:t>
      </w:r>
      <w:r w:rsidR="00DB6D0B" w:rsidRPr="00DB6D0B">
        <w:rPr>
          <w:bCs/>
          <w:iCs/>
        </w:rPr>
        <w:t xml:space="preserve">, die ja ebenfalls Einreisekontrollen durchführt. Dabei ist zu berücksichtigen, dass ein Gesundheitsscreening, insbesondere mit medizinischem Zweitscreening deutlich umfangreicher </w:t>
      </w:r>
      <w:r w:rsidR="00F94DD9">
        <w:rPr>
          <w:bCs/>
          <w:iCs/>
        </w:rPr>
        <w:t>ist</w:t>
      </w:r>
      <w:r w:rsidR="00DB6D0B" w:rsidRPr="00DB6D0B">
        <w:rPr>
          <w:bCs/>
          <w:iCs/>
        </w:rPr>
        <w:t>, als eine polizeiliche Einreisekontrolle.</w:t>
      </w:r>
      <w:r w:rsidR="00A66173">
        <w:rPr>
          <w:bCs/>
          <w:iCs/>
        </w:rPr>
        <w:t xml:space="preserve"> Ein Netzwerk von Akteuren muss aktiviert und koordiniert werden.</w:t>
      </w:r>
      <w:r w:rsidR="008719AA">
        <w:rPr>
          <w:bCs/>
          <w:iCs/>
        </w:rPr>
        <w:t xml:space="preserve"> Der öffentliche Gesundheitsdienst (ÖGD) wird beratend tätig sein </w:t>
      </w:r>
      <w:r w:rsidR="00E145FF">
        <w:rPr>
          <w:bCs/>
          <w:iCs/>
        </w:rPr>
        <w:t xml:space="preserve">und ggf. auch Vollzugsaufgaben wahrnehmen </w:t>
      </w:r>
      <w:r w:rsidR="00627D9F">
        <w:rPr>
          <w:bCs/>
          <w:iCs/>
        </w:rPr>
        <w:t xml:space="preserve">bzw. </w:t>
      </w:r>
      <w:r w:rsidR="00E145FF">
        <w:rPr>
          <w:bCs/>
          <w:iCs/>
        </w:rPr>
        <w:t xml:space="preserve">koordinieren müssen. </w:t>
      </w:r>
      <w:r w:rsidR="00F94DD9" w:rsidRPr="00627D9F">
        <w:rPr>
          <w:bCs/>
          <w:iCs/>
        </w:rPr>
        <w:t xml:space="preserve">Die Aufstockung von Personal im ÖGD, um den o. g. Beratungsbedarf decken zu können, muss ebenfalls berücksichtigt werden. </w:t>
      </w:r>
      <w:r w:rsidR="00E145FF">
        <w:rPr>
          <w:bCs/>
          <w:iCs/>
        </w:rPr>
        <w:t>V</w:t>
      </w:r>
      <w:r w:rsidR="008719AA">
        <w:rPr>
          <w:bCs/>
          <w:iCs/>
        </w:rPr>
        <w:t>on einer Vielzahl falsch positiver Ergebnisse (z.B. Personen, die kein COVID-19</w:t>
      </w:r>
      <w:r w:rsidR="004F37C6">
        <w:rPr>
          <w:bCs/>
          <w:iCs/>
        </w:rPr>
        <w:t>-</w:t>
      </w:r>
      <w:r w:rsidR="008719AA">
        <w:rPr>
          <w:bCs/>
          <w:iCs/>
        </w:rPr>
        <w:t>bedingtes Fieber haben) muss ausgegangen werden.</w:t>
      </w:r>
      <w:r w:rsidR="001D1C76">
        <w:rPr>
          <w:bCs/>
          <w:iCs/>
        </w:rPr>
        <w:t xml:space="preserve"> </w:t>
      </w:r>
      <w:r>
        <w:rPr>
          <w:bCs/>
          <w:iCs/>
        </w:rPr>
        <w:t xml:space="preserve">Diese </w:t>
      </w:r>
      <w:r w:rsidR="000365D7">
        <w:rPr>
          <w:bCs/>
          <w:iCs/>
        </w:rPr>
        <w:t xml:space="preserve">Personen </w:t>
      </w:r>
      <w:r>
        <w:rPr>
          <w:bCs/>
          <w:iCs/>
        </w:rPr>
        <w:t xml:space="preserve">werden für </w:t>
      </w:r>
      <w:r w:rsidR="000365D7">
        <w:rPr>
          <w:bCs/>
          <w:iCs/>
        </w:rPr>
        <w:t xml:space="preserve">mehrere </w:t>
      </w:r>
      <w:r>
        <w:rPr>
          <w:bCs/>
          <w:iCs/>
        </w:rPr>
        <w:t xml:space="preserve">Stunden an der Weiterreise gehindert. </w:t>
      </w:r>
      <w:r w:rsidR="004E02DF">
        <w:rPr>
          <w:bCs/>
          <w:iCs/>
        </w:rPr>
        <w:t xml:space="preserve">Die verschiedenen Temperaturmessgeräte haben ebenfalls ihre spezifischen Limitationen </w:t>
      </w:r>
      <w:r w:rsidR="004E02DF">
        <w:rPr>
          <w:bCs/>
          <w:iCs/>
        </w:rPr>
        <w:fldChar w:fldCharType="begin">
          <w:fldData xml:space="preserve">PEVuZE5vdGU+PENpdGU+PEF1dGhvcj5Nb3VjaHRvdXJpPC9BdXRob3I+PFllYXI+MjAxOTwvWWVh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</w:fldData>
        </w:fldChar>
      </w:r>
      <w:r w:rsidR="008E48E8">
        <w:rPr>
          <w:bCs/>
          <w:iCs/>
        </w:rPr>
        <w:instrText xml:space="preserve"> ADDIN EN.CITE </w:instrText>
      </w:r>
      <w:r w:rsidR="008E48E8">
        <w:rPr>
          <w:bCs/>
          <w:iCs/>
        </w:rPr>
        <w:fldChar w:fldCharType="begin">
          <w:fldData xml:space="preserve">PEVuZE5vdGU+PENpdGU+PEF1dGhvcj5Nb3VjaHRvdXJpPC9BdXRob3I+PFllYXI+MjAxOTwvWWVh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</w:fldData>
        </w:fldChar>
      </w:r>
      <w:r w:rsidR="008E48E8">
        <w:rPr>
          <w:bCs/>
          <w:iCs/>
        </w:rPr>
        <w:instrText xml:space="preserve"> ADDIN EN.CITE.DATA </w:instrText>
      </w:r>
      <w:r w:rsidR="008E48E8">
        <w:rPr>
          <w:bCs/>
          <w:iCs/>
        </w:rPr>
      </w:r>
      <w:r w:rsidR="008E48E8">
        <w:rPr>
          <w:bCs/>
          <w:iCs/>
        </w:rPr>
        <w:fldChar w:fldCharType="end"/>
      </w:r>
      <w:r w:rsidR="004E02DF">
        <w:rPr>
          <w:bCs/>
          <w:iCs/>
        </w:rPr>
      </w:r>
      <w:r w:rsidR="004E02DF">
        <w:rPr>
          <w:bCs/>
          <w:iCs/>
        </w:rPr>
        <w:fldChar w:fldCharType="separate"/>
      </w:r>
      <w:r w:rsidR="008E48E8">
        <w:rPr>
          <w:bCs/>
          <w:iCs/>
          <w:noProof/>
        </w:rPr>
        <w:t>(2)</w:t>
      </w:r>
      <w:r w:rsidR="004E02DF">
        <w:rPr>
          <w:bCs/>
          <w:iCs/>
        </w:rPr>
        <w:fldChar w:fldCharType="end"/>
      </w:r>
      <w:r w:rsidR="004E02DF">
        <w:rPr>
          <w:bCs/>
          <w:iCs/>
        </w:rPr>
        <w:t>.</w:t>
      </w:r>
      <w:r w:rsidR="00287C96">
        <w:rPr>
          <w:bCs/>
          <w:iCs/>
        </w:rPr>
        <w:t xml:space="preserve"> </w:t>
      </w:r>
    </w:p>
    <w:p w14:paraId="1E4FCE84" w14:textId="67BCE592" w:rsidR="00527B6C" w:rsidRDefault="00BE6FB9" w:rsidP="009F0579">
      <w:pPr>
        <w:pStyle w:val="NurText"/>
        <w:spacing w:before="120"/>
        <w:rPr>
          <w:bCs/>
          <w:iCs/>
        </w:rPr>
      </w:pPr>
      <w:r>
        <w:rPr>
          <w:bCs/>
          <w:iCs/>
        </w:rPr>
        <w:t xml:space="preserve">In </w:t>
      </w:r>
      <w:r w:rsidR="001D1C76">
        <w:rPr>
          <w:bCs/>
          <w:iCs/>
        </w:rPr>
        <w:t>Deutschland</w:t>
      </w:r>
      <w:r>
        <w:rPr>
          <w:bCs/>
          <w:iCs/>
        </w:rPr>
        <w:t xml:space="preserve"> traten</w:t>
      </w:r>
      <w:r w:rsidR="001D1C76">
        <w:rPr>
          <w:bCs/>
          <w:iCs/>
        </w:rPr>
        <w:t xml:space="preserve"> laut</w:t>
      </w:r>
      <w:r w:rsidR="001D1C76" w:rsidRPr="00F92AA1">
        <w:rPr>
          <w:bCs/>
          <w:iCs/>
        </w:rPr>
        <w:t xml:space="preserve"> Statistische</w:t>
      </w:r>
      <w:r w:rsidR="00360E70">
        <w:rPr>
          <w:bCs/>
          <w:iCs/>
        </w:rPr>
        <w:t>m</w:t>
      </w:r>
      <w:r w:rsidR="001D1C76" w:rsidRPr="00F92AA1">
        <w:rPr>
          <w:bCs/>
          <w:iCs/>
        </w:rPr>
        <w:t xml:space="preserve"> Bundesamt im Jahr 2019 rund 124,4 Millionen Fluggäste eine Flugreise an den 24 größten Verkehrsflughäfen in Deutschland an</w:t>
      </w:r>
      <w:r>
        <w:rPr>
          <w:bCs/>
          <w:iCs/>
        </w:rPr>
        <w:t>, auch wenn man als Folge der Pandemie von</w:t>
      </w:r>
      <w:r w:rsidR="00FB12C9">
        <w:rPr>
          <w:bCs/>
          <w:iCs/>
        </w:rPr>
        <w:t xml:space="preserve"> einem</w:t>
      </w:r>
      <w:r>
        <w:rPr>
          <w:bCs/>
          <w:iCs/>
        </w:rPr>
        <w:t xml:space="preserve"> </w:t>
      </w:r>
      <w:r w:rsidR="00C63F84">
        <w:rPr>
          <w:bCs/>
          <w:iCs/>
        </w:rPr>
        <w:t xml:space="preserve">vorerst </w:t>
      </w:r>
      <w:r>
        <w:rPr>
          <w:bCs/>
          <w:iCs/>
        </w:rPr>
        <w:t>reduzierte</w:t>
      </w:r>
      <w:r w:rsidR="00FB12C9">
        <w:rPr>
          <w:bCs/>
          <w:iCs/>
        </w:rPr>
        <w:t>n</w:t>
      </w:r>
      <w:r>
        <w:rPr>
          <w:bCs/>
          <w:iCs/>
        </w:rPr>
        <w:t xml:space="preserve"> Fluggastaufkommen ausgeht, handelt es sich um</w:t>
      </w:r>
      <w:r w:rsidR="00360E70">
        <w:rPr>
          <w:bCs/>
          <w:iCs/>
        </w:rPr>
        <w:t xml:space="preserve"> </w:t>
      </w:r>
      <w:r w:rsidR="001D1C76">
        <w:rPr>
          <w:bCs/>
          <w:iCs/>
        </w:rPr>
        <w:t xml:space="preserve">ein größeres logistisches und personelles Unterfangen </w:t>
      </w:r>
      <w:r w:rsidR="001D1C76">
        <w:rPr>
          <w:bCs/>
          <w:iCs/>
        </w:rPr>
        <w:fldChar w:fldCharType="begin"/>
      </w:r>
      <w:r w:rsidR="008E48E8">
        <w:rPr>
          <w:bCs/>
          <w:iCs/>
        </w:rPr>
        <w:instrText xml:space="preserve"> ADDIN EN.CITE &lt;EndNote&gt;&lt;Cite&gt;&lt;Author&gt;Statistisches Bundesamt (Destatis)&lt;/Author&gt;&lt;Year&gt;2020&lt;/Year&gt;&lt;RecNum&gt;4&lt;/RecNum&gt;&lt;DisplayText&gt;(3)&lt;/DisplayText&gt;&lt;record&gt;&lt;rec-number&gt;4&lt;/rec-number&gt;&lt;foreign-keys&gt;&lt;key app="EN" db-id="vs2zsww52wfz5be9szq5fdwvvstpvfvrexev" timestamp="1588532350"&gt;4&lt;/key&gt;&lt;/foreign-keys&gt;&lt;ref-type name="Electronic Article"&gt;43&lt;/ref-type&gt;&lt;contributors&gt;&lt;authors&gt;&lt;author&gt;Statistisches Bundesamt (Destatis),&lt;/author&gt;&lt;/authors&gt;&lt;/contributors&gt;&lt;titles&gt;&lt;title&gt;Pressemitteilung Nr. 050 vom 18. Februar 2020 &amp;quot;Weiteres Rekordjahr: 124,4 Millionen Fluggäste starteten 2019 von deutschen Flughäfen&amp;quot;&lt;/title&gt;&lt;/titles&gt;&lt;dates&gt;&lt;year&gt;2020&lt;/year&gt;&lt;/dates&gt;&lt;urls&gt;&lt;related-urls&gt;&lt;url&gt;https://www.destatis.de/DE/Presse/Pressemitteilungen/2020/02/PD20_050_464.html&lt;/url&gt;&lt;/related-urls&gt;&lt;/urls&gt;&lt;/record&gt;&lt;/Cite&gt;&lt;/EndNote&gt;</w:instrText>
      </w:r>
      <w:r w:rsidR="001D1C76">
        <w:rPr>
          <w:bCs/>
          <w:iCs/>
        </w:rPr>
        <w:fldChar w:fldCharType="separate"/>
      </w:r>
      <w:r w:rsidR="008E48E8">
        <w:rPr>
          <w:bCs/>
          <w:iCs/>
          <w:noProof/>
        </w:rPr>
        <w:t>(3)</w:t>
      </w:r>
      <w:r w:rsidR="001D1C76">
        <w:rPr>
          <w:bCs/>
          <w:iCs/>
        </w:rPr>
        <w:fldChar w:fldCharType="end"/>
      </w:r>
      <w:r w:rsidR="001D1C76">
        <w:rPr>
          <w:bCs/>
          <w:iCs/>
        </w:rPr>
        <w:t>.</w:t>
      </w:r>
      <w:r w:rsidR="004E02DF">
        <w:rPr>
          <w:bCs/>
          <w:iCs/>
        </w:rPr>
        <w:t xml:space="preserve"> </w:t>
      </w:r>
      <w:r w:rsidR="00775625">
        <w:rPr>
          <w:bCs/>
          <w:iCs/>
        </w:rPr>
        <w:t>Da</w:t>
      </w:r>
      <w:r w:rsidR="004E02DF">
        <w:rPr>
          <w:bCs/>
          <w:iCs/>
        </w:rPr>
        <w:t xml:space="preserve"> Deutschland nicht nur auf dem Luftweg</w:t>
      </w:r>
      <w:r w:rsidR="004F37C6">
        <w:rPr>
          <w:bCs/>
          <w:iCs/>
        </w:rPr>
        <w:t xml:space="preserve"> erreichbar ist, </w:t>
      </w:r>
      <w:r w:rsidR="00775625">
        <w:rPr>
          <w:bCs/>
          <w:iCs/>
        </w:rPr>
        <w:t xml:space="preserve">sollten </w:t>
      </w:r>
      <w:r w:rsidR="004F37C6">
        <w:rPr>
          <w:bCs/>
          <w:iCs/>
        </w:rPr>
        <w:t>ähnliche Maßnahmen an sämtlichen dann gültigen Grenzen durchgeführt werden.</w:t>
      </w:r>
      <w:r w:rsidR="00527B6C">
        <w:rPr>
          <w:bCs/>
          <w:iCs/>
        </w:rPr>
        <w:t xml:space="preserve"> </w:t>
      </w:r>
      <w:r w:rsidR="0077599B">
        <w:rPr>
          <w:bCs/>
          <w:iCs/>
        </w:rPr>
        <w:t>Bei einer flächendeckenden Einführung solcher Kontrollen würden jedoch entgegen den Internationalen Gesundheitsvorschriften Handel und Verkehr in unangemessener Weise behindert.</w:t>
      </w:r>
    </w:p>
    <w:p w14:paraId="76B25971" w14:textId="77777777" w:rsidR="007D10B0" w:rsidRDefault="007D10B0" w:rsidP="007D10B0">
      <w:pPr>
        <w:pStyle w:val="berschrift3"/>
        <w:rPr>
          <w:rStyle w:val="IntensiveHervorhebung"/>
        </w:rPr>
      </w:pPr>
      <w:r w:rsidRPr="007D10B0">
        <w:rPr>
          <w:rStyle w:val="IntensiveHervorhebung"/>
        </w:rPr>
        <w:t>COVID-19: welche Patienten könnte erkannt werden?</w:t>
      </w:r>
    </w:p>
    <w:p w14:paraId="331E4CCC" w14:textId="4B6FA8E2" w:rsidR="00364EB9" w:rsidRDefault="007D10B0" w:rsidP="00F92AA1">
      <w:pPr>
        <w:pStyle w:val="NurText"/>
        <w:spacing w:before="120"/>
        <w:rPr>
          <w:bCs/>
          <w:iCs/>
        </w:rPr>
      </w:pPr>
      <w:r w:rsidRPr="00F92AA1">
        <w:rPr>
          <w:bCs/>
          <w:iCs/>
        </w:rPr>
        <w:t>Derzeit wird die Inkubationszeit von SARS-CoV-2 auf 5-6 Tage geschätzt (Spannweite 1-14 Tage)</w:t>
      </w:r>
      <w:r w:rsidR="001D1C76">
        <w:rPr>
          <w:bCs/>
          <w:iCs/>
        </w:rPr>
        <w:t xml:space="preserve"> </w:t>
      </w:r>
      <w:r w:rsidR="001D1C76">
        <w:rPr>
          <w:bCs/>
          <w:iCs/>
        </w:rPr>
        <w:fldChar w:fldCharType="begin">
          <w:fldData xml:space="preserve">PEVuZE5vdGU+PENpdGU+PEF1dGhvcj5MaW50b248L0F1dGhvcj48WWVhcj4yMDIwPC9ZZWFyPjxS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</w:fldData>
        </w:fldChar>
      </w:r>
      <w:r w:rsidR="008E48E8">
        <w:rPr>
          <w:bCs/>
          <w:iCs/>
        </w:rPr>
        <w:instrText xml:space="preserve"> ADDIN EN.CITE </w:instrText>
      </w:r>
      <w:r w:rsidR="008E48E8">
        <w:rPr>
          <w:bCs/>
          <w:iCs/>
        </w:rPr>
        <w:fldChar w:fldCharType="begin">
          <w:fldData xml:space="preserve">PEVuZE5vdGU+PENpdGU+PEF1dGhvcj5MaW50b248L0F1dGhvcj48WWVhcj4yMDIwPC9ZZWFyPjxS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</w:fldData>
        </w:fldChar>
      </w:r>
      <w:r w:rsidR="008E48E8">
        <w:rPr>
          <w:bCs/>
          <w:iCs/>
        </w:rPr>
        <w:instrText xml:space="preserve"> ADDIN EN.CITE.DATA </w:instrText>
      </w:r>
      <w:r w:rsidR="008E48E8">
        <w:rPr>
          <w:bCs/>
          <w:iCs/>
        </w:rPr>
      </w:r>
      <w:r w:rsidR="008E48E8">
        <w:rPr>
          <w:bCs/>
          <w:iCs/>
        </w:rPr>
        <w:fldChar w:fldCharType="end"/>
      </w:r>
      <w:r w:rsidR="001D1C76">
        <w:rPr>
          <w:bCs/>
          <w:iCs/>
        </w:rPr>
      </w:r>
      <w:r w:rsidR="001D1C76">
        <w:rPr>
          <w:bCs/>
          <w:iCs/>
        </w:rPr>
        <w:fldChar w:fldCharType="separate"/>
      </w:r>
      <w:r w:rsidR="008E48E8">
        <w:rPr>
          <w:bCs/>
          <w:iCs/>
          <w:noProof/>
        </w:rPr>
        <w:t>(4, 5)</w:t>
      </w:r>
      <w:r w:rsidR="001D1C76">
        <w:rPr>
          <w:bCs/>
          <w:iCs/>
        </w:rPr>
        <w:fldChar w:fldCharType="end"/>
      </w:r>
      <w:r w:rsidRPr="00F92AA1">
        <w:rPr>
          <w:bCs/>
          <w:iCs/>
        </w:rPr>
        <w:t xml:space="preserve">. </w:t>
      </w:r>
      <w:r w:rsidR="0061327F">
        <w:rPr>
          <w:bCs/>
          <w:iCs/>
        </w:rPr>
        <w:t xml:space="preserve">Die Übertragung ausgehend von </w:t>
      </w:r>
      <w:r w:rsidRPr="00F92AA1">
        <w:rPr>
          <w:bCs/>
          <w:iCs/>
        </w:rPr>
        <w:t>asymptomatische</w:t>
      </w:r>
      <w:r w:rsidR="0061327F">
        <w:rPr>
          <w:bCs/>
          <w:iCs/>
        </w:rPr>
        <w:t>n</w:t>
      </w:r>
      <w:r w:rsidRPr="00F92AA1">
        <w:rPr>
          <w:bCs/>
          <w:iCs/>
        </w:rPr>
        <w:t xml:space="preserve"> und präsymptomatische</w:t>
      </w:r>
      <w:r w:rsidR="0061327F">
        <w:rPr>
          <w:bCs/>
          <w:iCs/>
        </w:rPr>
        <w:t>n</w:t>
      </w:r>
      <w:r w:rsidRPr="00F92AA1">
        <w:rPr>
          <w:bCs/>
          <w:iCs/>
        </w:rPr>
        <w:t xml:space="preserve"> </w:t>
      </w:r>
      <w:r w:rsidR="0061327F">
        <w:rPr>
          <w:bCs/>
          <w:iCs/>
        </w:rPr>
        <w:t xml:space="preserve">Personen ist dokumentiert </w:t>
      </w:r>
      <w:r w:rsidR="0061327F">
        <w:rPr>
          <w:bCs/>
          <w:iCs/>
        </w:rPr>
        <w:fldChar w:fldCharType="begin">
          <w:fldData xml:space="preserve">PEVuZE5vdGU+PENpdGU+PEF1dGhvcj5Cw7ZobWVyPC9BdXRob3I+PFllYXI+MjAyMDwvWWVhcj48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</w:fldData>
        </w:fldChar>
      </w:r>
      <w:r w:rsidR="008E48E8">
        <w:rPr>
          <w:bCs/>
          <w:iCs/>
        </w:rPr>
        <w:instrText xml:space="preserve"> ADDIN EN.CITE </w:instrText>
      </w:r>
      <w:r w:rsidR="008E48E8">
        <w:rPr>
          <w:bCs/>
          <w:iCs/>
        </w:rPr>
        <w:fldChar w:fldCharType="begin">
          <w:fldData xml:space="preserve">PEVuZE5vdGU+PENpdGU+PEF1dGhvcj5Cw7ZobWVyPC9BdXRob3I+PFllYXI+MjAyMDwvWWVhcj48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</w:fldData>
        </w:fldChar>
      </w:r>
      <w:r w:rsidR="008E48E8">
        <w:rPr>
          <w:bCs/>
          <w:iCs/>
        </w:rPr>
        <w:instrText xml:space="preserve"> ADDIN EN.CITE.DATA </w:instrText>
      </w:r>
      <w:r w:rsidR="008E48E8">
        <w:rPr>
          <w:bCs/>
          <w:iCs/>
        </w:rPr>
      </w:r>
      <w:r w:rsidR="008E48E8">
        <w:rPr>
          <w:bCs/>
          <w:iCs/>
        </w:rPr>
        <w:fldChar w:fldCharType="end"/>
      </w:r>
      <w:r w:rsidR="0061327F">
        <w:rPr>
          <w:bCs/>
          <w:iCs/>
        </w:rPr>
      </w:r>
      <w:r w:rsidR="0061327F">
        <w:rPr>
          <w:bCs/>
          <w:iCs/>
        </w:rPr>
        <w:fldChar w:fldCharType="separate"/>
      </w:r>
      <w:r w:rsidR="008E48E8">
        <w:rPr>
          <w:bCs/>
          <w:iCs/>
          <w:noProof/>
        </w:rPr>
        <w:t>(6, 7)</w:t>
      </w:r>
      <w:r w:rsidR="0061327F">
        <w:rPr>
          <w:bCs/>
          <w:iCs/>
        </w:rPr>
        <w:fldChar w:fldCharType="end"/>
      </w:r>
      <w:r w:rsidRPr="00F92AA1">
        <w:rPr>
          <w:bCs/>
          <w:iCs/>
        </w:rPr>
        <w:t xml:space="preserve">. Bei 81% der im deutschen Meldewesen nach Infektionsschutzgesetz übermittelten COVID-19 Fälle lagen am 03.05.2020 klinische Informationen vor: </w:t>
      </w:r>
      <w:r w:rsidR="00360E70">
        <w:rPr>
          <w:bCs/>
          <w:iCs/>
        </w:rPr>
        <w:t xml:space="preserve">nur </w:t>
      </w:r>
      <w:r w:rsidRPr="00F92AA1">
        <w:rPr>
          <w:bCs/>
          <w:iCs/>
        </w:rPr>
        <w:t xml:space="preserve">42% der </w:t>
      </w:r>
      <w:r w:rsidR="00B77657">
        <w:rPr>
          <w:bCs/>
          <w:iCs/>
        </w:rPr>
        <w:t>Erkrankten</w:t>
      </w:r>
      <w:r w:rsidRPr="00F92AA1">
        <w:rPr>
          <w:bCs/>
          <w:iCs/>
        </w:rPr>
        <w:t xml:space="preserve"> entwickelten Fieber. </w:t>
      </w:r>
      <w:r w:rsidR="0044064E" w:rsidRPr="00F92AA1">
        <w:rPr>
          <w:bCs/>
          <w:iCs/>
        </w:rPr>
        <w:t>Die Einnahme fiebersenkender Mittel kann</w:t>
      </w:r>
      <w:r w:rsidR="00665872">
        <w:rPr>
          <w:bCs/>
          <w:iCs/>
        </w:rPr>
        <w:t xml:space="preserve"> darüber hinaus</w:t>
      </w:r>
      <w:r w:rsidR="00665872" w:rsidRPr="00F92AA1">
        <w:rPr>
          <w:bCs/>
          <w:iCs/>
        </w:rPr>
        <w:t xml:space="preserve"> </w:t>
      </w:r>
      <w:r w:rsidR="00665872">
        <w:rPr>
          <w:bCs/>
          <w:iCs/>
        </w:rPr>
        <w:t xml:space="preserve">bei diesen Fällen </w:t>
      </w:r>
      <w:r w:rsidR="0044064E" w:rsidRPr="00F92AA1">
        <w:rPr>
          <w:bCs/>
          <w:iCs/>
        </w:rPr>
        <w:t xml:space="preserve">eine COVID-19-Erkrankung verschleiern. </w:t>
      </w:r>
      <w:r w:rsidR="00B77657">
        <w:rPr>
          <w:bCs/>
          <w:iCs/>
        </w:rPr>
        <w:t xml:space="preserve">Ein großer Anteil von </w:t>
      </w:r>
      <w:r w:rsidR="005177BD" w:rsidRPr="00F92AA1">
        <w:rPr>
          <w:bCs/>
          <w:iCs/>
        </w:rPr>
        <w:t>Personen</w:t>
      </w:r>
      <w:r w:rsidR="00B77657">
        <w:rPr>
          <w:bCs/>
          <w:iCs/>
        </w:rPr>
        <w:t xml:space="preserve"> mit Nachweis von SARS-CoV</w:t>
      </w:r>
      <w:r w:rsidR="00470F64">
        <w:rPr>
          <w:bCs/>
          <w:iCs/>
        </w:rPr>
        <w:t>-</w:t>
      </w:r>
      <w:r w:rsidR="00B77657">
        <w:rPr>
          <w:bCs/>
          <w:iCs/>
        </w:rPr>
        <w:t>2 entwickelt</w:t>
      </w:r>
      <w:r w:rsidR="00364EB9">
        <w:rPr>
          <w:bCs/>
          <w:iCs/>
        </w:rPr>
        <w:t>, obwohl ansteckend für andere,</w:t>
      </w:r>
      <w:r w:rsidR="00B77657">
        <w:rPr>
          <w:bCs/>
          <w:iCs/>
        </w:rPr>
        <w:t xml:space="preserve"> keine Symptome</w:t>
      </w:r>
      <w:r w:rsidR="00364EB9">
        <w:rPr>
          <w:bCs/>
          <w:iCs/>
        </w:rPr>
        <w:t>, ein weiterer ist in der Frühphase der Erkrankung schon ansteckend aber noch frei von Symptomen. All diese Personen</w:t>
      </w:r>
      <w:r w:rsidR="005177BD" w:rsidRPr="00F92AA1">
        <w:rPr>
          <w:bCs/>
          <w:iCs/>
        </w:rPr>
        <w:t xml:space="preserve"> </w:t>
      </w:r>
      <w:r w:rsidR="0044064E" w:rsidRPr="00F92AA1">
        <w:rPr>
          <w:bCs/>
          <w:iCs/>
        </w:rPr>
        <w:t>würden durch eine Fiebermessung nicht erkannt werden</w:t>
      </w:r>
      <w:r w:rsidR="000E3B04">
        <w:rPr>
          <w:bCs/>
          <w:iCs/>
        </w:rPr>
        <w:t xml:space="preserve"> </w:t>
      </w:r>
      <w:r w:rsidR="000E3B04">
        <w:rPr>
          <w:bCs/>
          <w:iCs/>
        </w:rPr>
        <w:fldChar w:fldCharType="begin"/>
      </w:r>
      <w:r w:rsidR="008E48E8">
        <w:rPr>
          <w:bCs/>
          <w:iCs/>
        </w:rPr>
        <w:instrText xml:space="preserve"> ADDIN EN.CITE &lt;EndNote&gt;&lt;Cite&gt;&lt;Author&gt;Bwire&lt;/Author&gt;&lt;Year&gt;2020&lt;/Year&gt;&lt;RecNum&gt;1&lt;/RecNum&gt;&lt;DisplayText&gt;(8)&lt;/DisplayText&gt;&lt;record&gt;&lt;rec-number&gt;1&lt;/rec-number&gt;&lt;foreign-keys&gt;&lt;key app="EN" db-id="vs2zsww52wfz5be9szq5fdwvvstpvfvrexev" timestamp="1588526481"&gt;1&lt;/key&gt;&lt;/foreign-keys&gt;&lt;ref-type name="Journal Article"&gt;17&lt;/ref-type&gt;&lt;contributors&gt;&lt;authors&gt;&lt;author&gt;Bwire, G. M.&lt;/author&gt;&lt;author&gt;Paulo, L. S.&lt;/author&gt;&lt;/authors&gt;&lt;/contributors&gt;&lt;auth-address&gt;1School of Pharmacy, Muhimbili University of Health and Allied Sciences, P.O. Box 65001, Dar es Salaam, Tanzania.grid.25867.3e0000 0001 1481 7466&amp;#xD;2School of Public Health and Social Sciences, Muhimbili University of Health and Allied Sciences, P.O. Box 65001, Dar es Salaam, Tanzania.grid.25867.3e0000 0001 1481 7466&lt;/auth-address&gt;&lt;titles&gt;&lt;title&gt;Coronavirus disease-2019: is fever an adequate screening for the returning travelers?&lt;/title&gt;&lt;secondary-title&gt;Trop Med Health&lt;/secondary-title&gt;&lt;/titles&gt;&lt;periodical&gt;&lt;full-title&gt;Trop Med Health&lt;/full-title&gt;&lt;/periodical&gt;&lt;pages&gt;14&lt;/pages&gt;&lt;volume&gt;48&lt;/volume&gt;&lt;keywords&gt;&lt;keyword&gt;Covid-19&lt;/keyword&gt;&lt;keyword&gt;Fever&lt;/keyword&gt;&lt;keyword&gt;Returning travelers&lt;/keyword&gt;&lt;keyword&gt;Temperature screening&lt;/keyword&gt;&lt;/keywords&gt;&lt;dates&gt;&lt;year&gt;2020&lt;/year&gt;&lt;/dates&gt;&lt;isbn&gt;1348-8945 (Print)&amp;#xD;1348-8945 (Linking)&lt;/isbn&gt;&lt;accession-num&gt;32165854&lt;/accession-num&gt;&lt;urls&gt;&lt;related-urls&gt;&lt;url&gt;https://www.ncbi.nlm.nih.gov/pubmed/32165854&lt;/url&gt;&lt;/related-urls&gt;&lt;/urls&gt;&lt;custom2&gt;PMC7061485&lt;/custom2&gt;&lt;electronic-resource-num&gt;10.1186/s41182-020-00201-2&lt;/electronic-resource-num&gt;&lt;/record&gt;&lt;/Cite&gt;&lt;/EndNote&gt;</w:instrText>
      </w:r>
      <w:r w:rsidR="000E3B04">
        <w:rPr>
          <w:bCs/>
          <w:iCs/>
        </w:rPr>
        <w:fldChar w:fldCharType="separate"/>
      </w:r>
      <w:r w:rsidR="008E48E8">
        <w:rPr>
          <w:bCs/>
          <w:iCs/>
          <w:noProof/>
        </w:rPr>
        <w:t>(8)</w:t>
      </w:r>
      <w:r w:rsidR="000E3B04">
        <w:rPr>
          <w:bCs/>
          <w:iCs/>
        </w:rPr>
        <w:fldChar w:fldCharType="end"/>
      </w:r>
      <w:r w:rsidR="0044064E" w:rsidRPr="00F92AA1">
        <w:rPr>
          <w:bCs/>
          <w:iCs/>
        </w:rPr>
        <w:t>.</w:t>
      </w:r>
      <w:r w:rsidR="00360E70">
        <w:rPr>
          <w:bCs/>
          <w:iCs/>
        </w:rPr>
        <w:t xml:space="preserve"> </w:t>
      </w:r>
      <w:r w:rsidR="001014A3">
        <w:rPr>
          <w:bCs/>
          <w:iCs/>
        </w:rPr>
        <w:t xml:space="preserve">Bei der Befragung </w:t>
      </w:r>
      <w:r w:rsidR="009F0579">
        <w:rPr>
          <w:bCs/>
          <w:iCs/>
        </w:rPr>
        <w:t xml:space="preserve">zu </w:t>
      </w:r>
      <w:r w:rsidR="00261CEC">
        <w:rPr>
          <w:bCs/>
          <w:iCs/>
        </w:rPr>
        <w:t xml:space="preserve">Symptomen und </w:t>
      </w:r>
      <w:r w:rsidR="001014A3">
        <w:rPr>
          <w:bCs/>
          <w:iCs/>
        </w:rPr>
        <w:t xml:space="preserve">Exposition steht </w:t>
      </w:r>
      <w:r w:rsidR="00261CEC">
        <w:rPr>
          <w:bCs/>
          <w:iCs/>
        </w:rPr>
        <w:t xml:space="preserve">zudem </w:t>
      </w:r>
      <w:r w:rsidR="006F320E">
        <w:rPr>
          <w:bCs/>
          <w:iCs/>
        </w:rPr>
        <w:t xml:space="preserve">die ehrliche Beantwortung der Fragen </w:t>
      </w:r>
      <w:r w:rsidR="001014A3">
        <w:rPr>
          <w:bCs/>
          <w:iCs/>
        </w:rPr>
        <w:t xml:space="preserve">im Vordergrund </w:t>
      </w:r>
      <w:r w:rsidR="001014A3">
        <w:rPr>
          <w:bCs/>
          <w:iCs/>
        </w:rPr>
        <w:fldChar w:fldCharType="begin"/>
      </w:r>
      <w:r w:rsidR="008E48E8">
        <w:rPr>
          <w:bCs/>
          <w:iCs/>
        </w:rPr>
        <w:instrText xml:space="preserve"> ADDIN EN.CITE &lt;EndNote&gt;&lt;Cite&gt;&lt;Author&gt;Joint Action Healthy Gateways&lt;/Author&gt;&lt;Year&gt;2020&lt;/Year&gt;&lt;RecNum&gt;11&lt;/RecNum&gt;&lt;DisplayText&gt;(9)&lt;/DisplayText&gt;&lt;record&gt;&lt;rec-number&gt;11&lt;/rec-number&gt;&lt;foreign-keys&gt;&lt;key app="EN" db-id="vs2zsww52wfz5be9szq5fdwvvstpvfvrexev" timestamp="1588537163"&gt;11&lt;/key&gt;&lt;/foreign-keys&gt;&lt;ref-type name="Electronic Article"&gt;43&lt;/ref-type&gt;&lt;contributors&gt;&lt;authors&gt;&lt;author&gt;Joint Action Healthy Gateways,&lt;/author&gt;&lt;/authors&gt;&lt;/contributors&gt;&lt;titles&gt;&lt;title&gt;Interim advice for preparedness and response to cases of 2019-nCoV acute respiratory disease at points of entry in the European Union (EU)/EEA Member States (MS)&lt;/title&gt;&lt;/titles&gt;&lt;dates&gt;&lt;year&gt;2020&lt;/year&gt;&lt;/dates&gt;&lt;urls&gt;&lt;related-urls&gt;&lt;url&gt;https://www.healthygateways.eu/Portals/0/plcdocs/EU_HEALTHY_GATEWAYS_2019_nCoV_EUMS_E-E_screening_6_2_2020_V1b.pdf?ver=2020-02-11-094124-737&lt;/url&gt;&lt;/related-urls&gt;&lt;/urls&gt;&lt;/record&gt;&lt;/Cite&gt;&lt;/EndNote&gt;</w:instrText>
      </w:r>
      <w:r w:rsidR="001014A3">
        <w:rPr>
          <w:bCs/>
          <w:iCs/>
        </w:rPr>
        <w:fldChar w:fldCharType="separate"/>
      </w:r>
      <w:r w:rsidR="008E48E8">
        <w:rPr>
          <w:bCs/>
          <w:iCs/>
          <w:noProof/>
        </w:rPr>
        <w:t>(9)</w:t>
      </w:r>
      <w:r w:rsidR="001014A3">
        <w:rPr>
          <w:bCs/>
          <w:iCs/>
        </w:rPr>
        <w:fldChar w:fldCharType="end"/>
      </w:r>
      <w:r w:rsidR="001014A3">
        <w:rPr>
          <w:bCs/>
          <w:iCs/>
        </w:rPr>
        <w:t>.</w:t>
      </w:r>
    </w:p>
    <w:p w14:paraId="2C74F49E" w14:textId="4CAB6267" w:rsidR="00F92AA1" w:rsidRDefault="00663E25" w:rsidP="008E48E8">
      <w:pPr>
        <w:autoSpaceDE w:val="0"/>
        <w:autoSpaceDN w:val="0"/>
        <w:adjustRightInd w:val="0"/>
        <w:spacing w:after="0" w:line="240" w:lineRule="auto"/>
        <w:rPr>
          <w:bCs/>
          <w:iCs/>
        </w:rPr>
      </w:pPr>
      <w:r w:rsidRPr="00663E25">
        <w:rPr>
          <w:bCs/>
          <w:iCs/>
        </w:rPr>
        <w:t>Während der SARS-Epidemie im Jahr 2003 führten Kanada, Australien</w:t>
      </w:r>
      <w:r>
        <w:rPr>
          <w:bCs/>
          <w:iCs/>
        </w:rPr>
        <w:t>, Singapur</w:t>
      </w:r>
      <w:r w:rsidRPr="00663E25">
        <w:rPr>
          <w:bCs/>
          <w:iCs/>
        </w:rPr>
        <w:t xml:space="preserve"> und Taiwan Entry-Screening Maßnahmen ein. Kein einziger SARS-1-Fall konnte so entdeckt werden, obwohl in den genannten Ländern SARS-Fälle auftraten</w:t>
      </w:r>
      <w:r w:rsidR="008E48E8">
        <w:rPr>
          <w:bCs/>
          <w:iCs/>
        </w:rPr>
        <w:t xml:space="preserve"> und beispielsweise in Australien 1,84 Millionen Menschen bei Entry-Screening Maßnahmen kontrolliert und davon 794 Personen unter Quarantäne gestellt</w:t>
      </w:r>
      <w:r>
        <w:rPr>
          <w:bCs/>
          <w:iCs/>
        </w:rPr>
        <w:t xml:space="preserve"> </w:t>
      </w:r>
      <w:r w:rsidR="008E48E8" w:rsidRPr="008E48E8">
        <w:rPr>
          <w:bCs/>
          <w:iCs/>
        </w:rPr>
        <w:t>wurden</w:t>
      </w:r>
      <w:r w:rsidR="008E48E8">
        <w:rPr>
          <w:bCs/>
          <w:iCs/>
        </w:rPr>
        <w:t xml:space="preserve"> </w:t>
      </w:r>
      <w:r w:rsidR="008E48E8">
        <w:rPr>
          <w:bCs/>
          <w:iCs/>
        </w:rPr>
        <w:fldChar w:fldCharType="begin"/>
      </w:r>
      <w:r w:rsidR="00353053">
        <w:rPr>
          <w:bCs/>
          <w:iCs/>
        </w:rPr>
        <w:instrText xml:space="preserve"> ADDIN EN.CITE &lt;EndNote&gt;&lt;Cite&gt;&lt;Author&gt;Samaan&lt;/Author&gt;&lt;Year&gt;2004&lt;/Year&gt;&lt;RecNum&gt;14&lt;/RecNum&gt;&lt;DisplayText&gt;(10)&lt;/DisplayText&gt;&lt;record&gt;&lt;rec-number&gt;14&lt;/rec-number&gt;&lt;foreign-keys&gt;&lt;key app="EN" db-id="vs2zsww52wfz5be9szq5fdwvvstpvfvrexev" timestamp="1588538935"&gt;14&lt;/key&gt;&lt;/foreign-keys&gt;&lt;ref-type name="Journal Article"&gt;17&lt;/ref-type&gt;&lt;contributors&gt;&lt;authors&gt;&lt;author&gt;Samaan, G.&lt;/author&gt;&lt;author&gt;Patel, M.&lt;/author&gt;&lt;author&gt;Spencer, J.&lt;/author&gt;&lt;author&gt;Roberts, L.&lt;/author&gt;&lt;/authors&gt;&lt;/contributors&gt;&lt;auth-address&gt;Surveillance and Epidemiology Section, Australian Department of Health and Ageing, Canberra, ACT. Gina.Samaan@health.gov.au&lt;/auth-address&gt;&lt;titles&gt;&lt;title&gt;Border screening for SARS in Australia: what has been learnt?&lt;/title&gt;&lt;secondary-title&gt;Med J Aust&lt;/secondary-title&gt;&lt;/titles&gt;&lt;periodical&gt;&lt;full-title&gt;Med J Aust&lt;/full-title&gt;&lt;/periodical&gt;&lt;pages&gt;220-3&lt;/pages&gt;&lt;volume&gt;180&lt;/volume&gt;&lt;number&gt;5&lt;/number&gt;&lt;keywords&gt;&lt;keyword&gt;Australia/epidemiology&lt;/keyword&gt;&lt;keyword&gt;Disease Outbreaks/*prevention &amp;amp; control&lt;/keyword&gt;&lt;keyword&gt;*Emigration and Immigration&lt;/keyword&gt;&lt;keyword&gt;Humans&lt;/keyword&gt;&lt;keyword&gt;Mass Screening/*organization &amp;amp; administration&lt;/keyword&gt;&lt;keyword&gt;Program Evaluation&lt;/keyword&gt;&lt;keyword&gt;Quarantine&lt;/keyword&gt;&lt;keyword&gt;Severe Acute Respiratory Syndrome/epidemiology/*prevention &amp;amp; control&lt;/keyword&gt;&lt;keyword&gt;*Travel&lt;/keyword&gt;&lt;/keywords&gt;&lt;dates&gt;&lt;year&gt;2004&lt;/year&gt;&lt;pub-dates&gt;&lt;date&gt;Mar 1&lt;/date&gt;&lt;/pub-dates&gt;&lt;/dates&gt;&lt;isbn&gt;0025-729X (Print)&amp;#xD;0025-729X (Linking)&lt;/isbn&gt;&lt;accession-num&gt;14984341&lt;/accession-num&gt;&lt;urls&gt;&lt;related-urls&gt;&lt;url&gt;https://www.ncbi.nlm.nih.gov/pubmed/14984341&lt;/url&gt;&lt;/related-urls&gt;&lt;/urls&gt;&lt;/record&gt;&lt;/Cite&gt;&lt;/EndNote&gt;</w:instrText>
      </w:r>
      <w:r w:rsidR="008E48E8">
        <w:rPr>
          <w:bCs/>
          <w:iCs/>
        </w:rPr>
        <w:fldChar w:fldCharType="separate"/>
      </w:r>
      <w:r w:rsidR="00353053">
        <w:rPr>
          <w:bCs/>
          <w:iCs/>
          <w:noProof/>
        </w:rPr>
        <w:t>(10)</w:t>
      </w:r>
      <w:r w:rsidR="008E48E8">
        <w:rPr>
          <w:bCs/>
          <w:iCs/>
        </w:rPr>
        <w:fldChar w:fldCharType="end"/>
      </w:r>
      <w:r w:rsidR="008E48E8" w:rsidRPr="008E48E8">
        <w:rPr>
          <w:bCs/>
          <w:iCs/>
        </w:rPr>
        <w:t xml:space="preserve">. </w:t>
      </w:r>
      <w:r w:rsidR="0018780C">
        <w:rPr>
          <w:bCs/>
          <w:iCs/>
        </w:rPr>
        <w:t>Kanada investierte 7,55 Millionen Kanadische Dollar in zwischen dem 18. März und 5. Juli 2003 eingerichtete Screeningmaßnahmen und schlussfolgerte: „</w:t>
      </w:r>
      <w:r w:rsidR="0018780C" w:rsidRPr="0018780C">
        <w:rPr>
          <w:bCs/>
          <w:i/>
          <w:iCs/>
        </w:rPr>
        <w:t>Anstatt in Flughafen-Screening-Maßnahmen zu investieren, um seltene Infektionskrankheiten zu identifizieren… sollte das Geld besser in das Gesundheitssystem investiert werden</w:t>
      </w:r>
      <w:r w:rsidR="0018780C">
        <w:rPr>
          <w:bCs/>
          <w:iCs/>
        </w:rPr>
        <w:t xml:space="preserve">“ </w:t>
      </w:r>
      <w:r w:rsidR="0018780C">
        <w:rPr>
          <w:bCs/>
          <w:iCs/>
        </w:rPr>
        <w:fldChar w:fldCharType="begin"/>
      </w:r>
      <w:r w:rsidR="00353053">
        <w:rPr>
          <w:bCs/>
          <w:iCs/>
        </w:rPr>
        <w:instrText xml:space="preserve"> ADDIN EN.CITE &lt;EndNote&gt;&lt;Cite&gt;&lt;Author&gt;St John&lt;/Author&gt;&lt;Year&gt;2005&lt;/Year&gt;&lt;RecNum&gt;10&lt;/RecNum&gt;&lt;DisplayText&gt;(11)&lt;/DisplayText&gt;&lt;record&gt;&lt;rec-number&gt;10&lt;/rec-number&gt;&lt;foreign-keys&gt;&lt;key app="EN" db-id="vs2zsww52wfz5be9szq5fdwvvstpvfvrexev" timestamp="1588536283"&gt;10&lt;/key&gt;&lt;/foreign-keys&gt;&lt;ref-type name="Journal Article"&gt;17&lt;/ref-type&gt;&lt;contributors&gt;&lt;authors&gt;&lt;author&gt;St John, R. K.&lt;/author&gt;&lt;author&gt;King, A.&lt;/author&gt;&lt;author&gt;de Jong, D.&lt;/author&gt;&lt;author&gt;Bodie-Collins, M.&lt;/author&gt;&lt;author&gt;Squires, S. G.&lt;/author&gt;&lt;author&gt;Tam, T. W.&lt;/author&gt;&lt;/authors&gt;&lt;/contributors&gt;&lt;auth-address&gt;Centre for Emergency Preparedness and Response, Health Canada, 100 Colonnade Road, Ottawa, Ontario K1A 0K9, Canada. rstjohn@hc-sc.gc.ca&lt;/auth-address&gt;&lt;titles&gt;&lt;title&gt;Border screening for SARS&lt;/title&gt;&lt;secondary-title&gt;Emerg Infect Dis&lt;/secondary-title&gt;&lt;/titles&gt;&lt;periodical&gt;&lt;full-title&gt;Emerg Infect Dis&lt;/full-title&gt;&lt;/periodical&gt;&lt;pages&gt;6-10&lt;/pages&gt;&lt;volume&gt;11&lt;/volume&gt;&lt;number&gt;1&lt;/number&gt;&lt;keywords&gt;&lt;keyword&gt;Adult&lt;/keyword&gt;&lt;keyword&gt;Canada&lt;/keyword&gt;&lt;keyword&gt;Child, Preschool&lt;/keyword&gt;&lt;keyword&gt;Disease Outbreaks/*prevention &amp;amp; control&lt;/keyword&gt;&lt;keyword&gt;Female&lt;/keyword&gt;&lt;keyword&gt;Humans&lt;/keyword&gt;&lt;keyword&gt;Infant&lt;/keyword&gt;&lt;keyword&gt;Male&lt;/keyword&gt;&lt;keyword&gt;*Mass Screening/methods&lt;/keyword&gt;&lt;keyword&gt;Middle Aged&lt;/keyword&gt;&lt;keyword&gt;Program Evaluation&lt;/keyword&gt;&lt;keyword&gt;*SARS Virus&lt;/keyword&gt;&lt;keyword&gt;Severe Acute Respiratory Syndrome/*diagnosis/epidemiology/prevention &amp;amp; control&lt;/keyword&gt;&lt;keyword&gt;*Travel&lt;/keyword&gt;&lt;/keywords&gt;&lt;dates&gt;&lt;year&gt;2005&lt;/year&gt;&lt;pub-dates&gt;&lt;date&gt;Jan&lt;/date&gt;&lt;/pub-dates&gt;&lt;/dates&gt;&lt;isbn&gt;1080-6040 (Print)&amp;#xD;1080-6040 (Linking)&lt;/isbn&gt;&lt;accession-num&gt;15705315&lt;/accession-num&gt;&lt;urls&gt;&lt;related-urls&gt;&lt;url&gt;https://www.ncbi.nlm.nih.gov/pubmed/15705315&lt;/url&gt;&lt;/related-urls&gt;&lt;/urls&gt;&lt;custom2&gt;PMC3294328&lt;/custom2&gt;&lt;electronic-resource-num&gt;10.3201/eid1101.040835&lt;/electronic-resource-num&gt;&lt;/record&gt;&lt;/Cite&gt;&lt;/EndNote&gt;</w:instrText>
      </w:r>
      <w:r w:rsidR="0018780C">
        <w:rPr>
          <w:bCs/>
          <w:iCs/>
        </w:rPr>
        <w:fldChar w:fldCharType="separate"/>
      </w:r>
      <w:r w:rsidR="00353053">
        <w:rPr>
          <w:bCs/>
          <w:iCs/>
          <w:noProof/>
        </w:rPr>
        <w:t>(11)</w:t>
      </w:r>
      <w:r w:rsidR="0018780C">
        <w:rPr>
          <w:bCs/>
          <w:iCs/>
        </w:rPr>
        <w:fldChar w:fldCharType="end"/>
      </w:r>
      <w:r w:rsidR="0018780C">
        <w:rPr>
          <w:bCs/>
          <w:iCs/>
        </w:rPr>
        <w:t>.</w:t>
      </w:r>
      <w:r w:rsidR="00360E70">
        <w:rPr>
          <w:bCs/>
          <w:iCs/>
        </w:rPr>
        <w:t xml:space="preserve"> Am Beginn des COVID-19-Ausbruchs wurden anfangs vereinzelt Fälle bei Entry-Screening Maßnahmen identifiziert, </w:t>
      </w:r>
      <w:r w:rsidR="00C63F84">
        <w:rPr>
          <w:bCs/>
          <w:iCs/>
        </w:rPr>
        <w:t>eine Ausbreitung konnte jedoch auch nicht in Ländern mit Entry-Screening verhindert werden</w:t>
      </w:r>
      <w:r w:rsidR="00360E70">
        <w:rPr>
          <w:bCs/>
          <w:iCs/>
        </w:rPr>
        <w:t>.</w:t>
      </w:r>
    </w:p>
    <w:p w14:paraId="1DD92851" w14:textId="269FD9D7" w:rsidR="00454DA3" w:rsidRDefault="00454DA3" w:rsidP="00454DA3">
      <w:pPr>
        <w:autoSpaceDE w:val="0"/>
        <w:autoSpaceDN w:val="0"/>
        <w:adjustRightInd w:val="0"/>
        <w:spacing w:after="0" w:line="240" w:lineRule="auto"/>
        <w:rPr>
          <w:bCs/>
          <w:iCs/>
        </w:rPr>
      </w:pPr>
      <w:r>
        <w:rPr>
          <w:bCs/>
          <w:iCs/>
        </w:rPr>
        <w:t xml:space="preserve">Als ähnlich ineffektiv erwiesen sich Kontrollmaßnahmen an Flughäfen zur Eindämmung der Neuen Influenza A/H1N1 im Jahr 2009 </w:t>
      </w:r>
      <w:r w:rsidR="00353053">
        <w:rPr>
          <w:bCs/>
          <w:iCs/>
        </w:rPr>
        <w:fldChar w:fldCharType="begin"/>
      </w:r>
      <w:r w:rsidR="00353053">
        <w:rPr>
          <w:bCs/>
          <w:iCs/>
        </w:rPr>
        <w:instrText xml:space="preserve"> ADDIN EN.CITE &lt;EndNote&gt;&lt;Cite&gt;&lt;Author&gt;Selvey&lt;/Author&gt;&lt;Year&gt;2015&lt;/Year&gt;&lt;RecNum&gt;16&lt;/RecNum&gt;&lt;DisplayText&gt;(12)&lt;/DisplayText&gt;&lt;record&gt;&lt;rec-number&gt;16&lt;/rec-number&gt;&lt;foreign-keys&gt;&lt;key app="EN" db-id="vs2zsww52wfz5be9szq5fdwvvstpvfvrexev" timestamp="1588850347"&gt;16&lt;/key&gt;&lt;/foreign-keys&gt;&lt;ref-type name="Journal Article"&gt;17&lt;/ref-type&gt;&lt;contributors&gt;&lt;authors&gt;&lt;author&gt;Selvey, L. A.&lt;/author&gt;&lt;author&gt;Antao, C.&lt;/author&gt;&lt;author&gt;Hall, R.&lt;/author&gt;&lt;/authors&gt;&lt;/contributors&gt;&lt;titles&gt;&lt;title&gt;Entry screening for infectious diseases in humans&lt;/title&gt;&lt;secondary-title&gt;Emerg Infect Dis&lt;/secondary-title&gt;&lt;/titles&gt;&lt;periodical&gt;&lt;full-title&gt;Emerg Infect Dis&lt;/full-title&gt;&lt;/periodical&gt;&lt;pages&gt;197-201&lt;/pages&gt;&lt;volume&gt;21&lt;/volume&gt;&lt;number&gt;2&lt;/number&gt;&lt;keywords&gt;&lt;keyword&gt;Communicable Diseases/*diagnosis/*epidemiology/etiology&lt;/keyword&gt;&lt;keyword&gt;Human Migration&lt;/keyword&gt;&lt;keyword&gt;Humans&lt;/keyword&gt;&lt;keyword&gt;Mass Screening/*methods&lt;/keyword&gt;&lt;/keywords&gt;&lt;dates&gt;&lt;year&gt;2015&lt;/year&gt;&lt;pub-dates&gt;&lt;date&gt;Feb&lt;/date&gt;&lt;/pub-dates&gt;&lt;/dates&gt;&lt;isbn&gt;1080-6059 (Electronic)&amp;#xD;1080-6040 (Linking)&lt;/isbn&gt;&lt;accession-num&gt;25625224&lt;/accession-num&gt;&lt;urls&gt;&lt;related-urls&gt;&lt;url&gt;https://www.ncbi.nlm.nih.gov/pubmed/25625224&lt;/url&gt;&lt;/related-urls&gt;&lt;/urls&gt;&lt;custom2&gt;PMC4313627&lt;/custom2&gt;&lt;electronic-resource-num&gt;10.3201/eid2102.131610&lt;/electronic-resource-num&gt;&lt;/record&gt;&lt;/Cite&gt;&lt;/EndNote&gt;</w:instrText>
      </w:r>
      <w:r w:rsidR="00353053">
        <w:rPr>
          <w:bCs/>
          <w:iCs/>
        </w:rPr>
        <w:fldChar w:fldCharType="separate"/>
      </w:r>
      <w:r w:rsidR="00353053">
        <w:rPr>
          <w:bCs/>
          <w:iCs/>
          <w:noProof/>
        </w:rPr>
        <w:t>(12)</w:t>
      </w:r>
      <w:r w:rsidR="00353053">
        <w:rPr>
          <w:bCs/>
          <w:iCs/>
        </w:rPr>
        <w:fldChar w:fldCharType="end"/>
      </w:r>
      <w:r w:rsidR="00353053">
        <w:rPr>
          <w:bCs/>
          <w:iCs/>
        </w:rPr>
        <w:t>.</w:t>
      </w:r>
    </w:p>
    <w:p w14:paraId="2EEC79E1" w14:textId="72EE8943" w:rsidR="00364EB9" w:rsidRDefault="00364EB9" w:rsidP="00454DA3">
      <w:pPr>
        <w:autoSpaceDE w:val="0"/>
        <w:autoSpaceDN w:val="0"/>
        <w:adjustRightInd w:val="0"/>
        <w:spacing w:after="0" w:line="240" w:lineRule="auto"/>
        <w:rPr>
          <w:bCs/>
          <w:iCs/>
        </w:rPr>
      </w:pPr>
      <w:r>
        <w:rPr>
          <w:bCs/>
          <w:iCs/>
        </w:rPr>
        <w:t>Da COVID-19 i.a. deutlich milder verläuft als SARS, in vielen Fällen eine Infektion asymptomatisch bleibt und die Ansteckungsfähigkeit vor dem Auftreten möglicher klinischer Symptome einsetz</w:t>
      </w:r>
      <w:r w:rsidR="007C06E4">
        <w:rPr>
          <w:bCs/>
          <w:iCs/>
        </w:rPr>
        <w:t>en kann</w:t>
      </w:r>
      <w:r>
        <w:rPr>
          <w:bCs/>
          <w:iCs/>
        </w:rPr>
        <w:t xml:space="preserve">, eignet sich diese Krankheit </w:t>
      </w:r>
      <w:r w:rsidR="00F425D0">
        <w:rPr>
          <w:bCs/>
          <w:iCs/>
        </w:rPr>
        <w:t>noch weniger als SARS</w:t>
      </w:r>
      <w:r>
        <w:rPr>
          <w:bCs/>
          <w:iCs/>
        </w:rPr>
        <w:t xml:space="preserve"> für ein Screening</w:t>
      </w:r>
      <w:r w:rsidR="008C57E9">
        <w:rPr>
          <w:bCs/>
          <w:iCs/>
        </w:rPr>
        <w:t xml:space="preserve"> </w:t>
      </w:r>
      <w:r w:rsidR="008C57E9">
        <w:rPr>
          <w:bCs/>
          <w:iCs/>
        </w:rPr>
        <w:fldChar w:fldCharType="begin">
          <w:fldData xml:space="preserve">PEVuZE5vdGU+PENpdGU+PEF1dGhvcj5RdWlsdHk8L0F1dGhvcj48WWVhcj4yMDIwPC9ZZWFyPjxS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</w:fldData>
        </w:fldChar>
      </w:r>
      <w:r w:rsidR="008C57E9">
        <w:rPr>
          <w:bCs/>
          <w:iCs/>
        </w:rPr>
        <w:instrText xml:space="preserve"> ADDIN EN.CITE </w:instrText>
      </w:r>
      <w:r w:rsidR="008C57E9">
        <w:rPr>
          <w:bCs/>
          <w:iCs/>
        </w:rPr>
        <w:fldChar w:fldCharType="begin">
          <w:fldData xml:space="preserve">PEVuZE5vdGU+PENpdGU+PEF1dGhvcj5RdWlsdHk8L0F1dGhvcj48WWVhcj4yMDIwPC9ZZWFyPjxS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</w:fldData>
        </w:fldChar>
      </w:r>
      <w:r w:rsidR="008C57E9">
        <w:rPr>
          <w:bCs/>
          <w:iCs/>
        </w:rPr>
        <w:instrText xml:space="preserve"> ADDIN EN.CITE.DATA </w:instrText>
      </w:r>
      <w:r w:rsidR="008C57E9">
        <w:rPr>
          <w:bCs/>
          <w:iCs/>
        </w:rPr>
      </w:r>
      <w:r w:rsidR="008C57E9">
        <w:rPr>
          <w:bCs/>
          <w:iCs/>
        </w:rPr>
        <w:fldChar w:fldCharType="end"/>
      </w:r>
      <w:r w:rsidR="008C57E9">
        <w:rPr>
          <w:bCs/>
          <w:iCs/>
        </w:rPr>
      </w:r>
      <w:r w:rsidR="008C57E9">
        <w:rPr>
          <w:bCs/>
          <w:iCs/>
        </w:rPr>
        <w:fldChar w:fldCharType="separate"/>
      </w:r>
      <w:r w:rsidR="008C57E9">
        <w:rPr>
          <w:bCs/>
          <w:iCs/>
          <w:noProof/>
        </w:rPr>
        <w:t>(13)</w:t>
      </w:r>
      <w:r w:rsidR="008C57E9">
        <w:rPr>
          <w:bCs/>
          <w:iCs/>
        </w:rPr>
        <w:fldChar w:fldCharType="end"/>
      </w:r>
      <w:r>
        <w:rPr>
          <w:bCs/>
          <w:iCs/>
        </w:rPr>
        <w:t>.</w:t>
      </w:r>
    </w:p>
    <w:p w14:paraId="410C6708" w14:textId="0594F168" w:rsidR="00F92AA1" w:rsidRDefault="00F92AA1" w:rsidP="00022FF4">
      <w:pPr>
        <w:pStyle w:val="NurText"/>
        <w:spacing w:before="120"/>
      </w:pPr>
      <w:r>
        <w:t>Sowohl WHO</w:t>
      </w:r>
      <w:r w:rsidR="007C1BAD">
        <w:t>, das</w:t>
      </w:r>
      <w:r>
        <w:t xml:space="preserve"> ECDC</w:t>
      </w:r>
      <w:r w:rsidR="007C1BAD">
        <w:t xml:space="preserve"> als auch eine EU-Expertengruppe der Joint Action Healthy Gateways</w:t>
      </w:r>
      <w:r>
        <w:t xml:space="preserve"> sprechen sich gegen Einreise- und Ausreisescreenings durch Temperaturmessung an Grenzübergangsstellen aus. Diese </w:t>
      </w:r>
      <w:r w:rsidR="007C1BAD">
        <w:t>seien</w:t>
      </w:r>
      <w:r>
        <w:t xml:space="preserve"> keine effektiven Wege um eine grenzüberschreitende Ausbreitung von COVID-19 zu </w:t>
      </w:r>
      <w:r w:rsidRPr="00C63F84">
        <w:t>verhindern</w:t>
      </w:r>
      <w:r w:rsidR="007C1BAD" w:rsidRPr="00C63F84">
        <w:t xml:space="preserve"> </w:t>
      </w:r>
      <w:r w:rsidR="007C1BAD" w:rsidRPr="00C63F84">
        <w:fldChar w:fldCharType="begin">
          <w:fldData xml:space="preserve">PEVuZE5vdGU+PENpdGU+PEF1dGhvcj5Nb3VjaHRvdXJpPC9BdXRob3I+PFllYXI+MjAxOTwvWWVh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==
</w:fldData>
        </w:fldChar>
      </w:r>
      <w:r w:rsidR="008C57E9">
        <w:instrText xml:space="preserve"> ADDIN EN.CITE </w:instrText>
      </w:r>
      <w:r w:rsidR="008C57E9">
        <w:fldChar w:fldCharType="begin">
          <w:fldData xml:space="preserve">PEVuZE5vdGU+PENpdGU+PEF1dGhvcj5Nb3VjaHRvdXJpPC9BdXRob3I+PFllYXI+MjAxOTwvWWVh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==
</w:fldData>
        </w:fldChar>
      </w:r>
      <w:r w:rsidR="008C57E9">
        <w:instrText xml:space="preserve"> ADDIN EN.CITE.DATA </w:instrText>
      </w:r>
      <w:r w:rsidR="008C57E9">
        <w:fldChar w:fldCharType="end"/>
      </w:r>
      <w:r w:rsidR="007C1BAD" w:rsidRPr="00C63F84">
        <w:fldChar w:fldCharType="separate"/>
      </w:r>
      <w:r w:rsidR="008C57E9">
        <w:rPr>
          <w:noProof/>
        </w:rPr>
        <w:t>(2, 14, 15)</w:t>
      </w:r>
      <w:r w:rsidR="007C1BAD" w:rsidRPr="00C63F84">
        <w:fldChar w:fldCharType="end"/>
      </w:r>
      <w:r w:rsidRPr="00C63F84">
        <w:t xml:space="preserve">. Effektiv sei die Information von Einreisenden und die </w:t>
      </w:r>
      <w:r w:rsidR="00022FF4">
        <w:t>Erhebung von Kontaktdaten</w:t>
      </w:r>
      <w:r w:rsidRPr="00C63F84">
        <w:t>, um Reisende potenziell rasch über COVID-19 Expositionen informieren zu können</w:t>
      </w:r>
      <w:r w:rsidR="000E3B04" w:rsidRPr="00C63F84">
        <w:t xml:space="preserve"> </w:t>
      </w:r>
      <w:r w:rsidR="000E3B04" w:rsidRPr="00C63F84">
        <w:fldChar w:fldCharType="begin"/>
      </w:r>
      <w:r w:rsidR="008E48E8" w:rsidRPr="00C63F84">
        <w:instrText xml:space="preserve"> ADDIN EN.CITE &lt;EndNote&gt;&lt;Cite&gt;&lt;Author&gt;Bwire&lt;/Author&gt;&lt;Year&gt;2020&lt;/Year&gt;&lt;RecNum&gt;1&lt;/RecNum&gt;&lt;DisplayText&gt;(8)&lt;/DisplayText&gt;&lt;record&gt;&lt;rec-number&gt;1&lt;/rec-number&gt;&lt;foreign-keys&gt;&lt;key app="EN" db-id="vs2zsww52wfz5be9szq5fdwvvstpvfvrexev" timestamp="1588526481"&gt;1&lt;/key&gt;&lt;/foreign-keys&gt;&lt;ref-type name="Journal Article"&gt;17&lt;/ref-type&gt;&lt;contributors&gt;&lt;authors&gt;&lt;author&gt;Bwire, G. M.&lt;/author&gt;&lt;author&gt;Paulo, L. S.&lt;/author&gt;&lt;/authors&gt;&lt;/contributors&gt;&lt;auth-address&gt;1School of Pharmacy, Muhimbili University of Health and Allied Sciences, P.O. Box 65001, Dar es Salaam, Tanzania.grid.25867.3e0000 0001 1481 7466&amp;#xD;2School of Public Health and Social Sciences, Muhimbili University of Health and Allied Sciences, P.O. Box 65001, Dar es Salaam, Tanzania.grid.25867.3e0000 0001 1481 7466&lt;/auth-address&gt;&lt;titles&gt;&lt;title&gt;Coronavirus disease-2019: is fever an adequate screening for the returning travelers?&lt;/title&gt;&lt;secondary-title&gt;Trop Med Health&lt;/secondary-title&gt;&lt;/titles&gt;&lt;periodical&gt;&lt;full-title&gt;Trop Med Health&lt;/full-title&gt;&lt;/periodical&gt;&lt;pages&gt;14&lt;/pages&gt;&lt;volume&gt;48&lt;/volume&gt;&lt;keywords&gt;&lt;keyword&gt;Covid-19&lt;/keyword&gt;&lt;keyword&gt;Fever&lt;/keyword&gt;&lt;keyword&gt;Returning travelers&lt;/keyword&gt;&lt;keyword&gt;Temperature screening&lt;/keyword&gt;&lt;/keywords&gt;&lt;dates&gt;&lt;year&gt;2020&lt;/year&gt;&lt;/dates&gt;&lt;isbn&gt;1348-8945 (Print)&amp;#xD;1348-8945 (Linking)&lt;/isbn&gt;&lt;accession-num&gt;32165854&lt;/accession-num&gt;&lt;urls&gt;&lt;related-urls&gt;&lt;url&gt;https://www.ncbi.nlm.nih.gov/pubmed/32165854&lt;/url&gt;&lt;/related-urls&gt;&lt;/urls&gt;&lt;custom2&gt;PMC7061485&lt;/custom2&gt;&lt;electronic-resource-num&gt;10.1186/s41182-020-00201-2&lt;/electronic-resource-num&gt;&lt;/record&gt;&lt;/Cite&gt;&lt;/EndNote&gt;</w:instrText>
      </w:r>
      <w:r w:rsidR="000E3B04" w:rsidRPr="00C63F84">
        <w:fldChar w:fldCharType="separate"/>
      </w:r>
      <w:r w:rsidR="008E48E8" w:rsidRPr="00C63F84">
        <w:rPr>
          <w:noProof/>
        </w:rPr>
        <w:t>(8)</w:t>
      </w:r>
      <w:r w:rsidR="000E3B04" w:rsidRPr="00C63F84">
        <w:fldChar w:fldCharType="end"/>
      </w:r>
      <w:r w:rsidRPr="00C63F84">
        <w:t>.</w:t>
      </w:r>
    </w:p>
    <w:p w14:paraId="3A378904" w14:textId="284414AE" w:rsidR="000D4628" w:rsidRDefault="00767804" w:rsidP="00F92AA1">
      <w:pPr>
        <w:pStyle w:val="berschrift3"/>
        <w:rPr>
          <w:rStyle w:val="IntensiveHervorhebung"/>
        </w:rPr>
      </w:pPr>
      <w:r>
        <w:rPr>
          <w:rStyle w:val="IntensiveHervorhebung"/>
        </w:rPr>
        <w:lastRenderedPageBreak/>
        <w:t xml:space="preserve">Derzeit gilt </w:t>
      </w:r>
      <w:r w:rsidR="00637ABB">
        <w:rPr>
          <w:rStyle w:val="IntensiveHervorhebung"/>
        </w:rPr>
        <w:t xml:space="preserve">aufgrund der COVID-19 </w:t>
      </w:r>
      <w:proofErr w:type="gramStart"/>
      <w:r w:rsidR="00637ABB">
        <w:rPr>
          <w:rStyle w:val="IntensiveHervorhebung"/>
        </w:rPr>
        <w:t>Pandemie</w:t>
      </w:r>
      <w:proofErr w:type="gramEnd"/>
      <w:r w:rsidR="00637ABB">
        <w:rPr>
          <w:rStyle w:val="IntensiveHervorhebung"/>
        </w:rPr>
        <w:t xml:space="preserve"> </w:t>
      </w:r>
      <w:r w:rsidR="001A49C3">
        <w:rPr>
          <w:rStyle w:val="IntensiveHervorhebung"/>
        </w:rPr>
        <w:t xml:space="preserve">in vielen Ländern eine </w:t>
      </w:r>
      <w:r>
        <w:rPr>
          <w:rStyle w:val="IntensiveHervorhebung"/>
        </w:rPr>
        <w:t xml:space="preserve"> 2-wöchige Quarantäne nach Einreise. </w:t>
      </w:r>
      <w:r w:rsidR="001A49C3">
        <w:rPr>
          <w:rStyle w:val="IntensiveHervorhebung"/>
        </w:rPr>
        <w:t xml:space="preserve">Manche Länder verlangen Testzertifikate. Wie ist eine </w:t>
      </w:r>
      <w:r>
        <w:rPr>
          <w:rStyle w:val="IntensiveHervorhebung"/>
        </w:rPr>
        <w:t>Testung</w:t>
      </w:r>
      <w:r w:rsidR="001A49C3">
        <w:rPr>
          <w:rStyle w:val="IntensiveHervorhebung"/>
        </w:rPr>
        <w:t xml:space="preserve"> im </w:t>
      </w:r>
      <w:r w:rsidR="0098059C">
        <w:rPr>
          <w:rStyle w:val="IntensiveHervorhebung"/>
        </w:rPr>
        <w:t>Allgemeinen</w:t>
      </w:r>
      <w:r w:rsidR="001A49C3">
        <w:rPr>
          <w:rStyle w:val="IntensiveHervorhebung"/>
        </w:rPr>
        <w:t xml:space="preserve"> und speziell </w:t>
      </w:r>
      <w:r w:rsidR="000D4628">
        <w:rPr>
          <w:rStyle w:val="IntensiveHervorhebung"/>
        </w:rPr>
        <w:t>am Flughafen zu beurteilen?</w:t>
      </w:r>
    </w:p>
    <w:p w14:paraId="389B3BDB" w14:textId="59CC9D7B" w:rsidR="001A49C3" w:rsidRDefault="00517185" w:rsidP="0016795D">
      <w:pPr>
        <w:pStyle w:val="NurText"/>
      </w:pPr>
      <w:r w:rsidRPr="001A49C3">
        <w:rPr>
          <w:rFonts w:asciiTheme="minorHAnsi" w:hAnsiTheme="minorHAnsi"/>
          <w:bCs/>
          <w:iCs/>
        </w:rPr>
        <w:t xml:space="preserve">Ein negatives PCR-Ergebnis bei Einreise schließt </w:t>
      </w:r>
      <w:proofErr w:type="gramStart"/>
      <w:r w:rsidRPr="001A49C3">
        <w:rPr>
          <w:rFonts w:asciiTheme="minorHAnsi" w:hAnsiTheme="minorHAnsi"/>
          <w:bCs/>
          <w:iCs/>
        </w:rPr>
        <w:t>eine bestehende oder in Inkubation befindliche SARS-CoV-2 Infektion</w:t>
      </w:r>
      <w:proofErr w:type="gramEnd"/>
      <w:r w:rsidRPr="001A49C3">
        <w:rPr>
          <w:rFonts w:asciiTheme="minorHAnsi" w:hAnsiTheme="minorHAnsi"/>
          <w:bCs/>
          <w:iCs/>
        </w:rPr>
        <w:t xml:space="preserve"> nicht sicher aus und kann die Aufmerksamkeit für das Auftreten von Symptomen nicht ersetzen. </w:t>
      </w:r>
      <w:r w:rsidR="001A49C3">
        <w:rPr>
          <w:rFonts w:asciiTheme="minorHAnsi" w:hAnsiTheme="minorHAnsi"/>
          <w:bCs/>
          <w:iCs/>
        </w:rPr>
        <w:t>In Deutschland sind a</w:t>
      </w:r>
      <w:r w:rsidR="0016795D">
        <w:rPr>
          <w:rFonts w:asciiTheme="minorHAnsi" w:hAnsiTheme="minorHAnsi"/>
          <w:bCs/>
          <w:iCs/>
        </w:rPr>
        <w:t xml:space="preserve">lle </w:t>
      </w:r>
      <w:r w:rsidR="0016795D">
        <w:t xml:space="preserve">positiven Testergebnisse </w:t>
      </w:r>
      <w:r w:rsidR="001A49C3">
        <w:t>s</w:t>
      </w:r>
      <w:r w:rsidR="0016795D">
        <w:t xml:space="preserve">elbstverständlich meldepflichtig und </w:t>
      </w:r>
      <w:r w:rsidR="001A49C3">
        <w:t>führen</w:t>
      </w:r>
      <w:r w:rsidR="0016795D">
        <w:t xml:space="preserve"> zu einer Isolation für mind. 14 Tage. </w:t>
      </w:r>
      <w:r w:rsidR="001A49C3">
        <w:t>Sollten Testungen am Flughafen durchgeführt werden, s</w:t>
      </w:r>
      <w:r w:rsidR="0016795D">
        <w:t>ollte zuvor genau geklärt werden</w:t>
      </w:r>
      <w:r w:rsidR="0098059C">
        <w:t>,</w:t>
      </w:r>
      <w:r w:rsidR="0016795D">
        <w:t xml:space="preserve"> wie mit PCR-positiv-getesteten </w:t>
      </w:r>
      <w:r w:rsidR="001A49C3">
        <w:t>R</w:t>
      </w:r>
      <w:r w:rsidR="0016795D">
        <w:t>eisenden umgegangen wird (z.B. Reisende ohne</w:t>
      </w:r>
      <w:r w:rsidR="0098059C">
        <w:t xml:space="preserve"> festen Wohnsitz in Deutschland;</w:t>
      </w:r>
      <w:r w:rsidR="0016795D">
        <w:t xml:space="preserve"> Erkrankte, die medizinischer Hilfe bedürfen). </w:t>
      </w:r>
      <w:r w:rsidR="001A49C3" w:rsidRPr="000A654E">
        <w:rPr>
          <w:bCs/>
          <w:iCs/>
        </w:rPr>
        <w:t>Nach der</w:t>
      </w:r>
      <w:r w:rsidR="001A49C3">
        <w:rPr>
          <w:bCs/>
          <w:iCs/>
        </w:rPr>
        <w:t xml:space="preserve">zeitigem </w:t>
      </w:r>
      <w:r w:rsidR="00637ABB">
        <w:rPr>
          <w:bCs/>
          <w:iCs/>
        </w:rPr>
        <w:t>wissenschaftlichem</w:t>
      </w:r>
      <w:r w:rsidR="001A49C3" w:rsidRPr="000A654E">
        <w:rPr>
          <w:bCs/>
          <w:iCs/>
        </w:rPr>
        <w:t xml:space="preserve"> Kenntnisstand sind </w:t>
      </w:r>
      <w:r w:rsidR="001A49C3">
        <w:rPr>
          <w:bCs/>
          <w:iCs/>
        </w:rPr>
        <w:t>die auf dem Mark</w:t>
      </w:r>
      <w:r w:rsidR="0098059C">
        <w:rPr>
          <w:bCs/>
          <w:iCs/>
        </w:rPr>
        <w:t>t</w:t>
      </w:r>
      <w:r w:rsidR="001A49C3">
        <w:rPr>
          <w:bCs/>
          <w:iCs/>
        </w:rPr>
        <w:t xml:space="preserve"> befindlichen serologischen und </w:t>
      </w:r>
      <w:r w:rsidR="001A49C3" w:rsidRPr="000A654E">
        <w:rPr>
          <w:bCs/>
          <w:iCs/>
        </w:rPr>
        <w:t xml:space="preserve">PCR-Tests </w:t>
      </w:r>
      <w:r w:rsidR="001A49C3">
        <w:rPr>
          <w:bCs/>
          <w:iCs/>
        </w:rPr>
        <w:t>für eine Massentestung am Flughafen</w:t>
      </w:r>
      <w:r w:rsidR="0098059C">
        <w:rPr>
          <w:bCs/>
          <w:iCs/>
        </w:rPr>
        <w:t xml:space="preserve"> nicht geeignet</w:t>
      </w:r>
      <w:r w:rsidR="001A49C3" w:rsidRPr="000A654E">
        <w:rPr>
          <w:bCs/>
          <w:iCs/>
        </w:rPr>
        <w:t>. Die Situation in diesem Bereich wir</w:t>
      </w:r>
      <w:r w:rsidR="001A49C3">
        <w:rPr>
          <w:bCs/>
          <w:iCs/>
        </w:rPr>
        <w:t>d</w:t>
      </w:r>
      <w:r w:rsidR="001A49C3" w:rsidRPr="000A654E">
        <w:rPr>
          <w:bCs/>
          <w:iCs/>
        </w:rPr>
        <w:t xml:space="preserve"> jedoch beobachtet.</w:t>
      </w:r>
    </w:p>
    <w:p w14:paraId="13D983E3" w14:textId="77777777" w:rsidR="00F92AA1" w:rsidRPr="00F92AA1" w:rsidRDefault="00F92AA1" w:rsidP="00F92AA1">
      <w:pPr>
        <w:pStyle w:val="berschrift3"/>
        <w:rPr>
          <w:rStyle w:val="IntensiveHervorhebung"/>
        </w:rPr>
      </w:pPr>
      <w:r w:rsidRPr="00F92AA1">
        <w:rPr>
          <w:rStyle w:val="IntensiveHervorhebung"/>
        </w:rPr>
        <w:t>Welche Maßnahmen</w:t>
      </w:r>
      <w:r w:rsidR="004E02DF">
        <w:rPr>
          <w:rStyle w:val="IntensiveHervorhebung"/>
        </w:rPr>
        <w:t xml:space="preserve"> im Flugverkehr bzw. am Flughafen </w:t>
      </w:r>
      <w:r w:rsidRPr="00F92AA1">
        <w:rPr>
          <w:rStyle w:val="IntensiveHervorhebung"/>
        </w:rPr>
        <w:t xml:space="preserve">sind </w:t>
      </w:r>
      <w:r>
        <w:rPr>
          <w:rStyle w:val="IntensiveHervorhebung"/>
        </w:rPr>
        <w:t xml:space="preserve">angemessen und </w:t>
      </w:r>
      <w:r w:rsidRPr="00F92AA1">
        <w:rPr>
          <w:rStyle w:val="IntensiveHervorhebung"/>
        </w:rPr>
        <w:t>sinnvoll?</w:t>
      </w:r>
    </w:p>
    <w:p w14:paraId="1AA5571C" w14:textId="77777777" w:rsidR="009A0D42" w:rsidRDefault="009A0D42" w:rsidP="00F92AA1">
      <w:pPr>
        <w:pStyle w:val="NurText"/>
        <w:numPr>
          <w:ilvl w:val="0"/>
          <w:numId w:val="19"/>
        </w:numPr>
        <w:spacing w:before="120"/>
      </w:pPr>
      <w:r>
        <w:t xml:space="preserve">Mehrsprachige </w:t>
      </w:r>
      <w:r w:rsidR="00F92AA1">
        <w:t xml:space="preserve">Information von Einreisenden nach Deutschland zu Verhaltenshinweisen insb. </w:t>
      </w:r>
      <w:r w:rsidR="00DC3CA8">
        <w:t xml:space="preserve">bezüglich des Verhaltens bei </w:t>
      </w:r>
      <w:r w:rsidR="00F92AA1">
        <w:t xml:space="preserve"> auftretender </w:t>
      </w:r>
      <w:r w:rsidR="004E02DF">
        <w:t>S</w:t>
      </w:r>
      <w:r w:rsidR="00F92AA1">
        <w:t>ymptomatik</w:t>
      </w:r>
      <w:r>
        <w:t>,</w:t>
      </w:r>
      <w:r w:rsidR="004E02DF">
        <w:t xml:space="preserve"> die in Zusammenhang mit COVID-19 stehen könnte</w:t>
      </w:r>
      <w:r w:rsidR="00DC3CA8">
        <w:t>.</w:t>
      </w:r>
    </w:p>
    <w:p w14:paraId="540B9720" w14:textId="091C3245" w:rsidR="00F92AA1" w:rsidRDefault="009A0D42" w:rsidP="00F92AA1">
      <w:pPr>
        <w:pStyle w:val="NurText"/>
        <w:numPr>
          <w:ilvl w:val="0"/>
          <w:numId w:val="19"/>
        </w:numPr>
        <w:spacing w:before="120"/>
      </w:pPr>
      <w:r>
        <w:t xml:space="preserve">Elektronische Erfassung von </w:t>
      </w:r>
      <w:r w:rsidR="00022FF4">
        <w:t xml:space="preserve">Kontaktdaten der Reisenden, um diese ggf. </w:t>
      </w:r>
      <w:r>
        <w:t xml:space="preserve"> über COVID-19-Expositionen zeitnah informieren zu können</w:t>
      </w:r>
      <w:r w:rsidR="00DC3CA8">
        <w:t>.</w:t>
      </w:r>
    </w:p>
    <w:p w14:paraId="5BB18B2D" w14:textId="77777777" w:rsidR="004E02DF" w:rsidRPr="004E02DF" w:rsidRDefault="009A0D42" w:rsidP="004E02DF">
      <w:pPr>
        <w:pStyle w:val="berschrift3"/>
        <w:rPr>
          <w:rStyle w:val="IntensiveHervorhebung"/>
        </w:rPr>
      </w:pPr>
      <w:r w:rsidRPr="00C63F84">
        <w:rPr>
          <w:rStyle w:val="IntensiveHervorhebung"/>
        </w:rPr>
        <w:t xml:space="preserve">Welche </w:t>
      </w:r>
      <w:r w:rsidR="00C63F84">
        <w:rPr>
          <w:rStyle w:val="IntensiveHervorhebung"/>
        </w:rPr>
        <w:t xml:space="preserve">allgemeinen </w:t>
      </w:r>
      <w:r w:rsidRPr="00C63F84">
        <w:rPr>
          <w:rStyle w:val="IntensiveHervorhebung"/>
        </w:rPr>
        <w:t>Maßnahmen sind weiterhin wichtig</w:t>
      </w:r>
      <w:r w:rsidR="004E02DF" w:rsidRPr="00C63F84">
        <w:rPr>
          <w:rStyle w:val="IntensiveHervorhebung"/>
        </w:rPr>
        <w:t>?</w:t>
      </w:r>
    </w:p>
    <w:p w14:paraId="45353469" w14:textId="435DEBB4" w:rsidR="009A0D42" w:rsidRDefault="009A0D42" w:rsidP="009A0D42">
      <w:pPr>
        <w:pStyle w:val="NurText"/>
        <w:numPr>
          <w:ilvl w:val="0"/>
          <w:numId w:val="19"/>
        </w:numPr>
        <w:spacing w:before="120"/>
      </w:pPr>
      <w:r>
        <w:t xml:space="preserve">Einhaltung von Abstand (mind. 1,5 Meter) zu anderen Personen </w:t>
      </w:r>
    </w:p>
    <w:p w14:paraId="25286BAD" w14:textId="77777777" w:rsidR="009A0D42" w:rsidRDefault="009A0D42" w:rsidP="009A0D42">
      <w:pPr>
        <w:pStyle w:val="NurText"/>
        <w:numPr>
          <w:ilvl w:val="0"/>
          <w:numId w:val="19"/>
        </w:numPr>
        <w:spacing w:before="120"/>
      </w:pPr>
      <w:r>
        <w:t>Einhalten guter Händehygiene und von Husten- und Niesregeln</w:t>
      </w:r>
    </w:p>
    <w:p w14:paraId="1AB782EC" w14:textId="77777777" w:rsidR="004E02DF" w:rsidRPr="006A34A3" w:rsidRDefault="009A0D42" w:rsidP="004E02DF">
      <w:pPr>
        <w:pStyle w:val="NurText"/>
        <w:numPr>
          <w:ilvl w:val="0"/>
          <w:numId w:val="19"/>
        </w:numPr>
        <w:spacing w:before="120"/>
      </w:pPr>
      <w:r>
        <w:t xml:space="preserve">Surveillance der epidemiologischen Lage in Deutschland und weltweit. </w:t>
      </w:r>
      <w:r w:rsidR="004E02DF" w:rsidRPr="006A34A3">
        <w:t xml:space="preserve">Der </w:t>
      </w:r>
      <w:r>
        <w:t>COVID-19-</w:t>
      </w:r>
      <w:r w:rsidR="004E02DF" w:rsidRPr="006A34A3">
        <w:t>Lage entsprechende Kapazitäten von Laboren</w:t>
      </w:r>
      <w:r w:rsidR="004E02DF">
        <w:t xml:space="preserve"> (zur Testung)</w:t>
      </w:r>
      <w:r w:rsidR="004E02DF" w:rsidRPr="006A34A3">
        <w:t xml:space="preserve">, medizinischen Einrichtungen </w:t>
      </w:r>
      <w:r w:rsidR="004E02DF">
        <w:t>(</w:t>
      </w:r>
      <w:r w:rsidR="00A66173">
        <w:t xml:space="preserve">u.a. zur </w:t>
      </w:r>
      <w:r w:rsidR="004E02DF">
        <w:t>Fallfindung und –</w:t>
      </w:r>
      <w:proofErr w:type="spellStart"/>
      <w:r w:rsidR="004E02DF">
        <w:t>isolierung</w:t>
      </w:r>
      <w:proofErr w:type="spellEnd"/>
      <w:r w:rsidR="004E02DF">
        <w:t xml:space="preserve">, </w:t>
      </w:r>
      <w:r w:rsidR="004E02DF" w:rsidRPr="00414ED9">
        <w:t>medizinische Versorgung</w:t>
      </w:r>
      <w:r w:rsidR="004E02DF">
        <w:t>)</w:t>
      </w:r>
      <w:r w:rsidR="004E02DF" w:rsidRPr="006A34A3">
        <w:t xml:space="preserve"> und des </w:t>
      </w:r>
      <w:r w:rsidR="004E02DF">
        <w:t xml:space="preserve">öffentlichen Gesundheitsdienstes (u.a. </w:t>
      </w:r>
      <w:r w:rsidR="00A66173">
        <w:t xml:space="preserve">für </w:t>
      </w:r>
      <w:r w:rsidR="004E02DF">
        <w:t xml:space="preserve">Surveillance inkl. Ausbruchsuntersuchungen, Kontaktpersonenermittlung und – </w:t>
      </w:r>
      <w:proofErr w:type="spellStart"/>
      <w:r w:rsidR="004E02DF">
        <w:t>absonderung</w:t>
      </w:r>
      <w:proofErr w:type="spellEnd"/>
      <w:r w:rsidR="004E02DF">
        <w:t>)</w:t>
      </w:r>
      <w:r w:rsidR="004E02DF" w:rsidRPr="006A34A3">
        <w:t xml:space="preserve"> </w:t>
      </w:r>
    </w:p>
    <w:p w14:paraId="0D265E9F" w14:textId="77777777" w:rsidR="00F92AA1" w:rsidRDefault="00F92AA1" w:rsidP="00F92AA1">
      <w:pPr>
        <w:pStyle w:val="NurText"/>
        <w:numPr>
          <w:ilvl w:val="0"/>
          <w:numId w:val="19"/>
        </w:numPr>
        <w:spacing w:before="120"/>
      </w:pPr>
      <w:r>
        <w:t>Barrierefreier Zugang zu medizinische Testung und Versorgung für alle Patienten (unabhängig von Versicherungsstatus und Herkunft)</w:t>
      </w:r>
    </w:p>
    <w:p w14:paraId="1408A6CC" w14:textId="77777777" w:rsidR="008B6D07" w:rsidRPr="004F37C6" w:rsidRDefault="008B6D07" w:rsidP="004F37C6">
      <w:pPr>
        <w:pStyle w:val="berschrift3"/>
        <w:rPr>
          <w:rStyle w:val="IntensiveHervorhebung"/>
        </w:rPr>
      </w:pPr>
      <w:r w:rsidRPr="004F37C6">
        <w:rPr>
          <w:rStyle w:val="IntensiveHervorhebung"/>
        </w:rPr>
        <w:t>Fazit</w:t>
      </w:r>
    </w:p>
    <w:p w14:paraId="2AF399F5" w14:textId="19C144F4" w:rsidR="004F37C6" w:rsidRDefault="00DC3CA8" w:rsidP="008B6D07">
      <w:r>
        <w:t xml:space="preserve">Bei früheren Ausbrüchen wie SARS (2003) hat sich der Einsatz von Screening-Verfahren nicht als wirksam erwiesen, um Fälle zu erkennen.  </w:t>
      </w:r>
      <w:r w:rsidR="004F37C6">
        <w:t xml:space="preserve">Entry- und Exit-Screening Maßnahmen würden </w:t>
      </w:r>
      <w:r w:rsidR="009A0D42">
        <w:t xml:space="preserve">einen </w:t>
      </w:r>
      <w:r w:rsidR="004F37C6">
        <w:t>massive</w:t>
      </w:r>
      <w:r w:rsidR="009A0D42">
        <w:t>n</w:t>
      </w:r>
      <w:r w:rsidR="004F37C6">
        <w:t xml:space="preserve"> Ressourcen</w:t>
      </w:r>
      <w:r w:rsidR="009A0D42">
        <w:t>einsatz</w:t>
      </w:r>
      <w:r w:rsidR="004F37C6">
        <w:t xml:space="preserve"> erfordern</w:t>
      </w:r>
      <w:r w:rsidR="009A0D42">
        <w:t xml:space="preserve">, der </w:t>
      </w:r>
      <w:r w:rsidR="004F6D83">
        <w:t xml:space="preserve">flächendeckend </w:t>
      </w:r>
      <w:r w:rsidR="009A0D42">
        <w:t>im Gesundheitssystem</w:t>
      </w:r>
      <w:r>
        <w:t xml:space="preserve"> eine stärkere  positive Auswirkung hätte als an den Grenzübergangsstellen</w:t>
      </w:r>
      <w:r w:rsidR="004F37C6">
        <w:t xml:space="preserve">. </w:t>
      </w:r>
      <w:r w:rsidR="00CA4EB4">
        <w:t xml:space="preserve">Insgesamt </w:t>
      </w:r>
      <w:r w:rsidR="009A0D42">
        <w:t>hält</w:t>
      </w:r>
      <w:r w:rsidR="00CA4EB4">
        <w:t xml:space="preserve"> die Arbeitsgruppe Entry- und Exit-Screening</w:t>
      </w:r>
      <w:r w:rsidR="009A0D42">
        <w:t xml:space="preserve"> Maßnahmen an Flughäfen</w:t>
      </w:r>
      <w:r w:rsidR="00CA4EB4">
        <w:t xml:space="preserve"> </w:t>
      </w:r>
      <w:r w:rsidR="009A0D42">
        <w:t>mit Temperaturmessungen</w:t>
      </w:r>
      <w:r w:rsidR="00CA4EB4">
        <w:t xml:space="preserve"> bei der COVID-19-Bewältigung </w:t>
      </w:r>
      <w:r w:rsidR="009A0D42">
        <w:t xml:space="preserve">in Deutschland </w:t>
      </w:r>
      <w:r w:rsidR="00CA4EB4">
        <w:t xml:space="preserve">für ineffektiv und </w:t>
      </w:r>
      <w:r w:rsidR="009D790E">
        <w:t xml:space="preserve">den Mehrwert für </w:t>
      </w:r>
      <w:r w:rsidR="0063099A">
        <w:t>vernachlässigbar</w:t>
      </w:r>
      <w:r w:rsidR="00CA4EB4">
        <w:t>.</w:t>
      </w:r>
    </w:p>
    <w:p w14:paraId="5E66082B" w14:textId="77777777" w:rsidR="000E3B04" w:rsidRPr="00E26A2B" w:rsidRDefault="004F37C6" w:rsidP="004F37C6">
      <w:pPr>
        <w:pStyle w:val="berschrift3"/>
        <w:rPr>
          <w:rStyle w:val="IntensiveHervorhebung"/>
          <w:lang w:val="en-US"/>
        </w:rPr>
      </w:pPr>
      <w:proofErr w:type="spellStart"/>
      <w:r w:rsidRPr="00E26A2B">
        <w:rPr>
          <w:rStyle w:val="IntensiveHervorhebung"/>
          <w:lang w:val="en-US"/>
        </w:rPr>
        <w:t>Literatur</w:t>
      </w:r>
      <w:proofErr w:type="spellEnd"/>
    </w:p>
    <w:p w14:paraId="31EA38E2" w14:textId="5F6DF2C1" w:rsidR="008C57E9" w:rsidRPr="008C57E9" w:rsidRDefault="000E3B04" w:rsidP="008C57E9">
      <w:pPr>
        <w:pStyle w:val="EndNoteBibliography"/>
        <w:spacing w:after="0"/>
      </w:pPr>
      <w:r>
        <w:fldChar w:fldCharType="begin"/>
      </w:r>
      <w:r>
        <w:instrText xml:space="preserve"> ADDIN EN.REFLIST </w:instrText>
      </w:r>
      <w:r>
        <w:fldChar w:fldCharType="separate"/>
      </w:r>
      <w:r w:rsidR="008C57E9" w:rsidRPr="008C57E9">
        <w:t>1.</w:t>
      </w:r>
      <w:r w:rsidR="008C57E9" w:rsidRPr="008C57E9">
        <w:tab/>
        <w:t xml:space="preserve">European Commission. Joint European Roadmap towards lifting COVID-19 containment measures2020. Available from: </w:t>
      </w:r>
      <w:hyperlink r:id="rId9" w:history="1">
        <w:r w:rsidR="008C57E9" w:rsidRPr="008C57E9">
          <w:rPr>
            <w:rStyle w:val="Hyperlink"/>
          </w:rPr>
          <w:t>https://ec.europa.eu/info/live-work-travel-eu/health/coronavirus-response/european-roadmap-lifting-coronavirus-containment-measures_en</w:t>
        </w:r>
      </w:hyperlink>
      <w:r w:rsidR="008C57E9" w:rsidRPr="008C57E9">
        <w:t>.</w:t>
      </w:r>
    </w:p>
    <w:p w14:paraId="0F74BBEB" w14:textId="77777777" w:rsidR="008C57E9" w:rsidRPr="00C957DA" w:rsidRDefault="008C57E9" w:rsidP="008C57E9">
      <w:pPr>
        <w:pStyle w:val="EndNoteBibliography"/>
        <w:spacing w:after="0"/>
        <w:rPr>
          <w:lang w:val="de-DE"/>
        </w:rPr>
      </w:pPr>
      <w:r w:rsidRPr="008C57E9">
        <w:t>2.</w:t>
      </w:r>
      <w:r w:rsidRPr="008C57E9">
        <w:tab/>
        <w:t xml:space="preserve">Mouchtouri VA, Christoforidou EP, An der Heiden M, Menel Lemos C, Fanos M, Rexroth U, et al. Exit and Entry Screening Practices for Infectious Diseases among Travelers at Points of Entry: Looking for Evidence on Public Health Impact. </w:t>
      </w:r>
      <w:r w:rsidRPr="00C957DA">
        <w:rPr>
          <w:lang w:val="de-DE"/>
        </w:rPr>
        <w:t>Int J Environ Res Public Health. 2019;16(23).</w:t>
      </w:r>
    </w:p>
    <w:p w14:paraId="069C8771" w14:textId="6671CE65" w:rsidR="008C57E9" w:rsidRPr="00C957DA" w:rsidRDefault="008C57E9" w:rsidP="008C57E9">
      <w:pPr>
        <w:pStyle w:val="EndNoteBibliography"/>
        <w:spacing w:after="0"/>
        <w:rPr>
          <w:lang w:val="de-DE"/>
        </w:rPr>
      </w:pPr>
      <w:r w:rsidRPr="00C957DA">
        <w:rPr>
          <w:lang w:val="de-DE"/>
        </w:rPr>
        <w:t>3.</w:t>
      </w:r>
      <w:r w:rsidRPr="00C957DA">
        <w:rPr>
          <w:lang w:val="de-DE"/>
        </w:rPr>
        <w:tab/>
        <w:t xml:space="preserve">Statistisches Bundesamt (Destatis). Pressemitteilung Nr. 050 vom 18. Februar 2020 "Weiteres Rekordjahr: 124,4 Millionen Fluggäste starteten 2019 von deutschen Flughäfen"2020. Available from: </w:t>
      </w:r>
      <w:hyperlink r:id="rId10" w:history="1">
        <w:r w:rsidRPr="00C957DA">
          <w:rPr>
            <w:rStyle w:val="Hyperlink"/>
            <w:lang w:val="de-DE"/>
          </w:rPr>
          <w:t>https://www.destatis.de/DE/Presse/Pressemitteilungen/2020/02/PD20_050_464.html</w:t>
        </w:r>
      </w:hyperlink>
      <w:r w:rsidRPr="00C957DA">
        <w:rPr>
          <w:lang w:val="de-DE"/>
        </w:rPr>
        <w:t>.</w:t>
      </w:r>
    </w:p>
    <w:p w14:paraId="394D2EA9" w14:textId="77777777" w:rsidR="008C57E9" w:rsidRPr="008C57E9" w:rsidRDefault="008C57E9" w:rsidP="008C57E9">
      <w:pPr>
        <w:pStyle w:val="EndNoteBibliography"/>
        <w:spacing w:after="0"/>
      </w:pPr>
      <w:r w:rsidRPr="00C957DA">
        <w:rPr>
          <w:lang w:val="de-DE"/>
        </w:rPr>
        <w:lastRenderedPageBreak/>
        <w:t>4.</w:t>
      </w:r>
      <w:r w:rsidRPr="00C957DA">
        <w:rPr>
          <w:lang w:val="de-DE"/>
        </w:rPr>
        <w:tab/>
        <w:t xml:space="preserve">Linton NM, Kobayashi T, Yang Y, Hayashi K, Akhmetzhanov AR, Jung SM, et al. </w:t>
      </w:r>
      <w:r w:rsidRPr="008C57E9">
        <w:t>Incubation Period and Other Epidemiological Characteristics of 2019 Novel Coronavirus Infections with Right Truncation: A Statistical Analysis of Publicly Available Case Data. J Clin Med. 2020;9(2).</w:t>
      </w:r>
    </w:p>
    <w:p w14:paraId="66F12CD8" w14:textId="32524365" w:rsidR="008C57E9" w:rsidRPr="008C57E9" w:rsidRDefault="008C57E9" w:rsidP="008C57E9">
      <w:pPr>
        <w:pStyle w:val="EndNoteBibliography"/>
        <w:spacing w:after="0"/>
      </w:pPr>
      <w:r w:rsidRPr="008C57E9">
        <w:t>5.</w:t>
      </w:r>
      <w:r w:rsidRPr="008C57E9">
        <w:tab/>
        <w:t xml:space="preserve">Weltgesundheitsorganisation (WHO). Report of the WHO-China Joint Mission on Coronavirus Disease 2019 (COVID-19), 16-24 February 20202020. Available from: </w:t>
      </w:r>
      <w:hyperlink r:id="rId11" w:history="1">
        <w:r w:rsidRPr="008C57E9">
          <w:rPr>
            <w:rStyle w:val="Hyperlink"/>
          </w:rPr>
          <w:t>https://www.who.int/docs/default-source/coronaviruse/who-china-joint-mission-on-covid-19-final-report.pdf</w:t>
        </w:r>
      </w:hyperlink>
      <w:r w:rsidRPr="008C57E9">
        <w:t>.</w:t>
      </w:r>
    </w:p>
    <w:p w14:paraId="1BF4662B" w14:textId="702CDACD" w:rsidR="008C57E9" w:rsidRPr="008C57E9" w:rsidRDefault="008C57E9" w:rsidP="008C57E9">
      <w:pPr>
        <w:pStyle w:val="EndNoteBibliography"/>
        <w:spacing w:after="0"/>
      </w:pPr>
      <w:r w:rsidRPr="008C57E9">
        <w:t>6.</w:t>
      </w:r>
      <w:r w:rsidRPr="008C57E9">
        <w:tab/>
        <w:t xml:space="preserve">Böhmer MM, Buchholz U, Corman VM, Hoch M, Katz K, Marosevic DV, et al. Outbreak of COVID-19 in Germany resulting from a single travel-associated primary case (preprint). The Lancet [Internet]. 2020. Available from: </w:t>
      </w:r>
      <w:hyperlink r:id="rId12" w:history="1">
        <w:r w:rsidRPr="008C57E9">
          <w:rPr>
            <w:rStyle w:val="Hyperlink"/>
          </w:rPr>
          <w:t>https://papers.ssrn.com/sol3/papers.cfm?abstract_id=3551335</w:t>
        </w:r>
      </w:hyperlink>
      <w:r w:rsidRPr="008C57E9">
        <w:t>.</w:t>
      </w:r>
    </w:p>
    <w:p w14:paraId="0D5AF0B9" w14:textId="77777777" w:rsidR="008C57E9" w:rsidRPr="008C57E9" w:rsidRDefault="008C57E9" w:rsidP="008C57E9">
      <w:pPr>
        <w:pStyle w:val="EndNoteBibliography"/>
        <w:spacing w:after="0"/>
      </w:pPr>
      <w:r w:rsidRPr="008C57E9">
        <w:t>7.</w:t>
      </w:r>
      <w:r w:rsidRPr="008C57E9">
        <w:tab/>
        <w:t>Arons MM, Hatfield KM, Reddy SC, Kimball A, James A, Jacobs JR, et al. Presymptomatic SARS-CoV-2 Infections and Transmission in a Skilled Nursing Facility. N Engl J Med. 2020.</w:t>
      </w:r>
    </w:p>
    <w:p w14:paraId="26D10A21" w14:textId="77777777" w:rsidR="008C57E9" w:rsidRPr="008C57E9" w:rsidRDefault="008C57E9" w:rsidP="008C57E9">
      <w:pPr>
        <w:pStyle w:val="EndNoteBibliography"/>
        <w:spacing w:after="0"/>
      </w:pPr>
      <w:r w:rsidRPr="008C57E9">
        <w:t>8.</w:t>
      </w:r>
      <w:r w:rsidRPr="008C57E9">
        <w:tab/>
        <w:t>Bwire GM, Paulo LS. Coronavirus disease-2019: is fever an adequate screening for the returning travelers? Trop Med Health. 2020;48:14.</w:t>
      </w:r>
    </w:p>
    <w:p w14:paraId="161A5EAE" w14:textId="220C50DC" w:rsidR="008C57E9" w:rsidRPr="008C57E9" w:rsidRDefault="008C57E9" w:rsidP="008C57E9">
      <w:pPr>
        <w:pStyle w:val="EndNoteBibliography"/>
        <w:spacing w:after="0"/>
      </w:pPr>
      <w:r w:rsidRPr="008C57E9">
        <w:t>9.</w:t>
      </w:r>
      <w:r w:rsidRPr="008C57E9">
        <w:tab/>
        <w:t xml:space="preserve">Joint Action Healthy Gateways. Interim advice for preparedness and response to cases of 2019-nCoV acute respiratory disease at points of entry in the European Union (EU)/EEA Member States (MS)2020. Available from: </w:t>
      </w:r>
      <w:hyperlink r:id="rId13" w:history="1">
        <w:r w:rsidRPr="008C57E9">
          <w:rPr>
            <w:rStyle w:val="Hyperlink"/>
          </w:rPr>
          <w:t>https://www.healthygateways.eu/Portals/0/plcdocs/EU_HEALTHY_GATEWAYS_2019_nCoV_EUMS_E-E_screening_6_2_2020_V1b.pdf?ver=2020-02-11-094124-737</w:t>
        </w:r>
      </w:hyperlink>
      <w:r w:rsidRPr="008C57E9">
        <w:t>.</w:t>
      </w:r>
    </w:p>
    <w:p w14:paraId="2E0B69FD" w14:textId="77777777" w:rsidR="008C57E9" w:rsidRPr="008C57E9" w:rsidRDefault="008C57E9" w:rsidP="008C57E9">
      <w:pPr>
        <w:pStyle w:val="EndNoteBibliography"/>
        <w:spacing w:after="0"/>
      </w:pPr>
      <w:r w:rsidRPr="008C57E9">
        <w:t>10.</w:t>
      </w:r>
      <w:r w:rsidRPr="008C57E9">
        <w:tab/>
        <w:t>Samaan G, Patel M, Spencer J, Roberts L. Border screening for SARS in Australia: what has been learnt? Med J Aust. 2004;180(5):220-3.</w:t>
      </w:r>
    </w:p>
    <w:p w14:paraId="03F5E8B9" w14:textId="77777777" w:rsidR="008C57E9" w:rsidRPr="008C57E9" w:rsidRDefault="008C57E9" w:rsidP="008C57E9">
      <w:pPr>
        <w:pStyle w:val="EndNoteBibliography"/>
        <w:spacing w:after="0"/>
      </w:pPr>
      <w:r w:rsidRPr="008C57E9">
        <w:t>11.</w:t>
      </w:r>
      <w:r w:rsidRPr="008C57E9">
        <w:tab/>
        <w:t>St John RK, King A, de Jong D, Bodie-Collins M, Squires SG, Tam TW. Border screening for SARS. Emerg Infect Dis. 2005;11(1):6-10.</w:t>
      </w:r>
    </w:p>
    <w:p w14:paraId="36EF09A1" w14:textId="77777777" w:rsidR="008C57E9" w:rsidRPr="008C57E9" w:rsidRDefault="008C57E9" w:rsidP="008C57E9">
      <w:pPr>
        <w:pStyle w:val="EndNoteBibliography"/>
        <w:spacing w:after="0"/>
      </w:pPr>
      <w:r w:rsidRPr="008C57E9">
        <w:t>12.</w:t>
      </w:r>
      <w:r w:rsidRPr="008C57E9">
        <w:tab/>
        <w:t>Selvey LA, Antao C, Hall R. Entry screening for infectious diseases in humans. Emerg Infect Dis. 2015;21(2):197-201.</w:t>
      </w:r>
    </w:p>
    <w:p w14:paraId="0E4B9B4C" w14:textId="77777777" w:rsidR="008C57E9" w:rsidRPr="008C57E9" w:rsidRDefault="008C57E9" w:rsidP="008C57E9">
      <w:pPr>
        <w:pStyle w:val="EndNoteBibliography"/>
        <w:spacing w:after="0"/>
      </w:pPr>
      <w:r w:rsidRPr="008C57E9">
        <w:t>13.</w:t>
      </w:r>
      <w:r w:rsidRPr="008C57E9">
        <w:tab/>
        <w:t>Quilty BJ, Clifford S, Flasche S, Eggo RM, group Cnw. Effectiveness of airport screening at detecting travellers infected with novel coronavirus (2019-nCoV). Euro Surveill. 2020;25(5).</w:t>
      </w:r>
    </w:p>
    <w:p w14:paraId="3D343473" w14:textId="2AA87E7E" w:rsidR="008C57E9" w:rsidRPr="008C57E9" w:rsidRDefault="008C57E9" w:rsidP="008C57E9">
      <w:pPr>
        <w:pStyle w:val="EndNoteBibliography"/>
        <w:spacing w:after="0"/>
      </w:pPr>
      <w:r w:rsidRPr="008C57E9">
        <w:t>14.</w:t>
      </w:r>
      <w:r w:rsidRPr="008C57E9">
        <w:tab/>
        <w:t xml:space="preserve">European Centre for Disease Prevention and Control. RAPID RISK ASSESSMENT - Outbreak of acute respiratory syndrome associated with a novel coronavirus, China: first local transmission in the EU/EEA − third update. 31 January 2020, 20202020. Available from: </w:t>
      </w:r>
      <w:hyperlink r:id="rId14" w:history="1">
        <w:r w:rsidRPr="008C57E9">
          <w:rPr>
            <w:rStyle w:val="Hyperlink"/>
          </w:rPr>
          <w:t>https://www.ecdc.europa.eu/en/publications-data/risk-assessment-outbreak-acute-respiratory-syndrome-associated-novel-1</w:t>
        </w:r>
      </w:hyperlink>
      <w:r w:rsidRPr="008C57E9">
        <w:t>.</w:t>
      </w:r>
    </w:p>
    <w:p w14:paraId="07A1965D" w14:textId="77777777" w:rsidR="008C57E9" w:rsidRPr="008C57E9" w:rsidRDefault="008C57E9" w:rsidP="008C57E9">
      <w:pPr>
        <w:pStyle w:val="EndNoteBibliography"/>
      </w:pPr>
      <w:r w:rsidRPr="008C57E9">
        <w:t>15.</w:t>
      </w:r>
      <w:r w:rsidRPr="008C57E9">
        <w:tab/>
        <w:t>Weltgesundheitsorganisation (WHO). Updated WHO recommendations for international traffic in relation to COVID-19 outbreak,  29 February 2020 COVID-19 Travel Advice.</w:t>
      </w:r>
    </w:p>
    <w:p w14:paraId="374CA9EF" w14:textId="4F158524" w:rsidR="00E21F41" w:rsidRDefault="000E3B04" w:rsidP="00C63F84">
      <w:pPr>
        <w:pStyle w:val="EndNoteBibliography"/>
      </w:pPr>
      <w:r>
        <w:fldChar w:fldCharType="end"/>
      </w:r>
    </w:p>
    <w:sectPr w:rsidR="00E21F41" w:rsidSect="00852ACD">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568"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7EAD93" w15:done="0"/>
  <w15:commentEx w15:paraId="5C26113B" w15:done="0"/>
  <w15:commentEx w15:paraId="35D59C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15B22" w14:textId="77777777" w:rsidR="0096483F" w:rsidRDefault="0096483F" w:rsidP="00C80244">
      <w:pPr>
        <w:spacing w:after="0" w:line="240" w:lineRule="auto"/>
      </w:pPr>
      <w:r>
        <w:separator/>
      </w:r>
    </w:p>
  </w:endnote>
  <w:endnote w:type="continuationSeparator" w:id="0">
    <w:p w14:paraId="30769D59" w14:textId="77777777" w:rsidR="0096483F" w:rsidRDefault="0096483F" w:rsidP="00C8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32F8" w14:textId="77777777" w:rsidR="00BF1F12" w:rsidRDefault="00BF1F1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6C087" w14:textId="77777777" w:rsidR="00BF1F12" w:rsidRDefault="00BF1F1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CCD02" w14:textId="77777777" w:rsidR="00BF1F12" w:rsidRDefault="00BF1F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C0D9" w14:textId="77777777" w:rsidR="0096483F" w:rsidRDefault="0096483F" w:rsidP="00C80244">
      <w:pPr>
        <w:spacing w:after="0" w:line="240" w:lineRule="auto"/>
      </w:pPr>
      <w:r>
        <w:separator/>
      </w:r>
    </w:p>
  </w:footnote>
  <w:footnote w:type="continuationSeparator" w:id="0">
    <w:p w14:paraId="07B32732" w14:textId="77777777" w:rsidR="0096483F" w:rsidRDefault="0096483F" w:rsidP="00C80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2A0A" w14:textId="77777777" w:rsidR="00BF1F12" w:rsidRDefault="00EB65A7">
    <w:pPr>
      <w:pStyle w:val="Kopfzeile"/>
    </w:pPr>
    <w:r>
      <w:rPr>
        <w:noProof/>
      </w:rPr>
      <w:pict w14:anchorId="0A302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5301"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C279D" w14:textId="77777777" w:rsidR="00C80244" w:rsidRDefault="00EB65A7">
    <w:pPr>
      <w:pStyle w:val="Kopfzeile"/>
    </w:pPr>
    <w:r>
      <w:rPr>
        <w:noProof/>
      </w:rPr>
      <w:pict w14:anchorId="73DC3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5302"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r w:rsidR="002410DF">
      <w:t>ENTWURF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7578" w14:textId="77777777" w:rsidR="00BF1F12" w:rsidRDefault="00EB65A7">
    <w:pPr>
      <w:pStyle w:val="Kopfzeile"/>
    </w:pPr>
    <w:r>
      <w:rPr>
        <w:noProof/>
      </w:rPr>
      <w:pict w14:anchorId="631D5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5300"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DB"/>
    <w:multiLevelType w:val="hybridMultilevel"/>
    <w:tmpl w:val="75B0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5D0386"/>
    <w:multiLevelType w:val="hybridMultilevel"/>
    <w:tmpl w:val="CC3A4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D340A2"/>
    <w:multiLevelType w:val="hybridMultilevel"/>
    <w:tmpl w:val="ACA49A2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nsid w:val="13C05F53"/>
    <w:multiLevelType w:val="hybridMultilevel"/>
    <w:tmpl w:val="736C60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15A75A1C"/>
    <w:multiLevelType w:val="hybridMultilevel"/>
    <w:tmpl w:val="6F16357C"/>
    <w:lvl w:ilvl="0" w:tplc="B3125330">
      <w:numFmt w:val="bullet"/>
      <w:lvlText w:val="−"/>
      <w:lvlJc w:val="left"/>
      <w:pPr>
        <w:ind w:left="550" w:hanging="360"/>
      </w:pPr>
      <w:rPr>
        <w:rFonts w:ascii="Arial" w:eastAsiaTheme="minorEastAsia" w:hAnsi="Arial" w:cs="Arial" w:hint="default"/>
      </w:rPr>
    </w:lvl>
    <w:lvl w:ilvl="1" w:tplc="04070003">
      <w:start w:val="1"/>
      <w:numFmt w:val="bullet"/>
      <w:lvlText w:val="o"/>
      <w:lvlJc w:val="left"/>
      <w:pPr>
        <w:ind w:left="1270" w:hanging="360"/>
      </w:pPr>
      <w:rPr>
        <w:rFonts w:ascii="Courier New" w:hAnsi="Courier New" w:cs="Courier New" w:hint="default"/>
      </w:rPr>
    </w:lvl>
    <w:lvl w:ilvl="2" w:tplc="04070005" w:tentative="1">
      <w:start w:val="1"/>
      <w:numFmt w:val="bullet"/>
      <w:lvlText w:val=""/>
      <w:lvlJc w:val="left"/>
      <w:pPr>
        <w:ind w:left="1990" w:hanging="360"/>
      </w:pPr>
      <w:rPr>
        <w:rFonts w:ascii="Wingdings" w:hAnsi="Wingdings" w:hint="default"/>
      </w:rPr>
    </w:lvl>
    <w:lvl w:ilvl="3" w:tplc="04070001" w:tentative="1">
      <w:start w:val="1"/>
      <w:numFmt w:val="bullet"/>
      <w:lvlText w:val=""/>
      <w:lvlJc w:val="left"/>
      <w:pPr>
        <w:ind w:left="2710" w:hanging="360"/>
      </w:pPr>
      <w:rPr>
        <w:rFonts w:ascii="Symbol" w:hAnsi="Symbol" w:hint="default"/>
      </w:rPr>
    </w:lvl>
    <w:lvl w:ilvl="4" w:tplc="04070003" w:tentative="1">
      <w:start w:val="1"/>
      <w:numFmt w:val="bullet"/>
      <w:lvlText w:val="o"/>
      <w:lvlJc w:val="left"/>
      <w:pPr>
        <w:ind w:left="3430" w:hanging="360"/>
      </w:pPr>
      <w:rPr>
        <w:rFonts w:ascii="Courier New" w:hAnsi="Courier New" w:cs="Courier New" w:hint="default"/>
      </w:rPr>
    </w:lvl>
    <w:lvl w:ilvl="5" w:tplc="04070005" w:tentative="1">
      <w:start w:val="1"/>
      <w:numFmt w:val="bullet"/>
      <w:lvlText w:val=""/>
      <w:lvlJc w:val="left"/>
      <w:pPr>
        <w:ind w:left="4150" w:hanging="360"/>
      </w:pPr>
      <w:rPr>
        <w:rFonts w:ascii="Wingdings" w:hAnsi="Wingdings" w:hint="default"/>
      </w:rPr>
    </w:lvl>
    <w:lvl w:ilvl="6" w:tplc="04070001" w:tentative="1">
      <w:start w:val="1"/>
      <w:numFmt w:val="bullet"/>
      <w:lvlText w:val=""/>
      <w:lvlJc w:val="left"/>
      <w:pPr>
        <w:ind w:left="4870" w:hanging="360"/>
      </w:pPr>
      <w:rPr>
        <w:rFonts w:ascii="Symbol" w:hAnsi="Symbol" w:hint="default"/>
      </w:rPr>
    </w:lvl>
    <w:lvl w:ilvl="7" w:tplc="04070003" w:tentative="1">
      <w:start w:val="1"/>
      <w:numFmt w:val="bullet"/>
      <w:lvlText w:val="o"/>
      <w:lvlJc w:val="left"/>
      <w:pPr>
        <w:ind w:left="5590" w:hanging="360"/>
      </w:pPr>
      <w:rPr>
        <w:rFonts w:ascii="Courier New" w:hAnsi="Courier New" w:cs="Courier New" w:hint="default"/>
      </w:rPr>
    </w:lvl>
    <w:lvl w:ilvl="8" w:tplc="04070005" w:tentative="1">
      <w:start w:val="1"/>
      <w:numFmt w:val="bullet"/>
      <w:lvlText w:val=""/>
      <w:lvlJc w:val="left"/>
      <w:pPr>
        <w:ind w:left="6310" w:hanging="360"/>
      </w:pPr>
      <w:rPr>
        <w:rFonts w:ascii="Wingdings" w:hAnsi="Wingdings" w:hint="default"/>
      </w:rPr>
    </w:lvl>
  </w:abstractNum>
  <w:abstractNum w:abstractNumId="5">
    <w:nsid w:val="252C370C"/>
    <w:multiLevelType w:val="hybridMultilevel"/>
    <w:tmpl w:val="2FE26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5829A2"/>
    <w:multiLevelType w:val="hybridMultilevel"/>
    <w:tmpl w:val="1C4283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E73015B"/>
    <w:multiLevelType w:val="hybridMultilevel"/>
    <w:tmpl w:val="7A688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DD3F2F"/>
    <w:multiLevelType w:val="hybridMultilevel"/>
    <w:tmpl w:val="823CA0B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nsid w:val="527B113D"/>
    <w:multiLevelType w:val="hybridMultilevel"/>
    <w:tmpl w:val="F6BC177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nsid w:val="52D3267C"/>
    <w:multiLevelType w:val="hybridMultilevel"/>
    <w:tmpl w:val="171E5C52"/>
    <w:lvl w:ilvl="0" w:tplc="37ECC104">
      <w:start w:val="1"/>
      <w:numFmt w:val="bullet"/>
      <w:lvlText w:val=""/>
      <w:lvlJc w:val="left"/>
      <w:pPr>
        <w:tabs>
          <w:tab w:val="num" w:pos="720"/>
        </w:tabs>
        <w:ind w:left="720" w:hanging="360"/>
      </w:pPr>
      <w:rPr>
        <w:rFonts w:ascii="Wingdings" w:hAnsi="Wingdings" w:hint="default"/>
      </w:rPr>
    </w:lvl>
    <w:lvl w:ilvl="1" w:tplc="70B2F834" w:tentative="1">
      <w:start w:val="1"/>
      <w:numFmt w:val="bullet"/>
      <w:lvlText w:val=""/>
      <w:lvlJc w:val="left"/>
      <w:pPr>
        <w:tabs>
          <w:tab w:val="num" w:pos="1440"/>
        </w:tabs>
        <w:ind w:left="1440" w:hanging="360"/>
      </w:pPr>
      <w:rPr>
        <w:rFonts w:ascii="Wingdings" w:hAnsi="Wingdings" w:hint="default"/>
      </w:rPr>
    </w:lvl>
    <w:lvl w:ilvl="2" w:tplc="76AC0EEE" w:tentative="1">
      <w:start w:val="1"/>
      <w:numFmt w:val="bullet"/>
      <w:lvlText w:val=""/>
      <w:lvlJc w:val="left"/>
      <w:pPr>
        <w:tabs>
          <w:tab w:val="num" w:pos="2160"/>
        </w:tabs>
        <w:ind w:left="2160" w:hanging="360"/>
      </w:pPr>
      <w:rPr>
        <w:rFonts w:ascii="Wingdings" w:hAnsi="Wingdings" w:hint="default"/>
      </w:rPr>
    </w:lvl>
    <w:lvl w:ilvl="3" w:tplc="021C439A" w:tentative="1">
      <w:start w:val="1"/>
      <w:numFmt w:val="bullet"/>
      <w:lvlText w:val=""/>
      <w:lvlJc w:val="left"/>
      <w:pPr>
        <w:tabs>
          <w:tab w:val="num" w:pos="2880"/>
        </w:tabs>
        <w:ind w:left="2880" w:hanging="360"/>
      </w:pPr>
      <w:rPr>
        <w:rFonts w:ascii="Wingdings" w:hAnsi="Wingdings" w:hint="default"/>
      </w:rPr>
    </w:lvl>
    <w:lvl w:ilvl="4" w:tplc="D80CDC9E" w:tentative="1">
      <w:start w:val="1"/>
      <w:numFmt w:val="bullet"/>
      <w:lvlText w:val=""/>
      <w:lvlJc w:val="left"/>
      <w:pPr>
        <w:tabs>
          <w:tab w:val="num" w:pos="3600"/>
        </w:tabs>
        <w:ind w:left="3600" w:hanging="360"/>
      </w:pPr>
      <w:rPr>
        <w:rFonts w:ascii="Wingdings" w:hAnsi="Wingdings" w:hint="default"/>
      </w:rPr>
    </w:lvl>
    <w:lvl w:ilvl="5" w:tplc="2168E9AC" w:tentative="1">
      <w:start w:val="1"/>
      <w:numFmt w:val="bullet"/>
      <w:lvlText w:val=""/>
      <w:lvlJc w:val="left"/>
      <w:pPr>
        <w:tabs>
          <w:tab w:val="num" w:pos="4320"/>
        </w:tabs>
        <w:ind w:left="4320" w:hanging="360"/>
      </w:pPr>
      <w:rPr>
        <w:rFonts w:ascii="Wingdings" w:hAnsi="Wingdings" w:hint="default"/>
      </w:rPr>
    </w:lvl>
    <w:lvl w:ilvl="6" w:tplc="17C65FB0" w:tentative="1">
      <w:start w:val="1"/>
      <w:numFmt w:val="bullet"/>
      <w:lvlText w:val=""/>
      <w:lvlJc w:val="left"/>
      <w:pPr>
        <w:tabs>
          <w:tab w:val="num" w:pos="5040"/>
        </w:tabs>
        <w:ind w:left="5040" w:hanging="360"/>
      </w:pPr>
      <w:rPr>
        <w:rFonts w:ascii="Wingdings" w:hAnsi="Wingdings" w:hint="default"/>
      </w:rPr>
    </w:lvl>
    <w:lvl w:ilvl="7" w:tplc="6D826CA6" w:tentative="1">
      <w:start w:val="1"/>
      <w:numFmt w:val="bullet"/>
      <w:lvlText w:val=""/>
      <w:lvlJc w:val="left"/>
      <w:pPr>
        <w:tabs>
          <w:tab w:val="num" w:pos="5760"/>
        </w:tabs>
        <w:ind w:left="5760" w:hanging="360"/>
      </w:pPr>
      <w:rPr>
        <w:rFonts w:ascii="Wingdings" w:hAnsi="Wingdings" w:hint="default"/>
      </w:rPr>
    </w:lvl>
    <w:lvl w:ilvl="8" w:tplc="B2A27F3A" w:tentative="1">
      <w:start w:val="1"/>
      <w:numFmt w:val="bullet"/>
      <w:lvlText w:val=""/>
      <w:lvlJc w:val="left"/>
      <w:pPr>
        <w:tabs>
          <w:tab w:val="num" w:pos="6480"/>
        </w:tabs>
        <w:ind w:left="6480" w:hanging="360"/>
      </w:pPr>
      <w:rPr>
        <w:rFonts w:ascii="Wingdings" w:hAnsi="Wingdings" w:hint="default"/>
      </w:rPr>
    </w:lvl>
  </w:abstractNum>
  <w:abstractNum w:abstractNumId="11">
    <w:nsid w:val="59FE2D70"/>
    <w:multiLevelType w:val="hybridMultilevel"/>
    <w:tmpl w:val="98AA529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nsid w:val="684A2C19"/>
    <w:multiLevelType w:val="hybridMultilevel"/>
    <w:tmpl w:val="C40CA3EE"/>
    <w:lvl w:ilvl="0" w:tplc="84D8D5E6">
      <w:start w:val="1"/>
      <w:numFmt w:val="decimal"/>
      <w:lvlText w:val="%1."/>
      <w:lvlJc w:val="left"/>
      <w:pPr>
        <w:ind w:left="1440" w:hanging="360"/>
      </w:pPr>
      <w:rPr>
        <w:b/>
      </w:rPr>
    </w:lvl>
    <w:lvl w:ilvl="1" w:tplc="04070001">
      <w:start w:val="1"/>
      <w:numFmt w:val="bullet"/>
      <w:lvlText w:val=""/>
      <w:lvlJc w:val="left"/>
      <w:pPr>
        <w:ind w:left="2160" w:hanging="360"/>
      </w:pPr>
      <w:rPr>
        <w:rFonts w:ascii="Symbol" w:hAnsi="Symbol"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710222B1"/>
    <w:multiLevelType w:val="hybridMultilevel"/>
    <w:tmpl w:val="5FD84602"/>
    <w:lvl w:ilvl="0" w:tplc="914EED3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4677008"/>
    <w:multiLevelType w:val="hybridMultilevel"/>
    <w:tmpl w:val="488A5B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75C5EDF"/>
    <w:multiLevelType w:val="hybridMultilevel"/>
    <w:tmpl w:val="BB2C2E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B2640DE"/>
    <w:multiLevelType w:val="hybridMultilevel"/>
    <w:tmpl w:val="9B34942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nsid w:val="7D090D32"/>
    <w:multiLevelType w:val="hybridMultilevel"/>
    <w:tmpl w:val="49989E80"/>
    <w:lvl w:ilvl="0" w:tplc="706682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EDB6B06"/>
    <w:multiLevelType w:val="hybridMultilevel"/>
    <w:tmpl w:val="0D5CE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4"/>
  </w:num>
  <w:num w:numId="5">
    <w:abstractNumId w:val="13"/>
  </w:num>
  <w:num w:numId="6">
    <w:abstractNumId w:val="2"/>
  </w:num>
  <w:num w:numId="7">
    <w:abstractNumId w:val="0"/>
  </w:num>
  <w:num w:numId="8">
    <w:abstractNumId w:val="3"/>
  </w:num>
  <w:num w:numId="9">
    <w:abstractNumId w:val="18"/>
  </w:num>
  <w:num w:numId="10">
    <w:abstractNumId w:val="10"/>
  </w:num>
  <w:num w:numId="11">
    <w:abstractNumId w:val="9"/>
  </w:num>
  <w:num w:numId="12">
    <w:abstractNumId w:val="17"/>
  </w:num>
  <w:num w:numId="13">
    <w:abstractNumId w:val="5"/>
  </w:num>
  <w:num w:numId="14">
    <w:abstractNumId w:val="6"/>
  </w:num>
  <w:num w:numId="15">
    <w:abstractNumId w:val="12"/>
  </w:num>
  <w:num w:numId="16">
    <w:abstractNumId w:val="8"/>
  </w:num>
  <w:num w:numId="17">
    <w:abstractNumId w:val="11"/>
  </w:num>
  <w:num w:numId="18">
    <w:abstractNumId w:val="16"/>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ötsch, Udo">
    <w15:presenceInfo w15:providerId="AD" w15:userId="S-1-5-21-343818398-1979792683-725345543-23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2zsww52wfz5be9szq5fdwvvstpvfvrexev&quot;&gt;Entry-Exit-Screening&lt;record-ids&gt;&lt;item&gt;1&lt;/item&gt;&lt;item&gt;3&lt;/item&gt;&lt;item&gt;4&lt;/item&gt;&lt;item&gt;5&lt;/item&gt;&lt;item&gt;7&lt;/item&gt;&lt;item&gt;8&lt;/item&gt;&lt;item&gt;9&lt;/item&gt;&lt;item&gt;10&lt;/item&gt;&lt;item&gt;11&lt;/item&gt;&lt;item&gt;12&lt;/item&gt;&lt;item&gt;13&lt;/item&gt;&lt;item&gt;14&lt;/item&gt;&lt;item&gt;15&lt;/item&gt;&lt;item&gt;16&lt;/item&gt;&lt;item&gt;17&lt;/item&gt;&lt;/record-ids&gt;&lt;/item&gt;&lt;/Libraries&gt;"/>
  </w:docVars>
  <w:rsids>
    <w:rsidRoot w:val="00C81164"/>
    <w:rsid w:val="00006548"/>
    <w:rsid w:val="00022FF4"/>
    <w:rsid w:val="000365D7"/>
    <w:rsid w:val="00043320"/>
    <w:rsid w:val="000A5D38"/>
    <w:rsid w:val="000A654E"/>
    <w:rsid w:val="000C40A7"/>
    <w:rsid w:val="000D4628"/>
    <w:rsid w:val="000E3B04"/>
    <w:rsid w:val="000F061E"/>
    <w:rsid w:val="001014A3"/>
    <w:rsid w:val="001247D3"/>
    <w:rsid w:val="00133335"/>
    <w:rsid w:val="00141840"/>
    <w:rsid w:val="0016795D"/>
    <w:rsid w:val="00172DB9"/>
    <w:rsid w:val="0018780C"/>
    <w:rsid w:val="0019784A"/>
    <w:rsid w:val="001A25C6"/>
    <w:rsid w:val="001A49C3"/>
    <w:rsid w:val="001C2A03"/>
    <w:rsid w:val="001D1C76"/>
    <w:rsid w:val="001F2178"/>
    <w:rsid w:val="00204E81"/>
    <w:rsid w:val="00223969"/>
    <w:rsid w:val="002410DF"/>
    <w:rsid w:val="00261CEC"/>
    <w:rsid w:val="00270192"/>
    <w:rsid w:val="00287C96"/>
    <w:rsid w:val="0029346A"/>
    <w:rsid w:val="002D61B9"/>
    <w:rsid w:val="003111FC"/>
    <w:rsid w:val="0034288A"/>
    <w:rsid w:val="00353053"/>
    <w:rsid w:val="0035425A"/>
    <w:rsid w:val="00360E70"/>
    <w:rsid w:val="00364EB9"/>
    <w:rsid w:val="003660A9"/>
    <w:rsid w:val="00373951"/>
    <w:rsid w:val="003A3F26"/>
    <w:rsid w:val="003E4691"/>
    <w:rsid w:val="003F003B"/>
    <w:rsid w:val="003F09FA"/>
    <w:rsid w:val="00414ED9"/>
    <w:rsid w:val="00431172"/>
    <w:rsid w:val="0043374E"/>
    <w:rsid w:val="0044064E"/>
    <w:rsid w:val="00440BE7"/>
    <w:rsid w:val="00445AE7"/>
    <w:rsid w:val="00454DA3"/>
    <w:rsid w:val="0046054F"/>
    <w:rsid w:val="00470F64"/>
    <w:rsid w:val="00485DB5"/>
    <w:rsid w:val="004941C8"/>
    <w:rsid w:val="004A6310"/>
    <w:rsid w:val="004E02DF"/>
    <w:rsid w:val="004F37C6"/>
    <w:rsid w:val="004F6D83"/>
    <w:rsid w:val="00517185"/>
    <w:rsid w:val="005177BD"/>
    <w:rsid w:val="005279FD"/>
    <w:rsid w:val="00527B6C"/>
    <w:rsid w:val="00543B4E"/>
    <w:rsid w:val="00544C1B"/>
    <w:rsid w:val="00551870"/>
    <w:rsid w:val="00563CDE"/>
    <w:rsid w:val="0061327F"/>
    <w:rsid w:val="00627D9F"/>
    <w:rsid w:val="0063099A"/>
    <w:rsid w:val="006336E0"/>
    <w:rsid w:val="00634D35"/>
    <w:rsid w:val="00637ABB"/>
    <w:rsid w:val="00641203"/>
    <w:rsid w:val="00663E25"/>
    <w:rsid w:val="00665872"/>
    <w:rsid w:val="00671455"/>
    <w:rsid w:val="00685A58"/>
    <w:rsid w:val="006A1AE2"/>
    <w:rsid w:val="006D6909"/>
    <w:rsid w:val="006E0CDA"/>
    <w:rsid w:val="006F320E"/>
    <w:rsid w:val="00726B5E"/>
    <w:rsid w:val="00767804"/>
    <w:rsid w:val="00775625"/>
    <w:rsid w:val="0077599B"/>
    <w:rsid w:val="0078260D"/>
    <w:rsid w:val="007B58B5"/>
    <w:rsid w:val="007C06E4"/>
    <w:rsid w:val="007C1BAD"/>
    <w:rsid w:val="007C3227"/>
    <w:rsid w:val="007D10B0"/>
    <w:rsid w:val="008020A1"/>
    <w:rsid w:val="00805EB5"/>
    <w:rsid w:val="0084452A"/>
    <w:rsid w:val="00852ACD"/>
    <w:rsid w:val="008719AA"/>
    <w:rsid w:val="0088427E"/>
    <w:rsid w:val="0089158D"/>
    <w:rsid w:val="00892991"/>
    <w:rsid w:val="008B6D07"/>
    <w:rsid w:val="008C57E9"/>
    <w:rsid w:val="008E48E8"/>
    <w:rsid w:val="00901930"/>
    <w:rsid w:val="0092623C"/>
    <w:rsid w:val="0096483F"/>
    <w:rsid w:val="00972BE5"/>
    <w:rsid w:val="0098059C"/>
    <w:rsid w:val="00980B97"/>
    <w:rsid w:val="009A0D42"/>
    <w:rsid w:val="009A5C63"/>
    <w:rsid w:val="009B2C1F"/>
    <w:rsid w:val="009D15DC"/>
    <w:rsid w:val="009D505E"/>
    <w:rsid w:val="009D790E"/>
    <w:rsid w:val="009F0579"/>
    <w:rsid w:val="00A24A32"/>
    <w:rsid w:val="00A27D9A"/>
    <w:rsid w:val="00A66173"/>
    <w:rsid w:val="00A71CA1"/>
    <w:rsid w:val="00AB0D7E"/>
    <w:rsid w:val="00AD2FA6"/>
    <w:rsid w:val="00AF10CF"/>
    <w:rsid w:val="00B06D40"/>
    <w:rsid w:val="00B22952"/>
    <w:rsid w:val="00B41D4D"/>
    <w:rsid w:val="00B5719A"/>
    <w:rsid w:val="00B77657"/>
    <w:rsid w:val="00BA2B71"/>
    <w:rsid w:val="00BB1E7E"/>
    <w:rsid w:val="00BC71CA"/>
    <w:rsid w:val="00BE6FB9"/>
    <w:rsid w:val="00BF1D7B"/>
    <w:rsid w:val="00BF1F12"/>
    <w:rsid w:val="00C04744"/>
    <w:rsid w:val="00C16FDF"/>
    <w:rsid w:val="00C20227"/>
    <w:rsid w:val="00C27FFC"/>
    <w:rsid w:val="00C3751A"/>
    <w:rsid w:val="00C63F84"/>
    <w:rsid w:val="00C765D5"/>
    <w:rsid w:val="00C77414"/>
    <w:rsid w:val="00C80244"/>
    <w:rsid w:val="00C81164"/>
    <w:rsid w:val="00C957DA"/>
    <w:rsid w:val="00C96B53"/>
    <w:rsid w:val="00CA4EB4"/>
    <w:rsid w:val="00CC4BD5"/>
    <w:rsid w:val="00D84AC2"/>
    <w:rsid w:val="00DA1921"/>
    <w:rsid w:val="00DB5A51"/>
    <w:rsid w:val="00DB6D0B"/>
    <w:rsid w:val="00DC2647"/>
    <w:rsid w:val="00DC3CA8"/>
    <w:rsid w:val="00DF32DC"/>
    <w:rsid w:val="00E145FF"/>
    <w:rsid w:val="00E21F41"/>
    <w:rsid w:val="00E26A2B"/>
    <w:rsid w:val="00E52766"/>
    <w:rsid w:val="00E70C49"/>
    <w:rsid w:val="00EB217B"/>
    <w:rsid w:val="00EB58CE"/>
    <w:rsid w:val="00EB65A7"/>
    <w:rsid w:val="00ED78E8"/>
    <w:rsid w:val="00F35460"/>
    <w:rsid w:val="00F425D0"/>
    <w:rsid w:val="00F72CFA"/>
    <w:rsid w:val="00F92AA1"/>
    <w:rsid w:val="00F94DD9"/>
    <w:rsid w:val="00FB12C9"/>
    <w:rsid w:val="00FE0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AF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92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B6D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B6D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1164"/>
    <w:pPr>
      <w:ind w:left="720"/>
      <w:contextualSpacing/>
    </w:pPr>
  </w:style>
  <w:style w:type="character" w:styleId="Kommentarzeichen">
    <w:name w:val="annotation reference"/>
    <w:basedOn w:val="Absatz-Standardschriftart"/>
    <w:uiPriority w:val="99"/>
    <w:semiHidden/>
    <w:unhideWhenUsed/>
    <w:rsid w:val="00006548"/>
    <w:rPr>
      <w:sz w:val="16"/>
      <w:szCs w:val="16"/>
    </w:rPr>
  </w:style>
  <w:style w:type="paragraph" w:styleId="Kommentartext">
    <w:name w:val="annotation text"/>
    <w:basedOn w:val="Standard"/>
    <w:link w:val="KommentartextZchn"/>
    <w:uiPriority w:val="99"/>
    <w:unhideWhenUsed/>
    <w:rsid w:val="00006548"/>
    <w:pPr>
      <w:spacing w:line="240" w:lineRule="auto"/>
    </w:pPr>
    <w:rPr>
      <w:sz w:val="20"/>
      <w:szCs w:val="20"/>
    </w:rPr>
  </w:style>
  <w:style w:type="character" w:customStyle="1" w:styleId="KommentartextZchn">
    <w:name w:val="Kommentartext Zchn"/>
    <w:basedOn w:val="Absatz-Standardschriftart"/>
    <w:link w:val="Kommentartext"/>
    <w:uiPriority w:val="99"/>
    <w:rsid w:val="00006548"/>
    <w:rPr>
      <w:sz w:val="20"/>
      <w:szCs w:val="20"/>
    </w:rPr>
  </w:style>
  <w:style w:type="paragraph" w:styleId="Kommentarthema">
    <w:name w:val="annotation subject"/>
    <w:basedOn w:val="Kommentartext"/>
    <w:next w:val="Kommentartext"/>
    <w:link w:val="KommentarthemaZchn"/>
    <w:uiPriority w:val="99"/>
    <w:semiHidden/>
    <w:unhideWhenUsed/>
    <w:rsid w:val="00006548"/>
    <w:rPr>
      <w:b/>
      <w:bCs/>
    </w:rPr>
  </w:style>
  <w:style w:type="character" w:customStyle="1" w:styleId="KommentarthemaZchn">
    <w:name w:val="Kommentarthema Zchn"/>
    <w:basedOn w:val="KommentartextZchn"/>
    <w:link w:val="Kommentarthema"/>
    <w:uiPriority w:val="99"/>
    <w:semiHidden/>
    <w:rsid w:val="00006548"/>
    <w:rPr>
      <w:b/>
      <w:bCs/>
      <w:sz w:val="20"/>
      <w:szCs w:val="20"/>
    </w:rPr>
  </w:style>
  <w:style w:type="paragraph" w:styleId="Sprechblasentext">
    <w:name w:val="Balloon Text"/>
    <w:basedOn w:val="Standard"/>
    <w:link w:val="SprechblasentextZchn"/>
    <w:uiPriority w:val="99"/>
    <w:semiHidden/>
    <w:unhideWhenUsed/>
    <w:rsid w:val="000065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548"/>
    <w:rPr>
      <w:rFonts w:ascii="Tahoma" w:hAnsi="Tahoma" w:cs="Tahoma"/>
      <w:sz w:val="16"/>
      <w:szCs w:val="16"/>
    </w:rPr>
  </w:style>
  <w:style w:type="character" w:styleId="Hyperlink">
    <w:name w:val="Hyperlink"/>
    <w:basedOn w:val="Absatz-Standardschriftart"/>
    <w:uiPriority w:val="99"/>
    <w:unhideWhenUsed/>
    <w:rsid w:val="00006548"/>
    <w:rPr>
      <w:color w:val="0000FF" w:themeColor="hyperlink"/>
      <w:u w:val="single"/>
    </w:rPr>
  </w:style>
  <w:style w:type="table" w:styleId="Tabellenraster">
    <w:name w:val="Table Grid"/>
    <w:basedOn w:val="NormaleTabelle"/>
    <w:uiPriority w:val="59"/>
    <w:rsid w:val="00EB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1C2A0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C2A03"/>
    <w:rPr>
      <w:rFonts w:ascii="Calibri" w:hAnsi="Calibri"/>
      <w:szCs w:val="21"/>
    </w:rPr>
  </w:style>
  <w:style w:type="paragraph" w:styleId="berarbeitung">
    <w:name w:val="Revision"/>
    <w:hidden/>
    <w:uiPriority w:val="99"/>
    <w:semiHidden/>
    <w:rsid w:val="00980B97"/>
    <w:pPr>
      <w:spacing w:after="0" w:line="240" w:lineRule="auto"/>
    </w:pPr>
  </w:style>
  <w:style w:type="character" w:styleId="BesuchterHyperlink">
    <w:name w:val="FollowedHyperlink"/>
    <w:basedOn w:val="Absatz-Standardschriftart"/>
    <w:uiPriority w:val="99"/>
    <w:semiHidden/>
    <w:unhideWhenUsed/>
    <w:rsid w:val="00563CDE"/>
    <w:rPr>
      <w:color w:val="800080" w:themeColor="followedHyperlink"/>
      <w:u w:val="single"/>
    </w:rPr>
  </w:style>
  <w:style w:type="paragraph" w:styleId="Kopfzeile">
    <w:name w:val="header"/>
    <w:basedOn w:val="Standard"/>
    <w:link w:val="KopfzeileZchn"/>
    <w:uiPriority w:val="99"/>
    <w:unhideWhenUsed/>
    <w:rsid w:val="00C80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0244"/>
  </w:style>
  <w:style w:type="paragraph" w:styleId="Fuzeile">
    <w:name w:val="footer"/>
    <w:basedOn w:val="Standard"/>
    <w:link w:val="FuzeileZchn"/>
    <w:uiPriority w:val="99"/>
    <w:unhideWhenUsed/>
    <w:rsid w:val="00C80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0244"/>
  </w:style>
  <w:style w:type="character" w:customStyle="1" w:styleId="ilfuvd">
    <w:name w:val="ilfuvd"/>
    <w:basedOn w:val="Absatz-Standardschriftart"/>
    <w:rsid w:val="008B6D07"/>
  </w:style>
  <w:style w:type="paragraph" w:styleId="Beschriftung">
    <w:name w:val="caption"/>
    <w:basedOn w:val="Standard"/>
    <w:next w:val="Standard"/>
    <w:uiPriority w:val="35"/>
    <w:unhideWhenUsed/>
    <w:qFormat/>
    <w:rsid w:val="008B6D07"/>
    <w:pPr>
      <w:spacing w:line="240" w:lineRule="auto"/>
    </w:pPr>
    <w:rPr>
      <w:b/>
      <w:bCs/>
      <w:color w:val="4F81BD" w:themeColor="accent1"/>
      <w:sz w:val="18"/>
      <w:szCs w:val="18"/>
    </w:rPr>
  </w:style>
  <w:style w:type="character" w:customStyle="1" w:styleId="berschrift2Zchn">
    <w:name w:val="Überschrift 2 Zchn"/>
    <w:basedOn w:val="Absatz-Standardschriftart"/>
    <w:link w:val="berschrift2"/>
    <w:uiPriority w:val="9"/>
    <w:rsid w:val="008B6D07"/>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8B6D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B6D07"/>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8B6D07"/>
    <w:rPr>
      <w:i/>
      <w:iCs/>
      <w:color w:val="808080" w:themeColor="text1" w:themeTint="7F"/>
    </w:rPr>
  </w:style>
  <w:style w:type="character" w:styleId="IntensiveHervorhebung">
    <w:name w:val="Intense Emphasis"/>
    <w:basedOn w:val="Absatz-Standardschriftart"/>
    <w:uiPriority w:val="21"/>
    <w:qFormat/>
    <w:rsid w:val="008B6D07"/>
    <w:rPr>
      <w:b/>
      <w:bCs/>
      <w:i/>
      <w:iCs/>
      <w:color w:val="4F81BD" w:themeColor="accent1"/>
    </w:rPr>
  </w:style>
  <w:style w:type="character" w:customStyle="1" w:styleId="berschrift3Zchn">
    <w:name w:val="Überschrift 3 Zchn"/>
    <w:basedOn w:val="Absatz-Standardschriftart"/>
    <w:link w:val="berschrift3"/>
    <w:uiPriority w:val="9"/>
    <w:rsid w:val="008B6D07"/>
    <w:rPr>
      <w:rFonts w:asciiTheme="majorHAnsi" w:eastAsiaTheme="majorEastAsia" w:hAnsiTheme="majorHAnsi" w:cstheme="majorBidi"/>
      <w:b/>
      <w:bCs/>
      <w:color w:val="4F81BD" w:themeColor="accent1"/>
    </w:rPr>
  </w:style>
  <w:style w:type="character" w:customStyle="1" w:styleId="highlight">
    <w:name w:val="highlight"/>
    <w:basedOn w:val="Absatz-Standardschriftart"/>
    <w:rsid w:val="007D10B0"/>
  </w:style>
  <w:style w:type="character" w:customStyle="1" w:styleId="berschrift1Zchn">
    <w:name w:val="Überschrift 1 Zchn"/>
    <w:basedOn w:val="Absatz-Standardschriftart"/>
    <w:link w:val="berschrift1"/>
    <w:uiPriority w:val="9"/>
    <w:rsid w:val="00F92AA1"/>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Standard"/>
    <w:link w:val="EndNoteBibliographyTitleZchn"/>
    <w:rsid w:val="000E3B04"/>
    <w:pPr>
      <w:spacing w:after="0"/>
      <w:jc w:val="center"/>
    </w:pPr>
    <w:rPr>
      <w:rFonts w:ascii="Calibri" w:hAnsi="Calibri" w:cs="Calibri"/>
      <w:noProof/>
      <w:lang w:val="en-US"/>
    </w:rPr>
  </w:style>
  <w:style w:type="character" w:customStyle="1" w:styleId="EndNoteBibliographyTitleZchn">
    <w:name w:val="EndNote Bibliography Title Zchn"/>
    <w:basedOn w:val="NurTextZchn"/>
    <w:link w:val="EndNoteBibliographyTitle"/>
    <w:rsid w:val="000E3B04"/>
    <w:rPr>
      <w:rFonts w:ascii="Calibri" w:hAnsi="Calibri" w:cs="Calibri"/>
      <w:noProof/>
      <w:szCs w:val="21"/>
      <w:lang w:val="en-US"/>
    </w:rPr>
  </w:style>
  <w:style w:type="paragraph" w:customStyle="1" w:styleId="EndNoteBibliography">
    <w:name w:val="EndNote Bibliography"/>
    <w:basedOn w:val="Standard"/>
    <w:link w:val="EndNoteBibliographyZchn"/>
    <w:rsid w:val="000E3B04"/>
    <w:pPr>
      <w:spacing w:line="240" w:lineRule="auto"/>
    </w:pPr>
    <w:rPr>
      <w:rFonts w:ascii="Calibri" w:hAnsi="Calibri" w:cs="Calibri"/>
      <w:noProof/>
      <w:lang w:val="en-US"/>
    </w:rPr>
  </w:style>
  <w:style w:type="character" w:customStyle="1" w:styleId="EndNoteBibliographyZchn">
    <w:name w:val="EndNote Bibliography Zchn"/>
    <w:basedOn w:val="NurTextZchn"/>
    <w:link w:val="EndNoteBibliography"/>
    <w:rsid w:val="000E3B04"/>
    <w:rPr>
      <w:rFonts w:ascii="Calibri" w:hAnsi="Calibri" w:cs="Calibri"/>
      <w:noProof/>
      <w:szCs w:val="21"/>
      <w:lang w:val="en-US"/>
    </w:rPr>
  </w:style>
  <w:style w:type="table" w:customStyle="1" w:styleId="Tabellenraster1">
    <w:name w:val="Tabellenraster1"/>
    <w:basedOn w:val="NormaleTabelle"/>
    <w:next w:val="Tabellenraster"/>
    <w:uiPriority w:val="59"/>
    <w:rsid w:val="00CC4BD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92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B6D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B6D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1164"/>
    <w:pPr>
      <w:ind w:left="720"/>
      <w:contextualSpacing/>
    </w:pPr>
  </w:style>
  <w:style w:type="character" w:styleId="Kommentarzeichen">
    <w:name w:val="annotation reference"/>
    <w:basedOn w:val="Absatz-Standardschriftart"/>
    <w:uiPriority w:val="99"/>
    <w:semiHidden/>
    <w:unhideWhenUsed/>
    <w:rsid w:val="00006548"/>
    <w:rPr>
      <w:sz w:val="16"/>
      <w:szCs w:val="16"/>
    </w:rPr>
  </w:style>
  <w:style w:type="paragraph" w:styleId="Kommentartext">
    <w:name w:val="annotation text"/>
    <w:basedOn w:val="Standard"/>
    <w:link w:val="KommentartextZchn"/>
    <w:uiPriority w:val="99"/>
    <w:unhideWhenUsed/>
    <w:rsid w:val="00006548"/>
    <w:pPr>
      <w:spacing w:line="240" w:lineRule="auto"/>
    </w:pPr>
    <w:rPr>
      <w:sz w:val="20"/>
      <w:szCs w:val="20"/>
    </w:rPr>
  </w:style>
  <w:style w:type="character" w:customStyle="1" w:styleId="KommentartextZchn">
    <w:name w:val="Kommentartext Zchn"/>
    <w:basedOn w:val="Absatz-Standardschriftart"/>
    <w:link w:val="Kommentartext"/>
    <w:uiPriority w:val="99"/>
    <w:rsid w:val="00006548"/>
    <w:rPr>
      <w:sz w:val="20"/>
      <w:szCs w:val="20"/>
    </w:rPr>
  </w:style>
  <w:style w:type="paragraph" w:styleId="Kommentarthema">
    <w:name w:val="annotation subject"/>
    <w:basedOn w:val="Kommentartext"/>
    <w:next w:val="Kommentartext"/>
    <w:link w:val="KommentarthemaZchn"/>
    <w:uiPriority w:val="99"/>
    <w:semiHidden/>
    <w:unhideWhenUsed/>
    <w:rsid w:val="00006548"/>
    <w:rPr>
      <w:b/>
      <w:bCs/>
    </w:rPr>
  </w:style>
  <w:style w:type="character" w:customStyle="1" w:styleId="KommentarthemaZchn">
    <w:name w:val="Kommentarthema Zchn"/>
    <w:basedOn w:val="KommentartextZchn"/>
    <w:link w:val="Kommentarthema"/>
    <w:uiPriority w:val="99"/>
    <w:semiHidden/>
    <w:rsid w:val="00006548"/>
    <w:rPr>
      <w:b/>
      <w:bCs/>
      <w:sz w:val="20"/>
      <w:szCs w:val="20"/>
    </w:rPr>
  </w:style>
  <w:style w:type="paragraph" w:styleId="Sprechblasentext">
    <w:name w:val="Balloon Text"/>
    <w:basedOn w:val="Standard"/>
    <w:link w:val="SprechblasentextZchn"/>
    <w:uiPriority w:val="99"/>
    <w:semiHidden/>
    <w:unhideWhenUsed/>
    <w:rsid w:val="000065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548"/>
    <w:rPr>
      <w:rFonts w:ascii="Tahoma" w:hAnsi="Tahoma" w:cs="Tahoma"/>
      <w:sz w:val="16"/>
      <w:szCs w:val="16"/>
    </w:rPr>
  </w:style>
  <w:style w:type="character" w:styleId="Hyperlink">
    <w:name w:val="Hyperlink"/>
    <w:basedOn w:val="Absatz-Standardschriftart"/>
    <w:uiPriority w:val="99"/>
    <w:unhideWhenUsed/>
    <w:rsid w:val="00006548"/>
    <w:rPr>
      <w:color w:val="0000FF" w:themeColor="hyperlink"/>
      <w:u w:val="single"/>
    </w:rPr>
  </w:style>
  <w:style w:type="table" w:styleId="Tabellenraster">
    <w:name w:val="Table Grid"/>
    <w:basedOn w:val="NormaleTabelle"/>
    <w:uiPriority w:val="59"/>
    <w:rsid w:val="00EB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1C2A0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C2A03"/>
    <w:rPr>
      <w:rFonts w:ascii="Calibri" w:hAnsi="Calibri"/>
      <w:szCs w:val="21"/>
    </w:rPr>
  </w:style>
  <w:style w:type="paragraph" w:styleId="berarbeitung">
    <w:name w:val="Revision"/>
    <w:hidden/>
    <w:uiPriority w:val="99"/>
    <w:semiHidden/>
    <w:rsid w:val="00980B97"/>
    <w:pPr>
      <w:spacing w:after="0" w:line="240" w:lineRule="auto"/>
    </w:pPr>
  </w:style>
  <w:style w:type="character" w:styleId="BesuchterHyperlink">
    <w:name w:val="FollowedHyperlink"/>
    <w:basedOn w:val="Absatz-Standardschriftart"/>
    <w:uiPriority w:val="99"/>
    <w:semiHidden/>
    <w:unhideWhenUsed/>
    <w:rsid w:val="00563CDE"/>
    <w:rPr>
      <w:color w:val="800080" w:themeColor="followedHyperlink"/>
      <w:u w:val="single"/>
    </w:rPr>
  </w:style>
  <w:style w:type="paragraph" w:styleId="Kopfzeile">
    <w:name w:val="header"/>
    <w:basedOn w:val="Standard"/>
    <w:link w:val="KopfzeileZchn"/>
    <w:uiPriority w:val="99"/>
    <w:unhideWhenUsed/>
    <w:rsid w:val="00C80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0244"/>
  </w:style>
  <w:style w:type="paragraph" w:styleId="Fuzeile">
    <w:name w:val="footer"/>
    <w:basedOn w:val="Standard"/>
    <w:link w:val="FuzeileZchn"/>
    <w:uiPriority w:val="99"/>
    <w:unhideWhenUsed/>
    <w:rsid w:val="00C80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0244"/>
  </w:style>
  <w:style w:type="character" w:customStyle="1" w:styleId="ilfuvd">
    <w:name w:val="ilfuvd"/>
    <w:basedOn w:val="Absatz-Standardschriftart"/>
    <w:rsid w:val="008B6D07"/>
  </w:style>
  <w:style w:type="paragraph" w:styleId="Beschriftung">
    <w:name w:val="caption"/>
    <w:basedOn w:val="Standard"/>
    <w:next w:val="Standard"/>
    <w:uiPriority w:val="35"/>
    <w:unhideWhenUsed/>
    <w:qFormat/>
    <w:rsid w:val="008B6D07"/>
    <w:pPr>
      <w:spacing w:line="240" w:lineRule="auto"/>
    </w:pPr>
    <w:rPr>
      <w:b/>
      <w:bCs/>
      <w:color w:val="4F81BD" w:themeColor="accent1"/>
      <w:sz w:val="18"/>
      <w:szCs w:val="18"/>
    </w:rPr>
  </w:style>
  <w:style w:type="character" w:customStyle="1" w:styleId="berschrift2Zchn">
    <w:name w:val="Überschrift 2 Zchn"/>
    <w:basedOn w:val="Absatz-Standardschriftart"/>
    <w:link w:val="berschrift2"/>
    <w:uiPriority w:val="9"/>
    <w:rsid w:val="008B6D07"/>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8B6D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B6D07"/>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8B6D07"/>
    <w:rPr>
      <w:i/>
      <w:iCs/>
      <w:color w:val="808080" w:themeColor="text1" w:themeTint="7F"/>
    </w:rPr>
  </w:style>
  <w:style w:type="character" w:styleId="IntensiveHervorhebung">
    <w:name w:val="Intense Emphasis"/>
    <w:basedOn w:val="Absatz-Standardschriftart"/>
    <w:uiPriority w:val="21"/>
    <w:qFormat/>
    <w:rsid w:val="008B6D07"/>
    <w:rPr>
      <w:b/>
      <w:bCs/>
      <w:i/>
      <w:iCs/>
      <w:color w:val="4F81BD" w:themeColor="accent1"/>
    </w:rPr>
  </w:style>
  <w:style w:type="character" w:customStyle="1" w:styleId="berschrift3Zchn">
    <w:name w:val="Überschrift 3 Zchn"/>
    <w:basedOn w:val="Absatz-Standardschriftart"/>
    <w:link w:val="berschrift3"/>
    <w:uiPriority w:val="9"/>
    <w:rsid w:val="008B6D07"/>
    <w:rPr>
      <w:rFonts w:asciiTheme="majorHAnsi" w:eastAsiaTheme="majorEastAsia" w:hAnsiTheme="majorHAnsi" w:cstheme="majorBidi"/>
      <w:b/>
      <w:bCs/>
      <w:color w:val="4F81BD" w:themeColor="accent1"/>
    </w:rPr>
  </w:style>
  <w:style w:type="character" w:customStyle="1" w:styleId="highlight">
    <w:name w:val="highlight"/>
    <w:basedOn w:val="Absatz-Standardschriftart"/>
    <w:rsid w:val="007D10B0"/>
  </w:style>
  <w:style w:type="character" w:customStyle="1" w:styleId="berschrift1Zchn">
    <w:name w:val="Überschrift 1 Zchn"/>
    <w:basedOn w:val="Absatz-Standardschriftart"/>
    <w:link w:val="berschrift1"/>
    <w:uiPriority w:val="9"/>
    <w:rsid w:val="00F92AA1"/>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Standard"/>
    <w:link w:val="EndNoteBibliographyTitleZchn"/>
    <w:rsid w:val="000E3B04"/>
    <w:pPr>
      <w:spacing w:after="0"/>
      <w:jc w:val="center"/>
    </w:pPr>
    <w:rPr>
      <w:rFonts w:ascii="Calibri" w:hAnsi="Calibri" w:cs="Calibri"/>
      <w:noProof/>
      <w:lang w:val="en-US"/>
    </w:rPr>
  </w:style>
  <w:style w:type="character" w:customStyle="1" w:styleId="EndNoteBibliographyTitleZchn">
    <w:name w:val="EndNote Bibliography Title Zchn"/>
    <w:basedOn w:val="NurTextZchn"/>
    <w:link w:val="EndNoteBibliographyTitle"/>
    <w:rsid w:val="000E3B04"/>
    <w:rPr>
      <w:rFonts w:ascii="Calibri" w:hAnsi="Calibri" w:cs="Calibri"/>
      <w:noProof/>
      <w:szCs w:val="21"/>
      <w:lang w:val="en-US"/>
    </w:rPr>
  </w:style>
  <w:style w:type="paragraph" w:customStyle="1" w:styleId="EndNoteBibliography">
    <w:name w:val="EndNote Bibliography"/>
    <w:basedOn w:val="Standard"/>
    <w:link w:val="EndNoteBibliographyZchn"/>
    <w:rsid w:val="000E3B04"/>
    <w:pPr>
      <w:spacing w:line="240" w:lineRule="auto"/>
    </w:pPr>
    <w:rPr>
      <w:rFonts w:ascii="Calibri" w:hAnsi="Calibri" w:cs="Calibri"/>
      <w:noProof/>
      <w:lang w:val="en-US"/>
    </w:rPr>
  </w:style>
  <w:style w:type="character" w:customStyle="1" w:styleId="EndNoteBibliographyZchn">
    <w:name w:val="EndNote Bibliography Zchn"/>
    <w:basedOn w:val="NurTextZchn"/>
    <w:link w:val="EndNoteBibliography"/>
    <w:rsid w:val="000E3B04"/>
    <w:rPr>
      <w:rFonts w:ascii="Calibri" w:hAnsi="Calibri" w:cs="Calibri"/>
      <w:noProof/>
      <w:szCs w:val="21"/>
      <w:lang w:val="en-US"/>
    </w:rPr>
  </w:style>
  <w:style w:type="table" w:customStyle="1" w:styleId="Tabellenraster1">
    <w:name w:val="Tabellenraster1"/>
    <w:basedOn w:val="NormaleTabelle"/>
    <w:next w:val="Tabellenraster"/>
    <w:uiPriority w:val="59"/>
    <w:rsid w:val="00CC4BD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618">
      <w:bodyDiv w:val="1"/>
      <w:marLeft w:val="0"/>
      <w:marRight w:val="0"/>
      <w:marTop w:val="0"/>
      <w:marBottom w:val="0"/>
      <w:divBdr>
        <w:top w:val="none" w:sz="0" w:space="0" w:color="auto"/>
        <w:left w:val="none" w:sz="0" w:space="0" w:color="auto"/>
        <w:bottom w:val="none" w:sz="0" w:space="0" w:color="auto"/>
        <w:right w:val="none" w:sz="0" w:space="0" w:color="auto"/>
      </w:divBdr>
    </w:div>
    <w:div w:id="73859163">
      <w:bodyDiv w:val="1"/>
      <w:marLeft w:val="0"/>
      <w:marRight w:val="0"/>
      <w:marTop w:val="0"/>
      <w:marBottom w:val="0"/>
      <w:divBdr>
        <w:top w:val="none" w:sz="0" w:space="0" w:color="auto"/>
        <w:left w:val="none" w:sz="0" w:space="0" w:color="auto"/>
        <w:bottom w:val="none" w:sz="0" w:space="0" w:color="auto"/>
        <w:right w:val="none" w:sz="0" w:space="0" w:color="auto"/>
      </w:divBdr>
    </w:div>
    <w:div w:id="84813979">
      <w:bodyDiv w:val="1"/>
      <w:marLeft w:val="0"/>
      <w:marRight w:val="0"/>
      <w:marTop w:val="0"/>
      <w:marBottom w:val="0"/>
      <w:divBdr>
        <w:top w:val="none" w:sz="0" w:space="0" w:color="auto"/>
        <w:left w:val="none" w:sz="0" w:space="0" w:color="auto"/>
        <w:bottom w:val="none" w:sz="0" w:space="0" w:color="auto"/>
        <w:right w:val="none" w:sz="0" w:space="0" w:color="auto"/>
      </w:divBdr>
    </w:div>
    <w:div w:id="851724518">
      <w:bodyDiv w:val="1"/>
      <w:marLeft w:val="0"/>
      <w:marRight w:val="0"/>
      <w:marTop w:val="0"/>
      <w:marBottom w:val="0"/>
      <w:divBdr>
        <w:top w:val="none" w:sz="0" w:space="0" w:color="auto"/>
        <w:left w:val="none" w:sz="0" w:space="0" w:color="auto"/>
        <w:bottom w:val="none" w:sz="0" w:space="0" w:color="auto"/>
        <w:right w:val="none" w:sz="0" w:space="0" w:color="auto"/>
      </w:divBdr>
      <w:divsChild>
        <w:div w:id="110441640">
          <w:marLeft w:val="547"/>
          <w:marRight w:val="0"/>
          <w:marTop w:val="86"/>
          <w:marBottom w:val="0"/>
          <w:divBdr>
            <w:top w:val="none" w:sz="0" w:space="0" w:color="auto"/>
            <w:left w:val="none" w:sz="0" w:space="0" w:color="auto"/>
            <w:bottom w:val="none" w:sz="0" w:space="0" w:color="auto"/>
            <w:right w:val="none" w:sz="0" w:space="0" w:color="auto"/>
          </w:divBdr>
        </w:div>
      </w:divsChild>
    </w:div>
    <w:div w:id="1062219389">
      <w:bodyDiv w:val="1"/>
      <w:marLeft w:val="0"/>
      <w:marRight w:val="0"/>
      <w:marTop w:val="0"/>
      <w:marBottom w:val="0"/>
      <w:divBdr>
        <w:top w:val="none" w:sz="0" w:space="0" w:color="auto"/>
        <w:left w:val="none" w:sz="0" w:space="0" w:color="auto"/>
        <w:bottom w:val="none" w:sz="0" w:space="0" w:color="auto"/>
        <w:right w:val="none" w:sz="0" w:space="0" w:color="auto"/>
      </w:divBdr>
    </w:div>
    <w:div w:id="1656448649">
      <w:bodyDiv w:val="1"/>
      <w:marLeft w:val="0"/>
      <w:marRight w:val="0"/>
      <w:marTop w:val="0"/>
      <w:marBottom w:val="0"/>
      <w:divBdr>
        <w:top w:val="none" w:sz="0" w:space="0" w:color="auto"/>
        <w:left w:val="none" w:sz="0" w:space="0" w:color="auto"/>
        <w:bottom w:val="none" w:sz="0" w:space="0" w:color="auto"/>
        <w:right w:val="none" w:sz="0" w:space="0" w:color="auto"/>
      </w:divBdr>
    </w:div>
    <w:div w:id="17546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ygateways.eu/Portals/0/plcdocs/EU_HEALTHY_GATEWAYS_2019_nCoV_EUMS_E-E_screening_6_2_2020_V1b.pdf?ver=2020-02-11-094124-73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apers.ssrn.com/sol3/papers.cfm?abstract_id=3551335"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docs/default-source/coronaviruse/who-china-joint-mission-on-covid-19-final-report.pdf"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destatis.de/DE/Presse/Pressemitteilungen/2020/02/PD20_050_464.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ec.europa.eu/info/live-work-travel-eu/health/coronavirus-response/european-roadmap-lifting-coronavirus-containment-measures_en" TargetMode="External"/><Relationship Id="rId14" Type="http://schemas.openxmlformats.org/officeDocument/2006/relationships/hyperlink" Target="https://www.ecdc.europa.eu/en/publications-data/risk-assessment-outbreak-acute-respiratory-syndrome-associated-novel-1"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1CE3-D948-4FF7-AE7E-2889CA8A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3739</Words>
  <Characters>23561</Characters>
  <Application>Microsoft Office Word</Application>
  <DocSecurity>4</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Maria</dc:creator>
  <cp:lastModifiedBy>Houareau, Claudia</cp:lastModifiedBy>
  <cp:revision>2</cp:revision>
  <dcterms:created xsi:type="dcterms:W3CDTF">2020-05-11T14:35:00Z</dcterms:created>
  <dcterms:modified xsi:type="dcterms:W3CDTF">2020-05-11T14:35:00Z</dcterms:modified>
</cp:coreProperties>
</file>