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Vitero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>INIG, ZIG-L,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676"/>
        <w:gridCol w:w="1541"/>
      </w:tblGrid>
      <w:tr>
        <w:tc>
          <w:tcPr>
            <w:tcW w:w="477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956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477" w:type="dxa"/>
          </w:tcPr>
          <w:p>
            <w:r>
              <w:t>1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Zwei Geschehen zu bestätigten SARS-CoV-2-Fällen bei Fernfahrer - Beginn eines neuen Trends? (Siehe Folien)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Prognosetool ITS-Betten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ind w:left="1440"/>
            </w:pPr>
          </w:p>
        </w:tc>
        <w:tc>
          <w:tcPr>
            <w:tcW w:w="956" w:type="dxa"/>
          </w:tcPr>
          <w:p/>
          <w:p>
            <w:r>
              <w:t>ZIG1</w:t>
            </w:r>
          </w:p>
          <w:p/>
          <w:p/>
          <w:p>
            <w:r>
              <w:t>FG32</w:t>
            </w:r>
            <w:r>
              <w:br/>
            </w:r>
          </w:p>
          <w:p/>
          <w:p/>
          <w:p/>
          <w:p/>
          <w:p>
            <w:r>
              <w:t>Eckmanns</w:t>
            </w:r>
          </w:p>
        </w:tc>
      </w:tr>
      <w:tr>
        <w:tc>
          <w:tcPr>
            <w:tcW w:w="477" w:type="dxa"/>
          </w:tcPr>
          <w:p>
            <w:r>
              <w:t>2</w:t>
            </w:r>
          </w:p>
        </w:tc>
        <w:tc>
          <w:tcPr>
            <w:tcW w:w="746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956" w:type="dxa"/>
          </w:tcPr>
          <w:p>
            <w:r>
              <w:t>ZIG</w:t>
            </w:r>
          </w:p>
        </w:tc>
      </w:tr>
      <w:tr>
        <w:tc>
          <w:tcPr>
            <w:tcW w:w="477" w:type="dxa"/>
          </w:tcPr>
          <w:p>
            <w:r>
              <w:t>3</w:t>
            </w:r>
          </w:p>
        </w:tc>
        <w:tc>
          <w:tcPr>
            <w:tcW w:w="746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956" w:type="dxa"/>
          </w:tcPr>
          <w:p>
            <w:r>
              <w:t>Schmich</w:t>
            </w:r>
          </w:p>
        </w:tc>
      </w:tr>
      <w:tr>
        <w:tc>
          <w:tcPr>
            <w:tcW w:w="477" w:type="dxa"/>
          </w:tcPr>
          <w:p>
            <w:r>
              <w:t>4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Studienergebnisse</w:t>
            </w:r>
          </w:p>
        </w:tc>
        <w:tc>
          <w:tcPr>
            <w:tcW w:w="956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477" w:type="dxa"/>
          </w:tcPr>
          <w:p>
            <w:r>
              <w:t>5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956" w:type="dxa"/>
          </w:tcPr>
          <w:p/>
          <w:p>
            <w:r>
              <w:t>alle</w:t>
            </w:r>
          </w:p>
        </w:tc>
      </w:tr>
      <w:tr>
        <w:tc>
          <w:tcPr>
            <w:tcW w:w="477" w:type="dxa"/>
          </w:tcPr>
          <w:p>
            <w:r>
              <w:t>6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/>
          <w:p/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7" w:type="dxa"/>
          </w:tcPr>
          <w:p>
            <w:r>
              <w:t>7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Frequenz – Reduktion - Krisenstabsitzung?</w:t>
            </w:r>
          </w:p>
        </w:tc>
        <w:tc>
          <w:tcPr>
            <w:tcW w:w="956" w:type="dxa"/>
          </w:tcPr>
          <w:p/>
          <w:p/>
          <w:p/>
          <w:p>
            <w:r>
              <w:t>Rexroth</w:t>
            </w:r>
          </w:p>
        </w:tc>
      </w:tr>
      <w:tr>
        <w:tc>
          <w:tcPr>
            <w:tcW w:w="477" w:type="dxa"/>
          </w:tcPr>
          <w:p>
            <w:r>
              <w:t>8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/>
        </w:tc>
      </w:tr>
      <w:tr>
        <w:tc>
          <w:tcPr>
            <w:tcW w:w="477" w:type="dxa"/>
          </w:tcPr>
          <w:p>
            <w:r>
              <w:t>9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>
            <w:r>
              <w:t>FG17/ZBS1</w:t>
            </w:r>
          </w:p>
        </w:tc>
      </w:tr>
      <w:tr>
        <w:tc>
          <w:tcPr>
            <w:tcW w:w="477" w:type="dxa"/>
          </w:tcPr>
          <w:p>
            <w:r>
              <w:t>10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/>
          <w:p>
            <w:r>
              <w:t>FG36/IBBS</w:t>
            </w:r>
          </w:p>
        </w:tc>
      </w:tr>
      <w:tr>
        <w:tc>
          <w:tcPr>
            <w:tcW w:w="477" w:type="dxa"/>
          </w:tcPr>
          <w:p>
            <w:r>
              <w:t>11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120"/>
              <w:ind w:left="340" w:hanging="340"/>
              <w:rPr>
                <w:sz w:val="22"/>
              </w:rPr>
            </w:pPr>
            <w:r>
              <w:rPr>
                <w:sz w:val="22"/>
              </w:rPr>
              <w:t xml:space="preserve">Labormeldungen nach IfSG / GA-Anfrage - Labormeldepflicht indirekter Nachweis </w:t>
            </w:r>
          </w:p>
          <w:p/>
        </w:tc>
        <w:tc>
          <w:tcPr>
            <w:tcW w:w="956" w:type="dxa"/>
          </w:tcPr>
          <w:p/>
          <w:p>
            <w:r>
              <w:t>FG36</w:t>
            </w:r>
          </w:p>
          <w:p>
            <w:r>
              <w:t>FG32</w:t>
            </w:r>
          </w:p>
          <w:p/>
          <w:p/>
        </w:tc>
      </w:tr>
      <w:tr>
        <w:tc>
          <w:tcPr>
            <w:tcW w:w="477" w:type="dxa"/>
          </w:tcPr>
          <w:p>
            <w:r>
              <w:t>12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</w:pPr>
          </w:p>
        </w:tc>
        <w:tc>
          <w:tcPr>
            <w:tcW w:w="956" w:type="dxa"/>
          </w:tcPr>
          <w:p>
            <w:r>
              <w:t>FG32</w:t>
            </w:r>
          </w:p>
        </w:tc>
      </w:tr>
      <w:tr>
        <w:tc>
          <w:tcPr>
            <w:tcW w:w="477" w:type="dxa"/>
          </w:tcPr>
          <w:p>
            <w:r>
              <w:t>13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/>
          <w:p>
            <w:r>
              <w:t>FG32</w:t>
            </w:r>
          </w:p>
        </w:tc>
      </w:tr>
      <w:tr>
        <w:tc>
          <w:tcPr>
            <w:tcW w:w="477" w:type="dxa"/>
          </w:tcPr>
          <w:p>
            <w:r>
              <w:t>14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/>
        </w:tc>
      </w:tr>
      <w:tr>
        <w:tc>
          <w:tcPr>
            <w:tcW w:w="477" w:type="dxa"/>
          </w:tcPr>
          <w:p>
            <w:r>
              <w:t>15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956" w:type="dxa"/>
          </w:tcPr>
          <w:p>
            <w:r>
              <w:t>alle</w:t>
            </w:r>
          </w:p>
        </w:tc>
      </w:tr>
      <w:tr>
        <w:tc>
          <w:tcPr>
            <w:tcW w:w="477" w:type="dxa"/>
          </w:tcPr>
          <w:p>
            <w:r>
              <w:t>16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20.05.2020,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956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19D8"/>
    <w:multiLevelType w:val="hybridMultilevel"/>
    <w:tmpl w:val="5AEA2C3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BDD66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8DA8C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5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2F042-84EE-4BA8-94F3-3AD110D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44</cp:revision>
  <cp:lastPrinted>2020-05-15T10:27:00Z</cp:lastPrinted>
  <dcterms:created xsi:type="dcterms:W3CDTF">2020-03-13T12:06:00Z</dcterms:created>
  <dcterms:modified xsi:type="dcterms:W3CDTF">2022-12-22T11:34:00Z</dcterms:modified>
</cp:coreProperties>
</file>