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5B" w:rsidRPr="00600F5B" w:rsidRDefault="00600F5B" w:rsidP="00600F5B">
      <w:pPr>
        <w:rPr>
          <w:b/>
          <w:bCs/>
        </w:rPr>
      </w:pPr>
      <w:r w:rsidRPr="00600F5B">
        <w:rPr>
          <w:b/>
          <w:bCs/>
        </w:rPr>
        <w:t>Risikobewertung zu COVID-19</w:t>
      </w:r>
      <w:r w:rsidR="009D20DD">
        <w:rPr>
          <w:b/>
          <w:bCs/>
        </w:rPr>
        <w:t xml:space="preserve"> (Stand: 03.06.2020)</w:t>
      </w:r>
    </w:p>
    <w:p w:rsidR="00600F5B" w:rsidRPr="00600F5B" w:rsidRDefault="00600F5B" w:rsidP="00600F5B">
      <w:r w:rsidRPr="00600F5B">
        <w:rPr>
          <w:i/>
          <w:iCs/>
        </w:rPr>
        <w:t xml:space="preserve">Änderungen gegenüber der Version vom </w:t>
      </w:r>
      <w:r w:rsidR="004F74D7">
        <w:rPr>
          <w:i/>
          <w:iCs/>
        </w:rPr>
        <w:t>26</w:t>
      </w:r>
      <w:r w:rsidRPr="00600F5B">
        <w:rPr>
          <w:i/>
          <w:iCs/>
        </w:rPr>
        <w:t>.</w:t>
      </w:r>
      <w:r w:rsidR="004F74D7">
        <w:rPr>
          <w:i/>
          <w:iCs/>
        </w:rPr>
        <w:t>05</w:t>
      </w:r>
      <w:r w:rsidRPr="00600F5B">
        <w:rPr>
          <w:i/>
          <w:iCs/>
        </w:rPr>
        <w:t xml:space="preserve">.2020: </w:t>
      </w:r>
      <w:r w:rsidR="009D20DD">
        <w:rPr>
          <w:i/>
          <w:iCs/>
        </w:rPr>
        <w:t>Rationale</w:t>
      </w:r>
      <w:r w:rsidR="004F74D7">
        <w:rPr>
          <w:i/>
          <w:iCs/>
        </w:rPr>
        <w:t xml:space="preserve"> der Risikobewertung, Ergänzung von Infektionskontext und Hinweise auf Ausbruchsgeschehen</w:t>
      </w:r>
    </w:p>
    <w:p w:rsidR="00600F5B" w:rsidRPr="00600F5B" w:rsidRDefault="009D20DD" w:rsidP="00600F5B">
      <w:r>
        <w:t>Am 11.03.2020 erklärte die WHO d</w:t>
      </w:r>
      <w:r w:rsidRPr="00600F5B">
        <w:t xml:space="preserve">ie </w:t>
      </w:r>
      <w:r w:rsidR="00600F5B" w:rsidRPr="00600F5B">
        <w:t xml:space="preserve">weltweite Ausbreitung von COVID-19 zu einer Pandemie. Das Robert Koch-Institut erfasst </w:t>
      </w:r>
      <w:r>
        <w:t xml:space="preserve">seit Anfang Januar 2020 </w:t>
      </w:r>
      <w:r w:rsidR="00600F5B" w:rsidRPr="00600F5B">
        <w:t xml:space="preserve">kontinuierlich die aktuelle Lage, bewertet alle Informationen und schätzt das Risiko für die Bevölkerung in Deutschland ein. </w:t>
      </w:r>
    </w:p>
    <w:p w:rsidR="00600F5B" w:rsidRPr="00600F5B" w:rsidRDefault="00600F5B" w:rsidP="00600F5B">
      <w:pPr>
        <w:rPr>
          <w:b/>
          <w:bCs/>
        </w:rPr>
      </w:pPr>
      <w:r w:rsidRPr="00600F5B">
        <w:rPr>
          <w:b/>
          <w:bCs/>
        </w:rPr>
        <w:t>Grundprinzipien der Risikobewertung des RKI</w:t>
      </w:r>
    </w:p>
    <w:p w:rsidR="00600F5B" w:rsidRPr="00600F5B" w:rsidRDefault="00600F5B" w:rsidP="00600F5B">
      <w:r w:rsidRPr="00600F5B">
        <w:t>Das RKI passt seine Risikobewertung anlassbezogen und situativ unter Berücksichtigung der aktuellen Datenlage an. Dazu gehören:</w:t>
      </w:r>
    </w:p>
    <w:p w:rsidR="00600F5B" w:rsidRPr="00600F5B" w:rsidRDefault="00600F5B" w:rsidP="00600F5B">
      <w:pPr>
        <w:numPr>
          <w:ilvl w:val="0"/>
          <w:numId w:val="1"/>
        </w:numPr>
      </w:pPr>
      <w:r w:rsidRPr="00600F5B">
        <w:t xml:space="preserve">Übertragbarkeit: Fallzahlen und Trends zu gemeldeten Fällen </w:t>
      </w:r>
      <w:r w:rsidR="009D20DD">
        <w:t>in Deutschland (</w:t>
      </w:r>
      <w:r w:rsidRPr="00600F5B">
        <w:t>gemäß Infektionsschutzgesetz</w:t>
      </w:r>
      <w:r w:rsidR="009D20DD">
        <w:t>)</w:t>
      </w:r>
      <w:r w:rsidRPr="00600F5B">
        <w:t xml:space="preserve"> </w:t>
      </w:r>
      <w:r w:rsidR="009D20DD">
        <w:t xml:space="preserve">und </w:t>
      </w:r>
      <w:r w:rsidRPr="00600F5B">
        <w:t>in anderen Ländern.</w:t>
      </w:r>
    </w:p>
    <w:p w:rsidR="00600F5B" w:rsidRPr="00600F5B" w:rsidRDefault="00600F5B" w:rsidP="00600F5B">
      <w:pPr>
        <w:numPr>
          <w:ilvl w:val="0"/>
          <w:numId w:val="1"/>
        </w:numPr>
      </w:pPr>
      <w:r w:rsidRPr="00600F5B">
        <w:t xml:space="preserve">Krankheitsschwere: </w:t>
      </w:r>
      <w:r w:rsidR="009D20DD">
        <w:t xml:space="preserve">Bevölkerungsstruktur, </w:t>
      </w:r>
      <w:r w:rsidRPr="00600F5B">
        <w:t>Anteil schwerer, klinisch kritischer und tödlicher Krankheitsverläufe in Deutschland und in anderen Ländern.</w:t>
      </w:r>
    </w:p>
    <w:p w:rsidR="00600F5B" w:rsidRPr="00600F5B" w:rsidRDefault="00600F5B" w:rsidP="00600F5B">
      <w:pPr>
        <w:numPr>
          <w:ilvl w:val="0"/>
          <w:numId w:val="1"/>
        </w:numPr>
      </w:pPr>
      <w:r w:rsidRPr="00600F5B">
        <w:t xml:space="preserve">Ressourcenbelastung des Gesundheitssystems </w:t>
      </w:r>
      <w:r w:rsidR="009D20DD">
        <w:t xml:space="preserve">(ÖGD und Krankenversorgung) </w:t>
      </w:r>
      <w:r w:rsidRPr="00600F5B">
        <w:t xml:space="preserve">in Deutschland und in anderen Ländern unter Berücksichtigung der jeweils getroffenen Maßnahmen sowie aller prinzipiellen Möglichkeiten der Prävention und Kontrolle. </w:t>
      </w:r>
    </w:p>
    <w:p w:rsidR="00600F5B" w:rsidRPr="00600F5B" w:rsidRDefault="00600F5B" w:rsidP="00600F5B">
      <w:r w:rsidRPr="00600F5B">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600F5B" w:rsidRPr="00600F5B" w:rsidRDefault="00600F5B" w:rsidP="00600F5B">
      <w:pPr>
        <w:rPr>
          <w:b/>
          <w:bCs/>
        </w:rPr>
      </w:pPr>
      <w:r w:rsidRPr="00600F5B">
        <w:rPr>
          <w:b/>
          <w:bCs/>
        </w:rPr>
        <w:t>Situation in Deutschland</w:t>
      </w:r>
    </w:p>
    <w:p w:rsidR="00600F5B" w:rsidRPr="00600F5B" w:rsidRDefault="00600F5B" w:rsidP="00600F5B">
      <w:r w:rsidRPr="00600F5B">
        <w:t xml:space="preserve">Fallzahlen in Deutschland sind auf dem RKI Dashboard </w:t>
      </w:r>
      <w:hyperlink r:id="rId6" w:tgtFrame="_blank" w:tooltip="Externer Link COVID-19-Dashboard (Öffnet neues Fenster)" w:history="1">
        <w:r w:rsidRPr="00600F5B">
          <w:rPr>
            <w:rStyle w:val="Hyperlink"/>
          </w:rPr>
          <w:t>www.corona.rki.de</w:t>
        </w:r>
      </w:hyperlink>
      <w:r w:rsidRPr="00600F5B">
        <w:t xml:space="preserve"> bis auf Landkreisebene abrufbar. Ein Situationsbericht (</w:t>
      </w:r>
      <w:hyperlink r:id="rId7" w:tooltip="covid-19-situationsbericht" w:history="1">
        <w:r w:rsidRPr="00600F5B">
          <w:rPr>
            <w:rStyle w:val="Hyperlink"/>
          </w:rPr>
          <w:t>www.rki.de/covid-19-situationsbericht</w:t>
        </w:r>
      </w:hyperlink>
      <w:r w:rsidRPr="00600F5B">
        <w:t xml:space="preserve">) gibt ebenfalls täglich einen Überblick über das dynamische Infektionsgeschehen und stellt infektionsepidemiologische Auswertungen zur Verfügung. </w:t>
      </w:r>
    </w:p>
    <w:p w:rsidR="00600F5B" w:rsidRPr="00600F5B" w:rsidRDefault="00600F5B" w:rsidP="00600F5B">
      <w:pPr>
        <w:rPr>
          <w:b/>
          <w:bCs/>
        </w:rPr>
      </w:pPr>
      <w:r w:rsidRPr="00600F5B">
        <w:rPr>
          <w:b/>
          <w:bCs/>
        </w:rPr>
        <w:t>Risikobewertung</w:t>
      </w:r>
    </w:p>
    <w:p w:rsidR="00600F5B" w:rsidRPr="00600F5B" w:rsidRDefault="00600F5B" w:rsidP="00600F5B">
      <w:r w:rsidRPr="00600F5B">
        <w:rPr>
          <w:b/>
          <w:bCs/>
        </w:rPr>
        <w:t>Allgemein</w:t>
      </w:r>
    </w:p>
    <w:p w:rsidR="00600F5B" w:rsidRPr="00600F5B" w:rsidRDefault="00600F5B" w:rsidP="00600F5B">
      <w:r w:rsidRPr="00600F5B">
        <w:t xml:space="preserve">Es handelt sich weltweit und in Deutschland um eine sehr dynamische und ernst zu nehmende Situation. Die Anzahl der neu übermittelten Fälle ist aktuell rückläufig. Das Robert Koch-Institut schätzt die Gefährdung für die Gesundheit der Bevölkerung in Deutschland derzeit insgesamt als </w:t>
      </w:r>
      <w:r w:rsidR="004F74D7">
        <w:t>moderat</w:t>
      </w:r>
      <w:r w:rsidR="004F74D7" w:rsidRPr="00600F5B">
        <w:t xml:space="preserve"> </w:t>
      </w:r>
      <w:r w:rsidRPr="00600F5B">
        <w:t xml:space="preserve">ein, für Risikogruppen als hoch. Diese Einschätzung kann sich kurzfristig durch neue Erkenntnisse ändern. </w:t>
      </w:r>
    </w:p>
    <w:p w:rsidR="00600F5B" w:rsidRPr="00600F5B" w:rsidRDefault="00600F5B" w:rsidP="00600F5B">
      <w:r w:rsidRPr="00600F5B">
        <w:rPr>
          <w:b/>
          <w:bCs/>
        </w:rPr>
        <w:t>Übertragbarkeit</w:t>
      </w:r>
    </w:p>
    <w:p w:rsidR="00600F5B" w:rsidRPr="00600F5B" w:rsidRDefault="00600F5B" w:rsidP="00600F5B">
      <w:r w:rsidRPr="00600F5B">
        <w:lastRenderedPageBreak/>
        <w:t>Das Infektionsrisiko ist stark von der regionalen Verbreitung, von den Lebensbedingungen (Verhältnissen) und auch vom individuellen Verhalten abhängig.</w:t>
      </w:r>
      <w:r w:rsidR="004F74D7">
        <w:t xml:space="preserve"> Übertragungen und Ausbruchsgeschehen finden weiterhin sowohl im familiären oder beruflichen Kontext als auch in anderen gesellschaftlichen und sozialen Bereichen statt. Ein</w:t>
      </w:r>
      <w:r w:rsidR="004618B6">
        <w:t xml:space="preserve"> höheres Risiko für Übertragungen</w:t>
      </w:r>
      <w:r w:rsidR="004F74D7" w:rsidRPr="004F74D7">
        <w:t xml:space="preserve"> </w:t>
      </w:r>
      <w:r w:rsidR="004F74D7">
        <w:t xml:space="preserve">besteht </w:t>
      </w:r>
      <w:r w:rsidR="004F74D7" w:rsidRPr="004F74D7">
        <w:t xml:space="preserve">bei Nicht-Einhaltung der </w:t>
      </w:r>
      <w:r w:rsidR="004F74D7">
        <w:t>Abstands- und Hygiener</w:t>
      </w:r>
      <w:r w:rsidR="004F74D7" w:rsidRPr="004F74D7">
        <w:t xml:space="preserve">egeln, </w:t>
      </w:r>
      <w:r w:rsidR="004F74D7">
        <w:t>z.B. wenn</w:t>
      </w:r>
      <w:r w:rsidR="004F74D7" w:rsidRPr="004F74D7">
        <w:t xml:space="preserve"> Gruppen in geschlossenen Räumen mit längerer Aufenthaltszeit </w:t>
      </w:r>
      <w:r w:rsidR="008E6392">
        <w:t>zusammenkommen</w:t>
      </w:r>
      <w:r w:rsidR="004F74D7">
        <w:t xml:space="preserve"> oder Aktivitäten </w:t>
      </w:r>
      <w:r w:rsidR="00280BFD">
        <w:t xml:space="preserve">durchgeführt werden, </w:t>
      </w:r>
      <w:r w:rsidR="00280BFD" w:rsidRPr="004F74D7" w:rsidDel="00280BFD">
        <w:t xml:space="preserve"> </w:t>
      </w:r>
      <w:r w:rsidR="00280BFD">
        <w:t>die</w:t>
      </w:r>
      <w:r w:rsidR="004F74D7" w:rsidRPr="004F74D7">
        <w:t xml:space="preserve"> </w:t>
      </w:r>
      <w:r w:rsidR="00280BFD">
        <w:t>mit vermehrter</w:t>
      </w:r>
      <w:r w:rsidR="004F74D7" w:rsidRPr="004F74D7">
        <w:t xml:space="preserve"> Aerosolbildung</w:t>
      </w:r>
      <w:r w:rsidR="00280BFD">
        <w:t xml:space="preserve"> einhergehen</w:t>
      </w:r>
      <w:r w:rsidR="004F74D7" w:rsidRPr="004F74D7">
        <w:t xml:space="preserve"> </w:t>
      </w:r>
      <w:r w:rsidR="008E6392">
        <w:t xml:space="preserve">(z.B. </w:t>
      </w:r>
      <w:r w:rsidR="004618B6">
        <w:t xml:space="preserve">Singen, lautes Sprechen oder </w:t>
      </w:r>
      <w:r w:rsidR="008E6392">
        <w:t>Rufen)</w:t>
      </w:r>
      <w:ins w:id="0" w:author="Rexroth, Ute" w:date="2020-06-03T15:08:00Z">
        <w:r w:rsidR="004C257D">
          <w:t xml:space="preserve"> </w:t>
        </w:r>
        <w:commentRangeStart w:id="1"/>
        <w:r w:rsidR="004C257D">
          <w:t>oder wenn viele Menschen auf engem Raum, z. B. in Sammelunterkünften, untergebracht sind</w:t>
        </w:r>
      </w:ins>
      <w:r w:rsidR="004F74D7">
        <w:t xml:space="preserve">. </w:t>
      </w:r>
      <w:commentRangeEnd w:id="1"/>
      <w:r w:rsidR="004C257D">
        <w:rPr>
          <w:rStyle w:val="Kommentarzeichen"/>
        </w:rPr>
        <w:commentReference w:id="1"/>
      </w:r>
      <w:r w:rsidRPr="00600F5B">
        <w:rPr>
          <w:b/>
          <w:bCs/>
        </w:rPr>
        <w:t>Krankheitsschwere</w:t>
      </w:r>
    </w:p>
    <w:p w:rsidR="00600F5B" w:rsidRPr="00600F5B" w:rsidRDefault="00600F5B" w:rsidP="00600F5B">
      <w:r w:rsidRPr="00600F5B">
        <w:t>Bei der überwiegenden Zahl der Fälle verläuft die Erkrankung mild. Die Wahrscheinlichkeit für schwere und auch tödliche Krankheitsverläufe nimmt mit zunehmendem Alter und bestehenden Vorerkrankungen zu.</w:t>
      </w:r>
      <w:r w:rsidR="004F74D7">
        <w:t xml:space="preserve"> Mit besonders folgenreichen Ausbruchsgeschehen muss daher bei Übertragungen in Alten- oder Pflegeheimen oder in Krankenhäusern gerechnet werden. </w:t>
      </w:r>
    </w:p>
    <w:p w:rsidR="00600F5B" w:rsidRPr="00600F5B" w:rsidRDefault="00600F5B" w:rsidP="00600F5B">
      <w:r w:rsidRPr="00600F5B">
        <w:rPr>
          <w:b/>
          <w:bCs/>
        </w:rPr>
        <w:t xml:space="preserve">Ressourcenbelastung des Gesundheitssystems </w:t>
      </w:r>
    </w:p>
    <w:p w:rsidR="00600F5B" w:rsidRPr="00600F5B" w:rsidRDefault="00600F5B" w:rsidP="00600F5B">
      <w:r w:rsidRPr="00600F5B">
        <w:t>Die Belastung des Gesundheits</w:t>
      </w:r>
      <w:r w:rsidR="00C71B43">
        <w:t>system</w:t>
      </w:r>
      <w:r w:rsidRPr="00600F5B">
        <w:t xml:space="preserve"> hängt maßgeblich von der regionalen Verbreitung der Infektion, den vorhandenen Kapazitäten und den eingeleiteten Gegenmaßnahmen (Isolierung, Quarantäne, physische Distanzierung) ab. Sie ist aktuell in weiten Teilen Deutschlands gering, kann aber örtlich </w:t>
      </w:r>
      <w:r w:rsidR="004F74D7">
        <w:t>erhöht</w:t>
      </w:r>
      <w:r w:rsidR="004F74D7" w:rsidRPr="00600F5B">
        <w:t xml:space="preserve"> </w:t>
      </w:r>
      <w:r w:rsidRPr="00600F5B">
        <w:t xml:space="preserve">sein. </w:t>
      </w:r>
    </w:p>
    <w:p w:rsidR="00600F5B" w:rsidRPr="00600F5B" w:rsidRDefault="00600F5B" w:rsidP="00600F5B">
      <w:pPr>
        <w:rPr>
          <w:b/>
          <w:bCs/>
        </w:rPr>
      </w:pPr>
      <w:r w:rsidRPr="00600F5B">
        <w:rPr>
          <w:b/>
          <w:bCs/>
        </w:rPr>
        <w:t>Infektionsschutzmaßnahmen und Strategie</w:t>
      </w:r>
    </w:p>
    <w:p w:rsidR="00600F5B" w:rsidRPr="00600F5B" w:rsidRDefault="00600F5B" w:rsidP="00600F5B">
      <w:r w:rsidRPr="00600F5B">
        <w:t xml:space="preserve">Die massiven Anstrengungen auf allen Ebenen des Öffentlichen Gesundheitsdienstes (ÖGD) verfolgen weiterhin das Ziel, die Infektionen in Deutschland so früh wie möglich zu erkennen und die weitere Ausbreitung des Virus </w:t>
      </w:r>
      <w:r w:rsidR="00C71B43">
        <w:t xml:space="preserve">durch </w:t>
      </w:r>
      <w:r w:rsidR="004618B6">
        <w:t xml:space="preserve">Infektionshygienische Maßnahmen wie z.B. </w:t>
      </w:r>
      <w:r w:rsidR="00C71B43">
        <w:t>Kontakt</w:t>
      </w:r>
      <w:r w:rsidR="004618B6">
        <w:t>personen</w:t>
      </w:r>
      <w:r w:rsidR="00C71B43">
        <w:t xml:space="preserve">nachverfolgung </w:t>
      </w:r>
      <w:r w:rsidRPr="00600F5B">
        <w:t xml:space="preserve">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rät das </w:t>
      </w:r>
      <w:hyperlink r:id="rId9" w:tgtFrame="_blank" w:tooltip="Externer Link Auswärtiges Amt: Reise- und Sicherheitshinweise (Öffnet neues Fenster)" w:history="1">
        <w:r w:rsidRPr="00600F5B">
          <w:rPr>
            <w:rStyle w:val="Hyperlink"/>
          </w:rPr>
          <w:t>Auswärtige Amt</w:t>
        </w:r>
      </w:hyperlink>
      <w:r w:rsidRPr="00600F5B">
        <w:t xml:space="preserve"> weltweit von nicht notwendigen Reisen ab.</w:t>
      </w:r>
      <w:r w:rsidRPr="00600F5B">
        <w:br/>
        <w:t xml:space="preserve">Die Maßnahmen sollen dazu beitragen, die Zahl der Erkrankten so gering wie möglich zu halten und Ausbrüche zu verhindern. Hierdurch soll die Zeit für die Entwicklung von antiviralen Medikamenten und von Impfstoffen gewonnen werden. Auch sollen Belastungsspitzen im Gesundheitssystem vermieden werden. </w:t>
      </w:r>
    </w:p>
    <w:p w:rsidR="00600F5B" w:rsidRPr="00600F5B" w:rsidRDefault="00600F5B" w:rsidP="00600F5B">
      <w:pPr>
        <w:rPr>
          <w:b/>
          <w:bCs/>
        </w:rPr>
      </w:pPr>
      <w:r w:rsidRPr="00600F5B">
        <w:rPr>
          <w:b/>
          <w:bCs/>
        </w:rPr>
        <w:t>Weitere Informationsmöglichkeiten</w:t>
      </w:r>
    </w:p>
    <w:p w:rsidR="00600F5B" w:rsidRPr="00600F5B" w:rsidRDefault="00600F5B" w:rsidP="00600F5B">
      <w:r w:rsidRPr="00600F5B">
        <w:t xml:space="preserve">Empfehlungen des RKI für die Fachöffentlichkeit sind unter </w:t>
      </w:r>
      <w:hyperlink r:id="rId10" w:tooltip="covid-19" w:history="1">
        <w:r w:rsidRPr="00600F5B">
          <w:rPr>
            <w:rStyle w:val="Hyperlink"/>
          </w:rPr>
          <w:t>www.rki.de/covid-19</w:t>
        </w:r>
      </w:hyperlink>
      <w:r w:rsidRPr="00600F5B">
        <w:t xml:space="preserve"> zu finden, darunter </w:t>
      </w:r>
      <w:hyperlink r:id="rId11" w:tooltip="covid-19-kontaktpersonen" w:history="1">
        <w:r w:rsidRPr="00600F5B">
          <w:rPr>
            <w:rStyle w:val="Hyperlink"/>
          </w:rPr>
          <w:t>Empfehlungen für das Kontaktpersonenmanagement</w:t>
        </w:r>
      </w:hyperlink>
      <w:r w:rsidRPr="00600F5B">
        <w:t xml:space="preserve">, </w:t>
      </w:r>
      <w:hyperlink r:id="rId12" w:tooltip="COVID-19: Optionen für Maßnahmen zur Kontaktreduzierung" w:history="1">
        <w:r w:rsidRPr="00600F5B">
          <w:rPr>
            <w:rStyle w:val="Hyperlink"/>
          </w:rPr>
          <w:t>Optionen für die Kontaktreduzierung</w:t>
        </w:r>
      </w:hyperlink>
      <w:r w:rsidRPr="00600F5B">
        <w:t xml:space="preserve"> und </w:t>
      </w:r>
      <w:hyperlink r:id="rId13" w:tooltip="covid-19-risikogruppen" w:history="1">
        <w:r w:rsidRPr="00600F5B">
          <w:rPr>
            <w:rStyle w:val="Hyperlink"/>
          </w:rPr>
          <w:t>Hilfestellung zum Schutz besonders gefährdeter Gruppen</w:t>
        </w:r>
      </w:hyperlink>
      <w:r w:rsidRPr="00600F5B">
        <w:t xml:space="preserve">. Informationen für </w:t>
      </w:r>
      <w:r w:rsidR="004618B6">
        <w:t>die Allgemeinbevölkerung und bestimmte Zielgruppen</w:t>
      </w:r>
      <w:r w:rsidRPr="00600F5B">
        <w:t xml:space="preserve"> stellt die </w:t>
      </w:r>
      <w:hyperlink r:id="rId14" w:tgtFrame="_blank" w:tooltip="Externer Link Bundeszentrale für gesundheitliche Aufklärung (Öffnet neues Fenster)" w:history="1">
        <w:r w:rsidRPr="00600F5B">
          <w:rPr>
            <w:rStyle w:val="Hyperlink"/>
          </w:rPr>
          <w:t>Bundeszentrale für gesundheitliche Aufklärung</w:t>
        </w:r>
      </w:hyperlink>
      <w:r w:rsidRPr="00600F5B">
        <w:t xml:space="preserve"> (BZgA) bereit. Informationen für Reisende sind beim </w:t>
      </w:r>
      <w:hyperlink r:id="rId15" w:tgtFrame="_blank" w:tooltip="Externer Link Auswärtiges Amt: Reise- und Sicherheitshinweise (Öffnet neues Fenster)" w:history="1">
        <w:r w:rsidRPr="00600F5B">
          <w:rPr>
            <w:rStyle w:val="Hyperlink"/>
          </w:rPr>
          <w:t>Auswärtige</w:t>
        </w:r>
        <w:r w:rsidR="0068213F">
          <w:rPr>
            <w:rStyle w:val="Hyperlink"/>
          </w:rPr>
          <w:t>n</w:t>
        </w:r>
        <w:r w:rsidRPr="00600F5B">
          <w:rPr>
            <w:rStyle w:val="Hyperlink"/>
          </w:rPr>
          <w:t xml:space="preserve"> Amt</w:t>
        </w:r>
      </w:hyperlink>
      <w:r w:rsidRPr="00600F5B">
        <w:t xml:space="preserve"> zu finden. Informationen zur regionalen oder lokalen Ebene in Deutschland geben die Landes- und kommunalen Gesundheitsbehörden.</w:t>
      </w:r>
    </w:p>
    <w:p w:rsidR="00600F5B" w:rsidRPr="00600F5B" w:rsidRDefault="00600F5B" w:rsidP="00600F5B">
      <w:pPr>
        <w:rPr>
          <w:b/>
          <w:bCs/>
        </w:rPr>
      </w:pPr>
      <w:r w:rsidRPr="00600F5B">
        <w:rPr>
          <w:b/>
          <w:bCs/>
        </w:rPr>
        <w:t>Weitere Informationen</w:t>
      </w:r>
    </w:p>
    <w:p w:rsidR="00600F5B" w:rsidRPr="00600F5B" w:rsidRDefault="004C257D" w:rsidP="00600F5B">
      <w:pPr>
        <w:numPr>
          <w:ilvl w:val="0"/>
          <w:numId w:val="2"/>
        </w:numPr>
      </w:pPr>
      <w:hyperlink r:id="rId16" w:tgtFrame="_self" w:tooltip="COVID-19: Grundlagen für die Risikoeinschätzung des Robert Koch-Institut" w:history="1">
        <w:r w:rsidR="00600F5B" w:rsidRPr="00600F5B">
          <w:rPr>
            <w:rStyle w:val="Hyperlink"/>
          </w:rPr>
          <w:t>COVID-19: Grundlagen für die Risikoeinschätzung des RKI</w:t>
        </w:r>
      </w:hyperlink>
    </w:p>
    <w:p w:rsidR="00600F5B" w:rsidRPr="00600F5B" w:rsidRDefault="00600F5B" w:rsidP="00600F5B">
      <w:r w:rsidRPr="00600F5B">
        <w:t xml:space="preserve">Stand: </w:t>
      </w:r>
      <w:r w:rsidR="004618B6">
        <w:t>03</w:t>
      </w:r>
      <w:r w:rsidRPr="00600F5B">
        <w:t>.0</w:t>
      </w:r>
      <w:r w:rsidR="004F74D7">
        <w:t>6</w:t>
      </w:r>
      <w:r w:rsidRPr="00600F5B">
        <w:t>.2020</w:t>
      </w:r>
    </w:p>
    <w:p w:rsidR="00FF6CA8" w:rsidRDefault="00FF6CA8"/>
    <w:sectPr w:rsidR="00FF6CA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exroth, Ute" w:date="2020-06-03T15:09:00Z" w:initials="RU">
    <w:p w:rsidR="004C257D" w:rsidRDefault="004C257D">
      <w:pPr>
        <w:pStyle w:val="Kommentartext"/>
      </w:pPr>
      <w:r>
        <w:rPr>
          <w:rStyle w:val="Kommentarzeichen"/>
        </w:rPr>
        <w:annotationRef/>
      </w:r>
      <w:r>
        <w:t>Ergänzung von L. Schaade – vorhin nicht im Dokument</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5CB"/>
    <w:multiLevelType w:val="multilevel"/>
    <w:tmpl w:val="6AE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B63D8"/>
    <w:multiLevelType w:val="multilevel"/>
    <w:tmpl w:val="457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5B"/>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0BFD"/>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245"/>
    <w:rsid w:val="00451C2E"/>
    <w:rsid w:val="0045207D"/>
    <w:rsid w:val="004531CC"/>
    <w:rsid w:val="0045358C"/>
    <w:rsid w:val="00456F91"/>
    <w:rsid w:val="00457BB1"/>
    <w:rsid w:val="004603DB"/>
    <w:rsid w:val="004618B6"/>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57D"/>
    <w:rsid w:val="004C2A67"/>
    <w:rsid w:val="004C4CDD"/>
    <w:rsid w:val="004C6394"/>
    <w:rsid w:val="004C664F"/>
    <w:rsid w:val="004D4DD7"/>
    <w:rsid w:val="004D62CB"/>
    <w:rsid w:val="004E0567"/>
    <w:rsid w:val="004E206C"/>
    <w:rsid w:val="004E40C3"/>
    <w:rsid w:val="004E7E6C"/>
    <w:rsid w:val="004F0E22"/>
    <w:rsid w:val="004F74D7"/>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7CF0"/>
    <w:rsid w:val="00560BB3"/>
    <w:rsid w:val="00567D9E"/>
    <w:rsid w:val="00571BA3"/>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0F5B"/>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13F"/>
    <w:rsid w:val="006825FA"/>
    <w:rsid w:val="00684D54"/>
    <w:rsid w:val="006910BD"/>
    <w:rsid w:val="00693973"/>
    <w:rsid w:val="00695F14"/>
    <w:rsid w:val="0069630C"/>
    <w:rsid w:val="00696F2B"/>
    <w:rsid w:val="00697080"/>
    <w:rsid w:val="006A0F48"/>
    <w:rsid w:val="006A1857"/>
    <w:rsid w:val="006A1F37"/>
    <w:rsid w:val="006A3DDB"/>
    <w:rsid w:val="006A6071"/>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392"/>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20DD"/>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2D"/>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1B43"/>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1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593">
          <w:marLeft w:val="0"/>
          <w:marRight w:val="0"/>
          <w:marTop w:val="0"/>
          <w:marBottom w:val="0"/>
          <w:divBdr>
            <w:top w:val="none" w:sz="0" w:space="0" w:color="auto"/>
            <w:left w:val="none" w:sz="0" w:space="0" w:color="auto"/>
            <w:bottom w:val="none" w:sz="0" w:space="0" w:color="auto"/>
            <w:right w:val="none" w:sz="0" w:space="0" w:color="auto"/>
          </w:divBdr>
        </w:div>
        <w:div w:id="7033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ki.de/covid-19-risikogruppen.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ki.de/covid-19-situationsbericht.html" TargetMode="External"/><Relationship Id="rId12" Type="http://schemas.openxmlformats.org/officeDocument/2006/relationships/hyperlink" Target="https://www.rki.de/DE/Content/InfAZ/N/Neuartiges_Coronavirus/Kontaktreduzieru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covid-19-kontaktpersonen.html" TargetMode="External"/><Relationship Id="rId5" Type="http://schemas.openxmlformats.org/officeDocument/2006/relationships/webSettings" Target="webSetting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covid-19.html" TargetMode="External"/><Relationship Id="rId4" Type="http://schemas.openxmlformats.org/officeDocument/2006/relationships/settings" Target="settings.xml"/><Relationship Id="rId9" Type="http://schemas.openxmlformats.org/officeDocument/2006/relationships/hyperlink" Target="https://www.auswaertiges-amt.de/de/ReiseUndSicherheit/reise-und-sicherheitshinweise" TargetMode="External"/><Relationship Id="rId14" Type="http://schemas.openxmlformats.org/officeDocument/2006/relationships/hyperlink" Target="https://www.infektions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8D9DE678</Template>
  <TotalTime>0</TotalTime>
  <Pages>3</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4</cp:revision>
  <dcterms:created xsi:type="dcterms:W3CDTF">2020-06-03T13:07:00Z</dcterms:created>
  <dcterms:modified xsi:type="dcterms:W3CDTF">2020-06-03T13:09:00Z</dcterms:modified>
</cp:coreProperties>
</file>