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05.06.2020,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Mortalitätssurveillance (donnerstags)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Chu et al Lancet Review zu Abstand, Masken, Augenschutz</w:t>
            </w:r>
          </w:p>
        </w:tc>
        <w:tc>
          <w:tcPr>
            <w:tcW w:w="1809" w:type="dxa"/>
          </w:tcPr>
          <w:p/>
          <w:p>
            <w:r>
              <w:t>FG14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Braucht die aktualisierte Version (Herunterstufung) noch eine eingehendere fachliche Begründung?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</w:tc>
        <w:tc>
          <w:tcPr>
            <w:tcW w:w="1809" w:type="dxa"/>
          </w:tcPr>
          <w:p>
            <w:proofErr w:type="spellStart"/>
            <w:r>
              <w:t>Liasion</w:t>
            </w:r>
            <w:proofErr w:type="spellEnd"/>
            <w:r>
              <w:t xml:space="preserve"> RKI/BMG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lang w:val="en-GB"/>
              </w:rPr>
              <w:t>Strategie COVID-19-Response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Umgang mit Datenjournalisten-Anfragen und Nachfragen zum </w:t>
            </w:r>
            <w:proofErr w:type="spellStart"/>
            <w:r>
              <w:t>IfG</w:t>
            </w:r>
            <w:proofErr w:type="spellEnd"/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  <w:p/>
          <w:p>
            <w:r>
              <w:t>Johanna Hanefeld (ZIG)</w:t>
            </w:r>
          </w:p>
          <w:p>
            <w:r>
              <w:t>Matthias an Heiden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Nowcasting</w:t>
            </w:r>
            <w:proofErr w:type="spellEnd"/>
            <w:r>
              <w:t xml:space="preserve">/R Bericht für die Bundesländer </w:t>
            </w:r>
            <w:r>
              <w:br/>
              <w:t>(R ebenfalls nicht mehr ausweisen bei kleinen Fallzahlen in den letzten 8 Tagen bei 7-Tages R, da evtl. irreführend?)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Hygienedokument angepasst / Aerosole</w:t>
            </w:r>
          </w:p>
        </w:tc>
        <w:tc>
          <w:tcPr>
            <w:tcW w:w="1809" w:type="dxa"/>
          </w:tcPr>
          <w:p/>
          <w:p/>
          <w:p>
            <w:r>
              <w:t>Matthias an der Heiden</w:t>
            </w:r>
          </w:p>
          <w:p/>
          <w:p>
            <w:r>
              <w:t>FG14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Reihentestung </w:t>
            </w:r>
          </w:p>
        </w:tc>
        <w:tc>
          <w:tcPr>
            <w:tcW w:w="1809" w:type="dxa"/>
          </w:tcPr>
          <w:p/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Wiederaufnahme Kontaktpersonennachverfolgung im Flugverkehr ab 16.06.2020 geplant (siehe E-Mail dazu, KP 2 sollen über Exposition ebenfalls informiert werden)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GA Frankfurt und GA Düsseldorf erstellen Vorschlag für Umgang mit akut respiratorisch Erkrankten am Flughafen bzw. für eine bundesweite Regelung zum Tragen von chirurgischem Mund-Nasen-Schutz im Flughafen zur Vorlage an AGI</w:t>
            </w:r>
          </w:p>
        </w:tc>
        <w:tc>
          <w:tcPr>
            <w:tcW w:w="1809" w:type="dxa"/>
          </w:tcPr>
          <w:p/>
          <w:p>
            <w:r>
              <w:t>FG32 (s. E-Mail)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Entfällt heute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08.06.2020, 13:00-15:00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292E570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1F1A7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8B84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07966-5ABE-4353-BE23-08FF3A46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26</cp:revision>
  <cp:lastPrinted>2020-03-13T12:00:00Z</cp:lastPrinted>
  <dcterms:created xsi:type="dcterms:W3CDTF">2020-03-13T12:06:00Z</dcterms:created>
  <dcterms:modified xsi:type="dcterms:W3CDTF">2022-12-22T11:39:00Z</dcterms:modified>
</cp:coreProperties>
</file>