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 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Ausweisung von Serbien als Risikogebiet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 lange sollen wir noch auf die Juni-Ausbrüche hinweisen?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Bericht der AG Laborkapazität (s. E-Mail von Herrn </w:t>
            </w:r>
            <w:r>
              <w:lastRenderedPageBreak/>
              <w:t>Mielke Do 02.07.2020 08:13)</w:t>
            </w: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Notwendiger Angleich RKI-</w:t>
            </w:r>
            <w:proofErr w:type="spellStart"/>
            <w:r>
              <w:t>Dok</w:t>
            </w:r>
            <w:proofErr w:type="spellEnd"/>
            <w:r>
              <w:t xml:space="preserve"> an neue Kriterien</w:t>
            </w: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Wer möchte an einer Videokonferenz des Deutschen Pathologen-Verbands teilnehmen, in der dieser Ergebnisse einer neuen Studie des Verbands vorstellt? (E-Mail 6.7.20, 16:08)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Wöchentlicher Bericht zu Arbeitsschutz wieder auf Agenda des Krisenstabs?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10.07.2020, 10:00-12:00</w:t>
            </w:r>
          </w:p>
        </w:tc>
        <w:tc>
          <w:tcPr>
            <w:tcW w:w="1809" w:type="dxa"/>
          </w:tcPr>
          <w:p/>
          <w:p>
            <w:r>
              <w:t>Sasse</w:t>
            </w:r>
          </w:p>
          <w:p/>
          <w:p/>
          <w:p/>
          <w:p>
            <w:r>
              <w:t>Herzog</w:t>
            </w:r>
          </w:p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EDAA4-1EC9-4650-A8AE-EE1DB3DB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29</cp:revision>
  <cp:lastPrinted>2020-03-13T12:00:00Z</cp:lastPrinted>
  <dcterms:created xsi:type="dcterms:W3CDTF">2020-03-13T12:06:00Z</dcterms:created>
  <dcterms:modified xsi:type="dcterms:W3CDTF">2022-12-22T11:47:00Z</dcterms:modified>
</cp:coreProperties>
</file>