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DECF6" w14:textId="77777777" w:rsidR="00146011" w:rsidRDefault="00442EDE" w:rsidP="001F0B1D">
      <w:pPr>
        <w:pStyle w:val="EC-Para"/>
        <w:widowControl w:val="0"/>
        <w:spacing w:after="0"/>
        <w:rPr>
          <w:rFonts w:eastAsia="Times New Roman" w:cs="Tahoma"/>
          <w:kern w:val="0"/>
          <w:sz w:val="2"/>
          <w:szCs w:val="2"/>
          <w:lang w:eastAsia="en-US"/>
        </w:rPr>
      </w:pPr>
      <w:r w:rsidRPr="002D44A5">
        <w:rPr>
          <w:rFonts w:cs="Tahoma"/>
          <w:noProof/>
          <w:lang w:val="en-US" w:eastAsia="en-US"/>
        </w:rPr>
        <w:drawing>
          <wp:anchor distT="0" distB="0" distL="114300" distR="114300" simplePos="0" relativeHeight="251658240" behindDoc="1" locked="0" layoutInCell="1" allowOverlap="1" wp14:anchorId="54C48FC5" wp14:editId="4638C135">
            <wp:simplePos x="0" y="0"/>
            <wp:positionH relativeFrom="margin">
              <wp:posOffset>-933247</wp:posOffset>
            </wp:positionH>
            <wp:positionV relativeFrom="page">
              <wp:posOffset>-51758</wp:posOffset>
            </wp:positionV>
            <wp:extent cx="8280321" cy="4658264"/>
            <wp:effectExtent l="0" t="0" r="69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_WHO2"/>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8311165" cy="4675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48FA9" w14:textId="7AD4C3ED" w:rsidR="00E90DEA" w:rsidRPr="001F0B1D" w:rsidRDefault="00AC1F65" w:rsidP="001F0B1D">
      <w:pPr>
        <w:pStyle w:val="EC-Para"/>
        <w:widowControl w:val="0"/>
        <w:spacing w:after="0"/>
        <w:rPr>
          <w:rFonts w:eastAsia="Times New Roman" w:cs="Tahoma"/>
          <w:kern w:val="0"/>
          <w:sz w:val="2"/>
          <w:szCs w:val="2"/>
          <w:lang w:eastAsia="en-US"/>
        </w:rPr>
      </w:pPr>
      <w:proofErr w:type="spellStart"/>
      <w:r>
        <w:rPr>
          <w:rFonts w:eastAsia="Times New Roman" w:cs="Tahoma"/>
          <w:kern w:val="0"/>
          <w:sz w:val="2"/>
          <w:szCs w:val="2"/>
          <w:lang w:eastAsia="en-US"/>
        </w:rPr>
        <w:t>Ontaneously</w:t>
      </w:r>
      <w:proofErr w:type="spellEnd"/>
      <w:r>
        <w:rPr>
          <w:rFonts w:eastAsia="Times New Roman" w:cs="Tahoma"/>
          <w:kern w:val="0"/>
          <w:sz w:val="2"/>
          <w:szCs w:val="2"/>
          <w:lang w:eastAsia="en-US"/>
        </w:rPr>
        <w:t xml:space="preserve"> c</w:t>
      </w:r>
    </w:p>
    <w:p w14:paraId="54C48FAA" w14:textId="77777777" w:rsidR="00E90DEA" w:rsidRDefault="00E90DEA" w:rsidP="001F0B1D">
      <w:pPr>
        <w:pStyle w:val="EC-Para"/>
        <w:widowControl w:val="0"/>
        <w:tabs>
          <w:tab w:val="left" w:pos="284"/>
          <w:tab w:val="left" w:pos="1440"/>
        </w:tabs>
        <w:spacing w:after="0"/>
        <w:rPr>
          <w:rFonts w:cs="Tahoma"/>
          <w:lang w:eastAsia="en-US"/>
        </w:rPr>
      </w:pPr>
    </w:p>
    <w:p w14:paraId="54C48FAB" w14:textId="77777777" w:rsidR="00E90DEA" w:rsidRPr="00D73C8A" w:rsidRDefault="00E90DEA" w:rsidP="001F0B1D">
      <w:pPr>
        <w:pStyle w:val="EC-Para"/>
        <w:widowControl w:val="0"/>
        <w:tabs>
          <w:tab w:val="left" w:pos="284"/>
          <w:tab w:val="left" w:pos="1440"/>
        </w:tabs>
        <w:spacing w:after="0"/>
        <w:rPr>
          <w:rFonts w:cs="Tahoma"/>
          <w:lang w:eastAsia="en-US"/>
        </w:rPr>
      </w:pPr>
    </w:p>
    <w:p w14:paraId="54C48FAC" w14:textId="05DF12F3" w:rsidR="00E90DEA" w:rsidRDefault="00E90DEA" w:rsidP="001F0B1D">
      <w:pPr>
        <w:pStyle w:val="EC-Para"/>
        <w:spacing w:after="0"/>
      </w:pPr>
    </w:p>
    <w:p w14:paraId="5DA1CB44" w14:textId="7DDF1E44" w:rsidR="001F0B1D" w:rsidRDefault="001F0B1D" w:rsidP="001F0B1D">
      <w:pPr>
        <w:pStyle w:val="EC-Para"/>
        <w:spacing w:after="0"/>
      </w:pPr>
    </w:p>
    <w:p w14:paraId="72778419" w14:textId="44E2A2CE" w:rsidR="001F0B1D" w:rsidRDefault="001F0B1D" w:rsidP="001F0B1D">
      <w:pPr>
        <w:pStyle w:val="EC-Para"/>
        <w:spacing w:after="0"/>
      </w:pPr>
    </w:p>
    <w:p w14:paraId="458C832A" w14:textId="101CB189" w:rsidR="001F0B1D" w:rsidRDefault="001F0B1D" w:rsidP="001F0B1D">
      <w:pPr>
        <w:pStyle w:val="EC-Para"/>
        <w:spacing w:after="0"/>
      </w:pPr>
    </w:p>
    <w:p w14:paraId="37D38B3E" w14:textId="4E0BCFA9" w:rsidR="001F0B1D" w:rsidRDefault="001F0B1D" w:rsidP="001F0B1D">
      <w:pPr>
        <w:pStyle w:val="EC-Para"/>
        <w:spacing w:after="0"/>
      </w:pPr>
    </w:p>
    <w:p w14:paraId="362A6C73" w14:textId="5F27B64D" w:rsidR="001F0B1D" w:rsidRDefault="001F0B1D" w:rsidP="001F0B1D">
      <w:pPr>
        <w:pStyle w:val="EC-Para"/>
        <w:spacing w:after="0"/>
      </w:pPr>
    </w:p>
    <w:p w14:paraId="11898749" w14:textId="4589D69C" w:rsidR="001F0B1D" w:rsidRDefault="001F0B1D" w:rsidP="001F0B1D">
      <w:pPr>
        <w:pStyle w:val="EC-Para"/>
        <w:spacing w:after="0"/>
      </w:pPr>
    </w:p>
    <w:p w14:paraId="53FAEAB9" w14:textId="77777777" w:rsidR="001F0B1D" w:rsidRDefault="001F0B1D" w:rsidP="001F0B1D">
      <w:pPr>
        <w:pStyle w:val="EC-Para"/>
        <w:spacing w:after="0"/>
      </w:pPr>
    </w:p>
    <w:p w14:paraId="54C48FAD" w14:textId="77777777" w:rsidR="00CA01F3" w:rsidRPr="00D73C8A" w:rsidRDefault="00CA01F3" w:rsidP="001F0B1D">
      <w:pPr>
        <w:pStyle w:val="EC-Para"/>
        <w:spacing w:after="0"/>
      </w:pPr>
    </w:p>
    <w:p w14:paraId="54C48FAE" w14:textId="77777777" w:rsidR="00E90DEA" w:rsidRPr="00D73C8A" w:rsidRDefault="00E90DEA" w:rsidP="001F0B1D">
      <w:pPr>
        <w:pStyle w:val="EC-Para"/>
      </w:pPr>
    </w:p>
    <w:p w14:paraId="54C48FAF" w14:textId="77777777" w:rsidR="00E90DEA" w:rsidRDefault="00E90DEA" w:rsidP="001F0B1D">
      <w:pPr>
        <w:pStyle w:val="EC-Para"/>
        <w:spacing w:after="0"/>
      </w:pPr>
    </w:p>
    <w:p w14:paraId="54C48FB0" w14:textId="77777777" w:rsidR="00E90DEA" w:rsidRPr="00D73C8A" w:rsidRDefault="00E90DEA" w:rsidP="00E90DEA">
      <w:pPr>
        <w:pStyle w:val="EC-Para"/>
      </w:pPr>
    </w:p>
    <w:p w14:paraId="54C48FB1" w14:textId="23DD9194" w:rsidR="00E90DEA" w:rsidRPr="00C623D3" w:rsidRDefault="00E90DEA" w:rsidP="00E90DEA">
      <w:pPr>
        <w:tabs>
          <w:tab w:val="right" w:pos="9781"/>
        </w:tabs>
        <w:spacing w:before="240" w:after="240"/>
        <w:ind w:right="-595"/>
        <w:rPr>
          <w:rFonts w:cs="Tahoma"/>
          <w:color w:val="FFFFFF" w:themeColor="background1"/>
          <w:sz w:val="32"/>
          <w:szCs w:val="32"/>
        </w:rPr>
      </w:pPr>
      <w:r>
        <w:rPr>
          <w:color w:val="FFFFFF" w:themeColor="background1"/>
        </w:rPr>
        <w:tab/>
      </w:r>
      <w:r w:rsidR="00FD6D3C">
        <w:rPr>
          <w:rFonts w:cs="Tahoma"/>
          <w:color w:val="FFFFFF" w:themeColor="background1"/>
          <w:sz w:val="32"/>
          <w:szCs w:val="32"/>
        </w:rPr>
        <w:t xml:space="preserve"> </w:t>
      </w:r>
    </w:p>
    <w:p w14:paraId="54C48FB2" w14:textId="2A34728F" w:rsidR="00E90DEA" w:rsidRPr="00FD5ADC" w:rsidRDefault="00442EDE" w:rsidP="00E90DEA">
      <w:pPr>
        <w:ind w:right="-596"/>
        <w:rPr>
          <w:rFonts w:cs="Tahoma"/>
          <w:b/>
          <w:color w:val="FFFFFF" w:themeColor="background1"/>
          <w:sz w:val="48"/>
          <w:szCs w:val="48"/>
          <w:lang w:eastAsia="en-US"/>
        </w:rPr>
      </w:pPr>
      <w:r>
        <w:rPr>
          <w:rFonts w:cs="Tahoma"/>
          <w:b/>
          <w:color w:val="FFFFFF" w:themeColor="background1"/>
          <w:sz w:val="48"/>
          <w:szCs w:val="48"/>
        </w:rPr>
        <w:t xml:space="preserve">COVID-19 in children and the </w:t>
      </w:r>
      <w:r w:rsidR="00FD5ADC" w:rsidRPr="00FD5ADC">
        <w:rPr>
          <w:rFonts w:cs="Tahoma"/>
          <w:b/>
          <w:color w:val="FFFFFF" w:themeColor="background1"/>
          <w:sz w:val="48"/>
          <w:szCs w:val="48"/>
        </w:rPr>
        <w:t xml:space="preserve">role of </w:t>
      </w:r>
      <w:r w:rsidR="00A93CA0">
        <w:rPr>
          <w:rFonts w:cs="Tahoma"/>
          <w:b/>
          <w:color w:val="FFFFFF" w:themeColor="background1"/>
          <w:sz w:val="48"/>
          <w:szCs w:val="48"/>
        </w:rPr>
        <w:t>school</w:t>
      </w:r>
      <w:r w:rsidR="00FD5ADC" w:rsidRPr="00FD5ADC">
        <w:rPr>
          <w:rFonts w:cs="Tahoma"/>
          <w:b/>
          <w:color w:val="FFFFFF" w:themeColor="background1"/>
          <w:sz w:val="48"/>
          <w:szCs w:val="48"/>
        </w:rPr>
        <w:t xml:space="preserve"> settings in COVID-19 transmission</w:t>
      </w:r>
    </w:p>
    <w:p w14:paraId="48D818E8" w14:textId="77777777" w:rsidR="00A971E1" w:rsidRDefault="00A971E1" w:rsidP="001F5A64">
      <w:pPr>
        <w:pStyle w:val="EC-Para"/>
        <w:ind w:right="-596"/>
        <w:rPr>
          <w:rFonts w:cs="Tahoma"/>
          <w:color w:val="FFFFFF" w:themeColor="background1"/>
          <w:sz w:val="32"/>
          <w:szCs w:val="32"/>
          <w:lang w:eastAsia="en-US"/>
        </w:rPr>
      </w:pPr>
    </w:p>
    <w:p w14:paraId="79BD0FD9" w14:textId="249BC090" w:rsidR="001F5A64" w:rsidRPr="00D30BE1" w:rsidRDefault="00D30BE1" w:rsidP="001F5A64">
      <w:pPr>
        <w:pStyle w:val="EC-Para"/>
        <w:ind w:right="-596"/>
        <w:rPr>
          <w:rFonts w:cs="Tahoma"/>
          <w:b/>
          <w:color w:val="FFFFFF" w:themeColor="background1"/>
          <w:sz w:val="32"/>
          <w:szCs w:val="32"/>
          <w:lang w:eastAsia="en-US"/>
        </w:rPr>
      </w:pPr>
      <w:r w:rsidRPr="00D30BE1">
        <w:rPr>
          <w:rFonts w:cs="Tahoma"/>
          <w:b/>
          <w:color w:val="FFFFFF" w:themeColor="background1"/>
          <w:sz w:val="32"/>
          <w:szCs w:val="32"/>
          <w:lang w:eastAsia="en-US"/>
        </w:rPr>
        <w:t>DRAFT TECHNICAL REPORT</w:t>
      </w:r>
      <w:r>
        <w:rPr>
          <w:rFonts w:cs="Tahoma"/>
          <w:b/>
          <w:color w:val="FFFFFF" w:themeColor="background1"/>
          <w:sz w:val="32"/>
          <w:szCs w:val="32"/>
          <w:lang w:eastAsia="en-US"/>
        </w:rPr>
        <w:tab/>
      </w:r>
      <w:r>
        <w:rPr>
          <w:rFonts w:cs="Tahoma"/>
          <w:b/>
          <w:color w:val="FFFFFF" w:themeColor="background1"/>
          <w:sz w:val="32"/>
          <w:szCs w:val="32"/>
          <w:lang w:eastAsia="en-US"/>
        </w:rPr>
        <w:tab/>
      </w:r>
      <w:r>
        <w:rPr>
          <w:rFonts w:cs="Tahoma"/>
          <w:b/>
          <w:color w:val="FFFFFF" w:themeColor="background1"/>
          <w:sz w:val="32"/>
          <w:szCs w:val="32"/>
          <w:lang w:eastAsia="en-US"/>
        </w:rPr>
        <w:tab/>
      </w:r>
      <w:r>
        <w:rPr>
          <w:rFonts w:cs="Tahoma"/>
          <w:b/>
          <w:color w:val="FFFFFF" w:themeColor="background1"/>
          <w:sz w:val="32"/>
          <w:szCs w:val="32"/>
          <w:lang w:eastAsia="en-US"/>
        </w:rPr>
        <w:tab/>
        <w:t>31 July 2020</w:t>
      </w:r>
    </w:p>
    <w:p w14:paraId="71EA8956" w14:textId="02C05DF8" w:rsidR="00F847B7" w:rsidRPr="00F82FFF" w:rsidRDefault="00F847B7">
      <w:pPr>
        <w:rPr>
          <w:rFonts w:cs="Tahoma"/>
          <w:bCs/>
          <w:color w:val="65B32E"/>
          <w:sz w:val="30"/>
          <w:szCs w:val="30"/>
          <w:lang w:eastAsia="en-US"/>
        </w:rPr>
      </w:pPr>
    </w:p>
    <w:tbl>
      <w:tblPr>
        <w:tblStyle w:val="Tabellenraster"/>
        <w:tblpPr w:leftFromText="180" w:rightFromText="180" w:vertAnchor="text" w:horzAnchor="margin" w:tblpY="318"/>
        <w:tblW w:w="8809" w:type="dxa"/>
        <w:tblBorders>
          <w:top w:val="single" w:sz="48" w:space="0" w:color="EAF1DD" w:themeColor="accent3" w:themeTint="33"/>
          <w:left w:val="single" w:sz="48" w:space="0" w:color="EAF1DD" w:themeColor="accent3" w:themeTint="33"/>
          <w:bottom w:val="single" w:sz="48" w:space="0" w:color="EAF1DD" w:themeColor="accent3" w:themeTint="33"/>
          <w:right w:val="single" w:sz="48" w:space="0" w:color="EAF1DD" w:themeColor="accent3" w:themeTint="33"/>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809"/>
      </w:tblGrid>
      <w:tr w:rsidR="002136F3" w:rsidRPr="00BF5871" w14:paraId="1BAE88FE" w14:textId="77777777" w:rsidTr="002136F3">
        <w:trPr>
          <w:trHeight w:val="3622"/>
        </w:trPr>
        <w:tc>
          <w:tcPr>
            <w:tcW w:w="8809" w:type="dxa"/>
            <w:shd w:val="clear" w:color="auto" w:fill="EAF1DD" w:themeFill="accent3" w:themeFillTint="33"/>
          </w:tcPr>
          <w:p w14:paraId="74004334" w14:textId="2D241CEC" w:rsidR="002136F3" w:rsidRPr="00B365D2" w:rsidRDefault="002136F3" w:rsidP="002136F3">
            <w:pPr>
              <w:pStyle w:val="EC-Title-5"/>
              <w:rPr>
                <w:sz w:val="36"/>
                <w:szCs w:val="40"/>
              </w:rPr>
            </w:pPr>
            <w:r w:rsidRPr="00B365D2">
              <w:rPr>
                <w:sz w:val="36"/>
                <w:szCs w:val="40"/>
              </w:rPr>
              <w:t xml:space="preserve">Key messages </w:t>
            </w:r>
          </w:p>
          <w:p w14:paraId="5100A652" w14:textId="77777777" w:rsidR="002136F3" w:rsidRPr="00442472" w:rsidRDefault="002136F3" w:rsidP="002136F3">
            <w:pPr>
              <w:pStyle w:val="EC-List1"/>
              <w:numPr>
                <w:ilvl w:val="0"/>
                <w:numId w:val="0"/>
              </w:numPr>
            </w:pPr>
          </w:p>
          <w:p w14:paraId="4CD11161" w14:textId="529CFD49" w:rsidR="003534E4" w:rsidRDefault="003534E4" w:rsidP="003534E4">
            <w:pPr>
              <w:pStyle w:val="EC-Para"/>
              <w:numPr>
                <w:ilvl w:val="0"/>
                <w:numId w:val="47"/>
              </w:numPr>
            </w:pPr>
            <w:r>
              <w:t xml:space="preserve">A small proportion (&lt;5%) of overall COVID-19 cases reported in the EU/EEA and the UK are among children (persons 18 years and younger). </w:t>
            </w:r>
            <w:r w:rsidR="00D62EA3">
              <w:t xml:space="preserve">When diagnosed with COVID-19, children are much less likely to be hospitalised or have fatal outcomes as compared to adults. </w:t>
            </w:r>
          </w:p>
          <w:p w14:paraId="586469A6" w14:textId="3AD423D6" w:rsidR="00D62EA3" w:rsidRPr="002B650F" w:rsidRDefault="00D62EA3" w:rsidP="003534E4">
            <w:pPr>
              <w:pStyle w:val="EC-Para"/>
              <w:numPr>
                <w:ilvl w:val="0"/>
                <w:numId w:val="47"/>
              </w:numPr>
            </w:pPr>
            <w:r w:rsidRPr="002B650F">
              <w:t xml:space="preserve">Children are more likely to have mild or asymptomatic infection, meaning that infection may go </w:t>
            </w:r>
            <w:r w:rsidR="00A36E59" w:rsidRPr="002B650F">
              <w:t xml:space="preserve">undetected or </w:t>
            </w:r>
            <w:r w:rsidRPr="002B650F">
              <w:t xml:space="preserve">undiagnosed. </w:t>
            </w:r>
          </w:p>
          <w:p w14:paraId="56139C7D" w14:textId="3EB8496D" w:rsidR="003534E4" w:rsidRDefault="003534E4" w:rsidP="003534E4">
            <w:pPr>
              <w:pStyle w:val="EC-Para"/>
              <w:numPr>
                <w:ilvl w:val="0"/>
                <w:numId w:val="47"/>
              </w:numPr>
            </w:pPr>
            <w:r>
              <w:t xml:space="preserve">When symptomatic, children shed virus in similar quantities </w:t>
            </w:r>
            <w:r w:rsidR="00442096">
              <w:t>as</w:t>
            </w:r>
            <w:r>
              <w:t xml:space="preserve"> adults. The infectiousness of asymptomatic children is unknown. </w:t>
            </w:r>
          </w:p>
          <w:p w14:paraId="6DD34704" w14:textId="7C1534D8" w:rsidR="003534E4" w:rsidRDefault="003534E4" w:rsidP="003534E4">
            <w:pPr>
              <w:pStyle w:val="EC-Para"/>
              <w:numPr>
                <w:ilvl w:val="0"/>
                <w:numId w:val="47"/>
              </w:numPr>
            </w:pPr>
            <w:r>
              <w:t>While very few significant outbreaks of COVID-19</w:t>
            </w:r>
            <w:r w:rsidR="00442096">
              <w:t xml:space="preserve"> in schools</w:t>
            </w:r>
            <w:r>
              <w:t xml:space="preserve"> have been documented</w:t>
            </w:r>
            <w:r w:rsidR="00442096">
              <w:t>,</w:t>
            </w:r>
            <w:r>
              <w:t xml:space="preserve"> they do occur, and may be difficult to detect due to the relative lack of symptoms in children. </w:t>
            </w:r>
          </w:p>
          <w:p w14:paraId="27140AB6" w14:textId="4F613D92" w:rsidR="008D063E" w:rsidRDefault="008D063E" w:rsidP="008D063E">
            <w:pPr>
              <w:pStyle w:val="EC-Para"/>
              <w:numPr>
                <w:ilvl w:val="0"/>
                <w:numId w:val="47"/>
              </w:numPr>
            </w:pPr>
            <w:commentRangeStart w:id="0"/>
            <w:r>
              <w:rPr>
                <w:lang w:eastAsia="en-US"/>
              </w:rPr>
              <w:t>Available evidence indicates a tendency towards lower levels of antibodies among children and adolescents compared to adults</w:t>
            </w:r>
            <w:commentRangeEnd w:id="0"/>
            <w:r w:rsidR="007A227E">
              <w:rPr>
                <w:rStyle w:val="Kommentarzeichen"/>
                <w:rFonts w:eastAsia="Batang"/>
                <w:kern w:val="0"/>
              </w:rPr>
              <w:commentReference w:id="0"/>
            </w:r>
            <w:r>
              <w:rPr>
                <w:lang w:eastAsia="en-US"/>
              </w:rPr>
              <w:t>. More specialised studies need to be performed with focus on this population</w:t>
            </w:r>
            <w:r w:rsidRPr="00012783">
              <w:rPr>
                <w:lang w:eastAsia="en-US"/>
              </w:rPr>
              <w:t xml:space="preserve"> to better understand infection </w:t>
            </w:r>
            <w:r>
              <w:rPr>
                <w:lang w:eastAsia="en-US"/>
              </w:rPr>
              <w:t>as well as</w:t>
            </w:r>
            <w:r w:rsidRPr="00012783">
              <w:rPr>
                <w:lang w:eastAsia="en-US"/>
              </w:rPr>
              <w:t xml:space="preserve"> antibody dynamics</w:t>
            </w:r>
            <w:r>
              <w:rPr>
                <w:lang w:eastAsia="en-US"/>
              </w:rPr>
              <w:t>.</w:t>
            </w:r>
          </w:p>
          <w:p w14:paraId="214CD1FE" w14:textId="6C7AF81F" w:rsidR="00186038" w:rsidRDefault="00DA47EB" w:rsidP="003534E4">
            <w:pPr>
              <w:pStyle w:val="EC-Para"/>
              <w:numPr>
                <w:ilvl w:val="0"/>
                <w:numId w:val="47"/>
              </w:numPr>
            </w:pPr>
            <w:r>
              <w:t>No evidence was found to suggest that children are the primary drivers of SARS-C</w:t>
            </w:r>
            <w:r w:rsidR="006D3166">
              <w:t>o</w:t>
            </w:r>
            <w:r>
              <w:t>V-2 transmission in schools, in particular in preschools and primary schools.</w:t>
            </w:r>
          </w:p>
          <w:p w14:paraId="6CBA83C4" w14:textId="253F9A1D" w:rsidR="00C14741" w:rsidRDefault="00A36E59" w:rsidP="002136F3">
            <w:pPr>
              <w:pStyle w:val="EC-Para"/>
              <w:numPr>
                <w:ilvl w:val="0"/>
                <w:numId w:val="47"/>
              </w:numPr>
            </w:pPr>
            <w:r>
              <w:t>S</w:t>
            </w:r>
            <w:r w:rsidR="003534E4">
              <w:t xml:space="preserve">chools are unlikely to be worse propagating environments than occupational or leisure activities with similar densities of people. </w:t>
            </w:r>
          </w:p>
          <w:p w14:paraId="044FC824" w14:textId="735C6596" w:rsidR="00F27BE0" w:rsidRDefault="00F27BE0" w:rsidP="002136F3">
            <w:pPr>
              <w:pStyle w:val="EC-Para"/>
              <w:numPr>
                <w:ilvl w:val="0"/>
                <w:numId w:val="47"/>
              </w:numPr>
            </w:pPr>
            <w:r>
              <w:t>Closures of childcare and educational institutions are unlikely to be an effective single control measure for community transmission of COVID-19 and cannot be justified based on protecting the health of children, who develop very mild, if any</w:t>
            </w:r>
            <w:r w:rsidR="00F27E1A">
              <w:t>,</w:t>
            </w:r>
            <w:r>
              <w:t xml:space="preserve"> disease from COVID-19.</w:t>
            </w:r>
          </w:p>
          <w:p w14:paraId="20F96BF0" w14:textId="2D766CD2" w:rsidR="002136F3" w:rsidRPr="00D87DC9" w:rsidRDefault="003534E4" w:rsidP="002B650F">
            <w:pPr>
              <w:pStyle w:val="EC-Para"/>
              <w:numPr>
                <w:ilvl w:val="0"/>
                <w:numId w:val="47"/>
              </w:numPr>
            </w:pPr>
            <w:r>
              <w:t xml:space="preserve">Decisions on </w:t>
            </w:r>
            <w:r w:rsidR="00C211A0">
              <w:t xml:space="preserve">control </w:t>
            </w:r>
            <w:r>
              <w:t>measures in schools and school closures</w:t>
            </w:r>
            <w:r w:rsidR="00F82451">
              <w:t>/</w:t>
            </w:r>
            <w:r>
              <w:t xml:space="preserve">openings should be made consistently with decisions on other </w:t>
            </w:r>
            <w:r w:rsidR="00C211A0">
              <w:t>physical</w:t>
            </w:r>
            <w:r>
              <w:t xml:space="preserve"> distancing </w:t>
            </w:r>
            <w:r w:rsidR="00A36E59">
              <w:t xml:space="preserve">and </w:t>
            </w:r>
            <w:r w:rsidR="00F82451">
              <w:t xml:space="preserve">public health </w:t>
            </w:r>
            <w:r w:rsidR="00A36E59">
              <w:t>response</w:t>
            </w:r>
            <w:r>
              <w:t xml:space="preserve"> measures</w:t>
            </w:r>
            <w:r w:rsidR="00F82451">
              <w:t xml:space="preserve"> within the </w:t>
            </w:r>
            <w:r w:rsidR="009D5E8E">
              <w:t>community.</w:t>
            </w:r>
          </w:p>
        </w:tc>
      </w:tr>
    </w:tbl>
    <w:p w14:paraId="0F3EEC2D" w14:textId="77777777" w:rsidR="002136F3" w:rsidRDefault="002136F3" w:rsidP="00741481">
      <w:pPr>
        <w:pStyle w:val="EC-Title-5"/>
        <w:keepNext/>
        <w:keepLines/>
        <w:widowControl w:val="0"/>
      </w:pPr>
    </w:p>
    <w:p w14:paraId="4521688B" w14:textId="7ACBFA97" w:rsidR="00741481" w:rsidRDefault="00741481" w:rsidP="00741481">
      <w:pPr>
        <w:pStyle w:val="EC-Title-5"/>
        <w:keepNext/>
        <w:keepLines/>
        <w:widowControl w:val="0"/>
      </w:pPr>
      <w:r>
        <w:t>Glossary</w:t>
      </w:r>
    </w:p>
    <w:p w14:paraId="2B353954" w14:textId="59A1D31D" w:rsidR="00741481" w:rsidRDefault="003D1FE5" w:rsidP="00C41978">
      <w:pPr>
        <w:pStyle w:val="EC-Para"/>
        <w:jc w:val="both"/>
        <w:rPr>
          <w:lang w:eastAsia="en-US"/>
        </w:rPr>
      </w:pPr>
      <w:r>
        <w:rPr>
          <w:lang w:eastAsia="en-US"/>
        </w:rPr>
        <w:t>The school structures within the EU</w:t>
      </w:r>
      <w:r w:rsidR="002764C6">
        <w:rPr>
          <w:lang w:eastAsia="en-US"/>
        </w:rPr>
        <w:t>/EEA</w:t>
      </w:r>
      <w:r>
        <w:rPr>
          <w:lang w:eastAsia="en-US"/>
        </w:rPr>
        <w:t xml:space="preserve"> </w:t>
      </w:r>
      <w:r w:rsidR="002764C6">
        <w:rPr>
          <w:lang w:eastAsia="en-US"/>
        </w:rPr>
        <w:t xml:space="preserve">Member States and UK </w:t>
      </w:r>
      <w:r>
        <w:rPr>
          <w:lang w:eastAsia="en-US"/>
        </w:rPr>
        <w:t xml:space="preserve">are </w:t>
      </w:r>
      <w:r w:rsidR="00D93C1B">
        <w:rPr>
          <w:lang w:eastAsia="en-US"/>
        </w:rPr>
        <w:t>heterogeneous</w:t>
      </w:r>
      <w:r>
        <w:rPr>
          <w:lang w:eastAsia="en-US"/>
        </w:rPr>
        <w:t xml:space="preserve">, with children entering and moving through </w:t>
      </w:r>
      <w:r w:rsidR="002764C6">
        <w:rPr>
          <w:lang w:eastAsia="en-US"/>
        </w:rPr>
        <w:t>educational</w:t>
      </w:r>
      <w:r>
        <w:rPr>
          <w:lang w:eastAsia="en-US"/>
        </w:rPr>
        <w:t xml:space="preserve"> establishments at different ages</w:t>
      </w:r>
      <w:r w:rsidR="008974B8">
        <w:rPr>
          <w:lang w:eastAsia="en-US"/>
        </w:rPr>
        <w:t xml:space="preserve"> </w:t>
      </w:r>
      <w:r w:rsidR="008974B8">
        <w:rPr>
          <w:lang w:eastAsia="en-US"/>
        </w:rPr>
        <w:fldChar w:fldCharType="begin"/>
      </w:r>
      <w:r w:rsidR="008974B8">
        <w:rPr>
          <w:lang w:eastAsia="en-US"/>
        </w:rPr>
        <w:instrText xml:space="preserve"> ADDIN EN.CITE &lt;EndNote&gt;&lt;Cite&gt;&lt;Author&gt;European Commission/EACEA/Eurydice&lt;/Author&gt;&lt;Year&gt;2018&lt;/Year&gt;&lt;RecNum&gt;105&lt;/RecNum&gt;&lt;DisplayText&gt;[1]&lt;/DisplayText&gt;&lt;record&gt;&lt;rec-number&gt;105&lt;/rec-number&gt;&lt;foreign-keys&gt;&lt;key app="EN" db-id="z0tpwzprb9dtviededqp0tsaswfvfwzd5x5e" timestamp="1595768953"&gt;105&lt;/key&gt;&lt;/foreign-keys&gt;&lt;ref-type name="Electronic Book"&gt;44&lt;/ref-type&gt;&lt;contributors&gt;&lt;authors&gt;&lt;author&gt;European Commission/EACEA/Eurydice,&lt;/author&gt;&lt;/authors&gt;&lt;/contributors&gt;&lt;titles&gt;&lt;title&gt;The Structure of the European Education Systems 2018/19: Schematic Diagrams&lt;/title&gt;&lt;secondary-title&gt;Eurydice Facts and Figures&lt;/secondary-title&gt;&lt;/titles&gt;&lt;dates&gt;&lt;year&gt;2018&lt;/year&gt;&lt;/dates&gt;&lt;pub-location&gt;Luxembourg&lt;/pub-location&gt;&lt;publisher&gt;Publications Office of the European Union&lt;/publisher&gt;&lt;work-type&gt;Internet&lt;/work-type&gt;&lt;urls&gt;&lt;related-urls&gt;&lt;url&gt;https://eacea.ec.europa.eu/national-policies/eurydice/sites/eurydice/files/the_structure_of_the_european_education_systems_2018_19.pdf&lt;/url&gt;&lt;/related-urls&gt;&lt;/urls&gt;&lt;/record&gt;&lt;/Cite&gt;&lt;/EndNote&gt;</w:instrText>
      </w:r>
      <w:r w:rsidR="008974B8">
        <w:rPr>
          <w:lang w:eastAsia="en-US"/>
        </w:rPr>
        <w:fldChar w:fldCharType="separate"/>
      </w:r>
      <w:r w:rsidR="008974B8">
        <w:rPr>
          <w:noProof/>
          <w:lang w:eastAsia="en-US"/>
        </w:rPr>
        <w:t>[1]</w:t>
      </w:r>
      <w:r w:rsidR="008974B8">
        <w:rPr>
          <w:lang w:eastAsia="en-US"/>
        </w:rPr>
        <w:fldChar w:fldCharType="end"/>
      </w:r>
      <w:r>
        <w:rPr>
          <w:lang w:eastAsia="en-US"/>
        </w:rPr>
        <w:t xml:space="preserve">. Given this variation, it is not possible to </w:t>
      </w:r>
      <w:r w:rsidR="002764C6">
        <w:rPr>
          <w:lang w:eastAsia="en-US"/>
        </w:rPr>
        <w:t xml:space="preserve">define the age of attendance in EU education establishments with full consistency. Hence for the purpose of this document, the following classification has been used: </w:t>
      </w:r>
    </w:p>
    <w:p w14:paraId="0214FE62" w14:textId="3581B069" w:rsidR="00687071" w:rsidRDefault="00687071" w:rsidP="00C41978">
      <w:pPr>
        <w:pStyle w:val="EC-Para"/>
        <w:jc w:val="both"/>
        <w:rPr>
          <w:lang w:eastAsia="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53"/>
      </w:tblGrid>
      <w:tr w:rsidR="00687071" w14:paraId="04836594" w14:textId="77777777" w:rsidTr="00687071">
        <w:tc>
          <w:tcPr>
            <w:tcW w:w="2122" w:type="dxa"/>
          </w:tcPr>
          <w:p w14:paraId="6E515868" w14:textId="2559EB51" w:rsidR="00687071" w:rsidRPr="00687071" w:rsidRDefault="00687071" w:rsidP="00C41978">
            <w:pPr>
              <w:pStyle w:val="EC-Para"/>
              <w:jc w:val="both"/>
              <w:rPr>
                <w:color w:val="92D050"/>
                <w:lang w:eastAsia="en-US"/>
              </w:rPr>
            </w:pPr>
            <w:r w:rsidRPr="00687071">
              <w:rPr>
                <w:b/>
                <w:color w:val="92D050"/>
                <w:lang w:eastAsia="en-US"/>
              </w:rPr>
              <w:t>Preschools</w:t>
            </w:r>
          </w:p>
        </w:tc>
        <w:tc>
          <w:tcPr>
            <w:tcW w:w="7053" w:type="dxa"/>
          </w:tcPr>
          <w:p w14:paraId="41B9807F" w14:textId="681AD6EC" w:rsidR="00687071" w:rsidRDefault="00687071" w:rsidP="00C41978">
            <w:pPr>
              <w:pStyle w:val="EC-Para"/>
              <w:jc w:val="both"/>
              <w:rPr>
                <w:lang w:eastAsia="en-US"/>
              </w:rPr>
            </w:pPr>
            <w:r>
              <w:rPr>
                <w:lang w:eastAsia="en-US"/>
              </w:rPr>
              <w:t xml:space="preserve">Establishments including childcare, day cares, nurseries and kindergartens for </w:t>
            </w:r>
            <w:r w:rsidRPr="00321FB1">
              <w:rPr>
                <w:lang w:eastAsia="en-US"/>
              </w:rPr>
              <w:t>children under &lt; 5 years of age</w:t>
            </w:r>
            <w:r>
              <w:rPr>
                <w:lang w:eastAsia="en-US"/>
              </w:rPr>
              <w:t>, but may include older children in some EU settings.</w:t>
            </w:r>
          </w:p>
        </w:tc>
      </w:tr>
      <w:tr w:rsidR="00687071" w14:paraId="28A67F38" w14:textId="77777777" w:rsidTr="00687071">
        <w:tc>
          <w:tcPr>
            <w:tcW w:w="2122" w:type="dxa"/>
          </w:tcPr>
          <w:p w14:paraId="3FDC7F49" w14:textId="18F6B6E6" w:rsidR="00687071" w:rsidRPr="00687071" w:rsidRDefault="00687071" w:rsidP="00C41978">
            <w:pPr>
              <w:pStyle w:val="EC-Para"/>
              <w:jc w:val="both"/>
              <w:rPr>
                <w:color w:val="92D050"/>
                <w:lang w:eastAsia="en-US"/>
              </w:rPr>
            </w:pPr>
            <w:r w:rsidRPr="00687071">
              <w:rPr>
                <w:b/>
                <w:color w:val="92D050"/>
                <w:lang w:eastAsia="en-US"/>
              </w:rPr>
              <w:t>Primary schools</w:t>
            </w:r>
          </w:p>
        </w:tc>
        <w:tc>
          <w:tcPr>
            <w:tcW w:w="7053" w:type="dxa"/>
          </w:tcPr>
          <w:p w14:paraId="090BE6EB" w14:textId="2655E12F" w:rsidR="00687071" w:rsidRDefault="00687071" w:rsidP="00C41978">
            <w:pPr>
              <w:pStyle w:val="EC-Para"/>
              <w:jc w:val="both"/>
              <w:rPr>
                <w:lang w:eastAsia="en-US"/>
              </w:rPr>
            </w:pPr>
            <w:r>
              <w:rPr>
                <w:lang w:eastAsia="en-US"/>
              </w:rPr>
              <w:t xml:space="preserve">Establishments providing early year compulsory education, which in most EU settings include children </w:t>
            </w:r>
            <w:r w:rsidRPr="00321FB1">
              <w:rPr>
                <w:lang w:eastAsia="en-US"/>
              </w:rPr>
              <w:t>5-11 years of age</w:t>
            </w:r>
            <w:r>
              <w:rPr>
                <w:lang w:eastAsia="en-US"/>
              </w:rPr>
              <w:t>.</w:t>
            </w:r>
          </w:p>
        </w:tc>
      </w:tr>
      <w:tr w:rsidR="00687071" w14:paraId="0F08C114" w14:textId="77777777" w:rsidTr="00687071">
        <w:tc>
          <w:tcPr>
            <w:tcW w:w="2122" w:type="dxa"/>
          </w:tcPr>
          <w:p w14:paraId="166B4384" w14:textId="56B69F2C" w:rsidR="00687071" w:rsidRPr="00687071" w:rsidRDefault="00687071" w:rsidP="00C41978">
            <w:pPr>
              <w:pStyle w:val="EC-Para"/>
              <w:jc w:val="both"/>
              <w:rPr>
                <w:color w:val="92D050"/>
                <w:lang w:eastAsia="en-US"/>
              </w:rPr>
            </w:pPr>
            <w:r w:rsidRPr="00687071">
              <w:rPr>
                <w:b/>
                <w:color w:val="92D050"/>
                <w:lang w:eastAsia="en-US"/>
              </w:rPr>
              <w:t>Secondary schools</w:t>
            </w:r>
          </w:p>
        </w:tc>
        <w:tc>
          <w:tcPr>
            <w:tcW w:w="7053" w:type="dxa"/>
          </w:tcPr>
          <w:p w14:paraId="2C09CCF6" w14:textId="3D87BA84" w:rsidR="00687071" w:rsidRDefault="00687071" w:rsidP="00C41978">
            <w:pPr>
              <w:pStyle w:val="EC-Para"/>
              <w:jc w:val="both"/>
              <w:rPr>
                <w:lang w:eastAsia="en-US"/>
              </w:rPr>
            </w:pPr>
            <w:r>
              <w:rPr>
                <w:lang w:eastAsia="en-US"/>
              </w:rPr>
              <w:t xml:space="preserve">Education establishments for children </w:t>
            </w:r>
            <w:r w:rsidRPr="00321FB1">
              <w:rPr>
                <w:lang w:eastAsia="en-US"/>
              </w:rPr>
              <w:t>12-18 years of age.</w:t>
            </w:r>
          </w:p>
        </w:tc>
      </w:tr>
      <w:tr w:rsidR="00687071" w14:paraId="78E5F290" w14:textId="77777777" w:rsidTr="00687071">
        <w:tc>
          <w:tcPr>
            <w:tcW w:w="2122" w:type="dxa"/>
          </w:tcPr>
          <w:p w14:paraId="5DE3C939" w14:textId="1CE5555B" w:rsidR="00687071" w:rsidRPr="00687071" w:rsidRDefault="00687071" w:rsidP="00C41978">
            <w:pPr>
              <w:pStyle w:val="EC-Para"/>
              <w:jc w:val="both"/>
              <w:rPr>
                <w:color w:val="92D050"/>
                <w:lang w:eastAsia="en-US"/>
              </w:rPr>
            </w:pPr>
            <w:r w:rsidRPr="00687071">
              <w:rPr>
                <w:b/>
                <w:color w:val="92D050"/>
                <w:lang w:eastAsia="en-US"/>
              </w:rPr>
              <w:t>Schools</w:t>
            </w:r>
          </w:p>
        </w:tc>
        <w:tc>
          <w:tcPr>
            <w:tcW w:w="7053" w:type="dxa"/>
          </w:tcPr>
          <w:p w14:paraId="06AB68F3" w14:textId="620B729F" w:rsidR="00687071" w:rsidRDefault="00687071" w:rsidP="00C41978">
            <w:pPr>
              <w:pStyle w:val="EC-Para"/>
              <w:jc w:val="both"/>
              <w:rPr>
                <w:lang w:eastAsia="en-US"/>
              </w:rPr>
            </w:pPr>
            <w:r>
              <w:rPr>
                <w:lang w:eastAsia="en-US"/>
              </w:rPr>
              <w:t>The</w:t>
            </w:r>
            <w:r w:rsidRPr="00494D7A">
              <w:rPr>
                <w:lang w:eastAsia="en-US"/>
              </w:rPr>
              <w:t xml:space="preserve"> generic term used to define all educational establishments within the scope of the document</w:t>
            </w:r>
            <w:r w:rsidRPr="00321FB1">
              <w:rPr>
                <w:lang w:eastAsia="en-US"/>
              </w:rPr>
              <w:t xml:space="preserve">, </w:t>
            </w:r>
            <w:r w:rsidRPr="00494D7A">
              <w:rPr>
                <w:lang w:eastAsia="en-US"/>
              </w:rPr>
              <w:t>and it can be inferred that this includes all three categories of school</w:t>
            </w:r>
            <w:r>
              <w:rPr>
                <w:lang w:eastAsia="en-US"/>
              </w:rPr>
              <w:t>s</w:t>
            </w:r>
            <w:r w:rsidRPr="00494D7A">
              <w:rPr>
                <w:lang w:eastAsia="en-US"/>
              </w:rPr>
              <w:t xml:space="preserve"> referred to above unless otherwise stated.</w:t>
            </w:r>
          </w:p>
        </w:tc>
      </w:tr>
      <w:tr w:rsidR="00687071" w14:paraId="6C38F2E9" w14:textId="77777777" w:rsidTr="00687071">
        <w:tc>
          <w:tcPr>
            <w:tcW w:w="2122" w:type="dxa"/>
          </w:tcPr>
          <w:p w14:paraId="289778AC" w14:textId="7573911A" w:rsidR="00687071" w:rsidRPr="00687071" w:rsidRDefault="00687071" w:rsidP="00C41978">
            <w:pPr>
              <w:pStyle w:val="EC-Para"/>
              <w:jc w:val="both"/>
              <w:rPr>
                <w:color w:val="92D050"/>
                <w:lang w:eastAsia="en-US"/>
              </w:rPr>
            </w:pPr>
            <w:r w:rsidRPr="00687071">
              <w:rPr>
                <w:b/>
                <w:color w:val="92D050"/>
                <w:lang w:eastAsia="en-US"/>
              </w:rPr>
              <w:t>Staff</w:t>
            </w:r>
          </w:p>
        </w:tc>
        <w:tc>
          <w:tcPr>
            <w:tcW w:w="7053" w:type="dxa"/>
          </w:tcPr>
          <w:p w14:paraId="55FD29C9" w14:textId="1F6D7484" w:rsidR="00687071" w:rsidRDefault="00687071" w:rsidP="00687071">
            <w:pPr>
              <w:pStyle w:val="EC-Para"/>
              <w:rPr>
                <w:lang w:eastAsia="en-US"/>
              </w:rPr>
            </w:pPr>
            <w:r>
              <w:rPr>
                <w:lang w:eastAsia="en-US"/>
              </w:rPr>
              <w:t>Includes teachers, administrators and management, school nurses, janitors, cleaning and kitchen personnel and other adults working in the childcare and educational settings.</w:t>
            </w:r>
          </w:p>
        </w:tc>
      </w:tr>
    </w:tbl>
    <w:p w14:paraId="4B5987A2" w14:textId="77777777" w:rsidR="00687071" w:rsidRDefault="00687071" w:rsidP="00C41978">
      <w:pPr>
        <w:pStyle w:val="EC-Para"/>
        <w:jc w:val="both"/>
        <w:rPr>
          <w:lang w:eastAsia="en-US"/>
        </w:rPr>
      </w:pPr>
    </w:p>
    <w:p w14:paraId="5F663F72" w14:textId="77777777" w:rsidR="00A971E1" w:rsidRDefault="00A971E1" w:rsidP="00C41978">
      <w:pPr>
        <w:pStyle w:val="EC-Para"/>
        <w:jc w:val="both"/>
        <w:rPr>
          <w:lang w:eastAsia="en-US"/>
        </w:rPr>
      </w:pPr>
    </w:p>
    <w:p w14:paraId="26D73350" w14:textId="77777777" w:rsidR="00F24C51" w:rsidRDefault="00F24C51" w:rsidP="006244BF">
      <w:pPr>
        <w:pStyle w:val="EC-Para"/>
        <w:rPr>
          <w:lang w:eastAsia="en-US"/>
        </w:rPr>
      </w:pPr>
    </w:p>
    <w:p w14:paraId="1B2BE9CE" w14:textId="77777777" w:rsidR="00F24C51" w:rsidRDefault="00F24C51" w:rsidP="00614909">
      <w:pPr>
        <w:pStyle w:val="EC-Para"/>
        <w:rPr>
          <w:lang w:eastAsia="en-US"/>
        </w:rPr>
      </w:pPr>
    </w:p>
    <w:p w14:paraId="15465AF5" w14:textId="77777777" w:rsidR="00F24C51" w:rsidRPr="009C0B0A" w:rsidRDefault="00F24C51" w:rsidP="00614909">
      <w:pPr>
        <w:pStyle w:val="EC-Para"/>
        <w:rPr>
          <w:lang w:eastAsia="en-US"/>
        </w:rPr>
      </w:pPr>
    </w:p>
    <w:p w14:paraId="14922145" w14:textId="0E55B3F3" w:rsidR="00F24C51" w:rsidRDefault="00F24C51" w:rsidP="00614909">
      <w:pPr>
        <w:pStyle w:val="EC-Para"/>
        <w:rPr>
          <w:lang w:eastAsia="en-US"/>
        </w:rPr>
      </w:pPr>
    </w:p>
    <w:p w14:paraId="56E8F719" w14:textId="5EE19191" w:rsidR="00597134" w:rsidRDefault="00597134" w:rsidP="00BD37FC">
      <w:pPr>
        <w:pStyle w:val="EC-Para"/>
        <w:rPr>
          <w:lang w:eastAsia="en-US"/>
        </w:rPr>
      </w:pPr>
    </w:p>
    <w:p w14:paraId="39250AE3" w14:textId="77777777" w:rsidR="00614082" w:rsidRDefault="00614082">
      <w:pPr>
        <w:rPr>
          <w:rFonts w:cs="Tahoma"/>
          <w:b/>
          <w:bCs/>
          <w:color w:val="65B32E"/>
          <w:sz w:val="30"/>
          <w:szCs w:val="30"/>
          <w:lang w:eastAsia="en-US"/>
        </w:rPr>
      </w:pPr>
      <w:r>
        <w:br w:type="page"/>
      </w:r>
    </w:p>
    <w:p w14:paraId="6B4C96E0" w14:textId="607ED0B3" w:rsidR="00203969" w:rsidRPr="00203969" w:rsidRDefault="00CC0349" w:rsidP="00203969">
      <w:pPr>
        <w:pStyle w:val="EC-Title-5"/>
      </w:pPr>
      <w:r>
        <w:lastRenderedPageBreak/>
        <w:t>Scope</w:t>
      </w:r>
      <w:r w:rsidR="00CA01F3">
        <w:t xml:space="preserve"> </w:t>
      </w:r>
      <w:r w:rsidR="00FD5ADC">
        <w:t>of this document</w:t>
      </w:r>
    </w:p>
    <w:p w14:paraId="01543D58" w14:textId="5F908072" w:rsidR="007011A6" w:rsidRDefault="00D704BC" w:rsidP="00073A62">
      <w:pPr>
        <w:pStyle w:val="EC-Para"/>
        <w:jc w:val="both"/>
      </w:pPr>
      <w:r>
        <w:t>The aim of this document is to</w:t>
      </w:r>
      <w:r w:rsidR="00097E75">
        <w:t xml:space="preserve"> </w:t>
      </w:r>
      <w:r w:rsidR="00E044B5">
        <w:t>provide</w:t>
      </w:r>
      <w:r w:rsidR="00E044B5" w:rsidDel="00A8271C">
        <w:t xml:space="preserve"> </w:t>
      </w:r>
      <w:r w:rsidR="00E044B5">
        <w:t xml:space="preserve">an overview of the </w:t>
      </w:r>
      <w:r w:rsidR="0063307C">
        <w:t xml:space="preserve">epidemiology </w:t>
      </w:r>
      <w:r w:rsidR="006244BF">
        <w:t xml:space="preserve">and disease characteristics </w:t>
      </w:r>
      <w:r w:rsidR="0063307C">
        <w:t xml:space="preserve">of COVID-19 in </w:t>
      </w:r>
      <w:r w:rsidR="00E044B5">
        <w:t xml:space="preserve">children </w:t>
      </w:r>
      <w:r w:rsidR="006D7A41">
        <w:t xml:space="preserve">(0-18 years) </w:t>
      </w:r>
      <w:r w:rsidR="00E044B5">
        <w:t xml:space="preserve">in EU/EEA countries and the </w:t>
      </w:r>
      <w:r w:rsidR="004D0302">
        <w:t>United Kingdom (UK)</w:t>
      </w:r>
      <w:r w:rsidR="00AC3E69">
        <w:t xml:space="preserve">, </w:t>
      </w:r>
      <w:r w:rsidR="00E044B5">
        <w:t xml:space="preserve">and an assessment of </w:t>
      </w:r>
      <w:r w:rsidR="001E5531">
        <w:t xml:space="preserve">the </w:t>
      </w:r>
      <w:r w:rsidR="00C7722B">
        <w:rPr>
          <w:lang w:eastAsia="en-US"/>
        </w:rPr>
        <w:t xml:space="preserve">role of childcare </w:t>
      </w:r>
      <w:r w:rsidR="00AC3E69">
        <w:t>(</w:t>
      </w:r>
      <w:r w:rsidR="00EE5EFE">
        <w:t>preschools</w:t>
      </w:r>
      <w:r w:rsidR="001E5531">
        <w:t>;</w:t>
      </w:r>
      <w:r w:rsidR="001E5531" w:rsidRPr="001E5531">
        <w:rPr>
          <w:lang w:eastAsia="en-US"/>
        </w:rPr>
        <w:t xml:space="preserve"> </w:t>
      </w:r>
      <w:r w:rsidR="001E5531">
        <w:rPr>
          <w:lang w:eastAsia="en-US"/>
        </w:rPr>
        <w:t>ages 0-</w:t>
      </w:r>
      <w:r w:rsidR="00541B07">
        <w:rPr>
          <w:lang w:eastAsia="en-US"/>
        </w:rPr>
        <w:t xml:space="preserve"> &lt;</w:t>
      </w:r>
      <w:r w:rsidR="001E5531">
        <w:rPr>
          <w:lang w:eastAsia="en-US"/>
        </w:rPr>
        <w:t>5 years</w:t>
      </w:r>
      <w:r w:rsidR="00AC3E69">
        <w:t>)</w:t>
      </w:r>
      <w:r w:rsidR="00C7722B">
        <w:rPr>
          <w:lang w:eastAsia="en-US"/>
        </w:rPr>
        <w:t xml:space="preserve"> and educational </w:t>
      </w:r>
      <w:r w:rsidR="00230F43">
        <w:t>(primary and secondary schools</w:t>
      </w:r>
      <w:r w:rsidR="001E5531">
        <w:t>;</w:t>
      </w:r>
      <w:r w:rsidR="001E5531" w:rsidRPr="001E5531">
        <w:rPr>
          <w:lang w:eastAsia="en-US"/>
        </w:rPr>
        <w:t xml:space="preserve"> </w:t>
      </w:r>
      <w:r w:rsidR="001E5531">
        <w:rPr>
          <w:lang w:eastAsia="en-US"/>
        </w:rPr>
        <w:t xml:space="preserve">ages </w:t>
      </w:r>
      <w:r w:rsidR="00541B07">
        <w:rPr>
          <w:lang w:eastAsia="en-US"/>
        </w:rPr>
        <w:t>5</w:t>
      </w:r>
      <w:r w:rsidR="001E5531">
        <w:rPr>
          <w:lang w:eastAsia="en-US"/>
        </w:rPr>
        <w:t>-18 years</w:t>
      </w:r>
      <w:r w:rsidR="00230F43">
        <w:t xml:space="preserve">) </w:t>
      </w:r>
      <w:r w:rsidR="00C7722B">
        <w:rPr>
          <w:lang w:eastAsia="en-US"/>
        </w:rPr>
        <w:t xml:space="preserve">settings in </w:t>
      </w:r>
      <w:r w:rsidR="00455EF6">
        <w:rPr>
          <w:lang w:eastAsia="en-US"/>
        </w:rPr>
        <w:t xml:space="preserve">COVID-19 </w:t>
      </w:r>
      <w:r w:rsidR="00C7722B">
        <w:rPr>
          <w:lang w:eastAsia="en-US"/>
        </w:rPr>
        <w:t>transmission</w:t>
      </w:r>
      <w:r w:rsidR="00230F43">
        <w:t>.</w:t>
      </w:r>
      <w:r w:rsidR="004D0302">
        <w:t xml:space="preserve"> </w:t>
      </w:r>
    </w:p>
    <w:p w14:paraId="2EAD7987" w14:textId="2D0BF38C" w:rsidR="00777B1E" w:rsidRDefault="00777B1E" w:rsidP="007E5CB9">
      <w:pPr>
        <w:pStyle w:val="EC-Title-5"/>
        <w:keepNext/>
        <w:keepLines/>
        <w:widowControl w:val="0"/>
      </w:pPr>
      <w:r>
        <w:t>Target audience</w:t>
      </w:r>
    </w:p>
    <w:p w14:paraId="0135BD8C" w14:textId="0D59D4C8" w:rsidR="00307E95" w:rsidRDefault="001D5F2C" w:rsidP="00F71655">
      <w:pPr>
        <w:pStyle w:val="EC-Para"/>
        <w:rPr>
          <w:color w:val="000000"/>
        </w:rPr>
      </w:pPr>
      <w:r>
        <w:rPr>
          <w:color w:val="000000"/>
        </w:rPr>
        <w:t xml:space="preserve">The target audience </w:t>
      </w:r>
      <w:r w:rsidR="006C1D4C">
        <w:rPr>
          <w:color w:val="000000"/>
        </w:rPr>
        <w:t>for this report</w:t>
      </w:r>
      <w:r>
        <w:rPr>
          <w:color w:val="000000"/>
        </w:rPr>
        <w:t xml:space="preserve"> </w:t>
      </w:r>
      <w:r w:rsidR="00F71655">
        <w:rPr>
          <w:color w:val="000000"/>
        </w:rPr>
        <w:t>is</w:t>
      </w:r>
      <w:r>
        <w:rPr>
          <w:color w:val="000000"/>
        </w:rPr>
        <w:t xml:space="preserve"> p</w:t>
      </w:r>
      <w:r w:rsidR="00777B1E">
        <w:rPr>
          <w:color w:val="000000"/>
        </w:rPr>
        <w:t xml:space="preserve">ublic health authorities in EU/EEA countries and the </w:t>
      </w:r>
      <w:r w:rsidR="004D0302">
        <w:rPr>
          <w:color w:val="000000"/>
        </w:rPr>
        <w:t>UK</w:t>
      </w:r>
      <w:r w:rsidR="00073A62">
        <w:rPr>
          <w:color w:val="000000"/>
        </w:rPr>
        <w:t xml:space="preserve">. </w:t>
      </w:r>
    </w:p>
    <w:p w14:paraId="4A44A32B" w14:textId="77777777" w:rsidR="00F71655" w:rsidRPr="00F71655" w:rsidRDefault="00F71655" w:rsidP="00F71655">
      <w:pPr>
        <w:pStyle w:val="EC-Para"/>
      </w:pPr>
    </w:p>
    <w:p w14:paraId="460BF71D" w14:textId="387AA43C" w:rsidR="0069574C" w:rsidRPr="0067134F" w:rsidRDefault="008F6AE2" w:rsidP="00307E95">
      <w:pPr>
        <w:rPr>
          <w:rFonts w:cs="Tahoma"/>
          <w:b/>
          <w:bCs/>
          <w:color w:val="65B32E"/>
          <w:sz w:val="30"/>
          <w:szCs w:val="30"/>
          <w:lang w:eastAsia="en-US"/>
        </w:rPr>
      </w:pPr>
      <w:r w:rsidRPr="00307E95">
        <w:rPr>
          <w:rFonts w:cs="Tahoma"/>
          <w:b/>
          <w:bCs/>
          <w:color w:val="65B32E"/>
          <w:sz w:val="30"/>
          <w:szCs w:val="30"/>
          <w:lang w:eastAsia="en-US"/>
        </w:rPr>
        <w:t>Background</w:t>
      </w:r>
    </w:p>
    <w:p w14:paraId="4AD0B49B" w14:textId="77777777" w:rsidR="0067134F" w:rsidRDefault="0067134F" w:rsidP="00093129">
      <w:pPr>
        <w:pStyle w:val="EC-Para"/>
        <w:jc w:val="both"/>
        <w:rPr>
          <w:rFonts w:eastAsia="Times New Roman" w:cs="Tahoma"/>
          <w:lang w:eastAsia="en-GB"/>
        </w:rPr>
      </w:pPr>
    </w:p>
    <w:p w14:paraId="4F160359" w14:textId="35410C33" w:rsidR="00307E95" w:rsidRPr="00833E8B" w:rsidRDefault="0069574C" w:rsidP="00093129">
      <w:pPr>
        <w:pStyle w:val="EC-Para"/>
        <w:jc w:val="both"/>
        <w:rPr>
          <w:rFonts w:eastAsia="Times New Roman" w:cs="Tahoma"/>
          <w:lang w:eastAsia="en-GB"/>
        </w:rPr>
      </w:pPr>
      <w:r w:rsidRPr="00100767">
        <w:rPr>
          <w:rFonts w:eastAsia="Times New Roman" w:cs="Tahoma"/>
          <w:lang w:eastAsia="en-GB"/>
        </w:rPr>
        <w:t>Although fewer than 5% of COVID-19 cases reported in EU/EEA countries and the UK have been persons under 18 years of age, t</w:t>
      </w:r>
      <w:r w:rsidRPr="00100767">
        <w:t xml:space="preserve">he role of children in SARS-CoV-2 transmission </w:t>
      </w:r>
      <w:r w:rsidR="00100767" w:rsidRPr="00100767">
        <w:t>remains unclear</w:t>
      </w:r>
      <w:r w:rsidRPr="00100767">
        <w:t>, especially in the context of educational setting</w:t>
      </w:r>
      <w:r w:rsidR="00901CF2">
        <w:t>s</w:t>
      </w:r>
      <w:r w:rsidRPr="00100767">
        <w:t xml:space="preserve">. </w:t>
      </w:r>
      <w:r w:rsidR="00901CF2">
        <w:rPr>
          <w:rFonts w:eastAsia="Times New Roman" w:cs="Tahoma"/>
          <w:lang w:eastAsia="en-GB"/>
        </w:rPr>
        <w:t>Available e</w:t>
      </w:r>
      <w:r w:rsidR="00307E95" w:rsidRPr="00100767">
        <w:rPr>
          <w:rFonts w:eastAsia="Times New Roman" w:cs="Tahoma"/>
          <w:lang w:eastAsia="en-GB"/>
        </w:rPr>
        <w:t>vidence to</w:t>
      </w:r>
      <w:r w:rsidRPr="00100767">
        <w:rPr>
          <w:rFonts w:eastAsia="Times New Roman" w:cs="Tahoma"/>
          <w:lang w:eastAsia="en-GB"/>
        </w:rPr>
        <w:t>-</w:t>
      </w:r>
      <w:r w:rsidR="00307E95" w:rsidRPr="00100767">
        <w:rPr>
          <w:rFonts w:eastAsia="Times New Roman" w:cs="Tahoma"/>
          <w:lang w:eastAsia="en-GB"/>
        </w:rPr>
        <w:t xml:space="preserve">date indicates that children most likely contract COVID-19 in their households or through contact with infected family members, particularly in countries where school closures and strict physical </w:t>
      </w:r>
      <w:r w:rsidR="009D3632">
        <w:rPr>
          <w:rFonts w:eastAsia="Times New Roman" w:cs="Tahoma"/>
          <w:lang w:eastAsia="en-GB"/>
        </w:rPr>
        <w:t>distancing has been implemented</w:t>
      </w:r>
      <w:r w:rsidR="008974B8">
        <w:rPr>
          <w:rFonts w:eastAsia="Times New Roman" w:cs="Tahoma"/>
          <w:lang w:eastAsia="en-GB"/>
        </w:rPr>
        <w:t xml:space="preserve"> </w:t>
      </w:r>
      <w:r w:rsidR="008974B8">
        <w:rPr>
          <w:rFonts w:eastAsia="Times New Roman" w:cs="Tahoma"/>
          <w:lang w:eastAsia="en-GB"/>
        </w:rPr>
        <w:fldChar w:fldCharType="begin">
          <w:fldData xml:space="preserve">PEVuZE5vdGU+PENpdGU+PEF1dGhvcj5QYXJyaTwvQXV0aG9yPjxZZWFyPjIwMjA8L1llYXI+PFJl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bmU8L2FiYnItMT48L2FsdC1wZXJpb2RpY2FsPjxwYWdlcz4xODctMTkwPC9wYWdlcz48dm9sdW1l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</w:fldData>
        </w:fldChar>
      </w:r>
      <w:r w:rsidR="008974B8">
        <w:rPr>
          <w:rFonts w:eastAsia="Times New Roman" w:cs="Tahoma"/>
          <w:lang w:eastAsia="en-GB"/>
        </w:rPr>
        <w:instrText xml:space="preserve"> ADDIN EN.CITE </w:instrText>
      </w:r>
      <w:r w:rsidR="008974B8">
        <w:rPr>
          <w:rFonts w:eastAsia="Times New Roman" w:cs="Tahoma"/>
          <w:lang w:eastAsia="en-GB"/>
        </w:rPr>
        <w:fldChar w:fldCharType="begin">
          <w:fldData xml:space="preserve">PEVuZE5vdGU+PENpdGU+PEF1dGhvcj5QYXJyaTwvQXV0aG9yPjxZZWFyPjIwMjA8L1llYXI+PFJl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bmU8L2FiYnItMT48L2FsdC1wZXJpb2RpY2FsPjxwYWdlcz4xODctMTkwPC9wYWdlcz48dm9sdW1l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</w:fldData>
        </w:fldChar>
      </w:r>
      <w:r w:rsidR="008974B8">
        <w:rPr>
          <w:rFonts w:eastAsia="Times New Roman" w:cs="Tahoma"/>
          <w:lang w:eastAsia="en-GB"/>
        </w:rPr>
        <w:instrText xml:space="preserve"> ADDIN EN.CITE.DATA </w:instrText>
      </w:r>
      <w:r w:rsidR="008974B8">
        <w:rPr>
          <w:rFonts w:eastAsia="Times New Roman" w:cs="Tahoma"/>
          <w:lang w:eastAsia="en-GB"/>
        </w:rPr>
      </w:r>
      <w:r w:rsidR="008974B8">
        <w:rPr>
          <w:rFonts w:eastAsia="Times New Roman" w:cs="Tahoma"/>
          <w:lang w:eastAsia="en-GB"/>
        </w:rPr>
        <w:fldChar w:fldCharType="end"/>
      </w:r>
      <w:r w:rsidR="008974B8">
        <w:rPr>
          <w:rFonts w:eastAsia="Times New Roman" w:cs="Tahoma"/>
          <w:lang w:eastAsia="en-GB"/>
        </w:rPr>
      </w:r>
      <w:r w:rsidR="008974B8">
        <w:rPr>
          <w:rFonts w:eastAsia="Times New Roman" w:cs="Tahoma"/>
          <w:lang w:eastAsia="en-GB"/>
        </w:rPr>
        <w:fldChar w:fldCharType="separate"/>
      </w:r>
      <w:r w:rsidR="008974B8">
        <w:rPr>
          <w:rFonts w:eastAsia="Times New Roman" w:cs="Tahoma"/>
          <w:noProof/>
          <w:lang w:eastAsia="en-GB"/>
        </w:rPr>
        <w:t>[2,3]</w:t>
      </w:r>
      <w:r w:rsidR="008974B8">
        <w:rPr>
          <w:rFonts w:eastAsia="Times New Roman" w:cs="Tahoma"/>
          <w:lang w:eastAsia="en-GB"/>
        </w:rPr>
        <w:fldChar w:fldCharType="end"/>
      </w:r>
      <w:r w:rsidR="00307E95" w:rsidRPr="00100767">
        <w:rPr>
          <w:rFonts w:eastAsia="Times New Roman" w:cs="Tahoma"/>
          <w:lang w:eastAsia="en-GB"/>
        </w:rPr>
        <w:t>.</w:t>
      </w:r>
    </w:p>
    <w:p w14:paraId="722B8316" w14:textId="78A6869B" w:rsidR="00901CF2" w:rsidRPr="00833E8B" w:rsidRDefault="009110D8" w:rsidP="00F71655">
      <w:pPr>
        <w:pStyle w:val="Textkrper"/>
        <w:spacing w:after="120" w:line="240" w:lineRule="auto"/>
        <w:jc w:val="both"/>
        <w:rPr>
          <w:rFonts w:ascii="Tahoma" w:eastAsia="Times New Roman" w:hAnsi="Tahoma" w:cs="Tahoma"/>
          <w:kern w:val="22"/>
          <w:sz w:val="18"/>
          <w:szCs w:val="18"/>
          <w:lang w:val="en-GB" w:eastAsia="en-GB"/>
        </w:rPr>
      </w:pPr>
      <w:r w:rsidRPr="00833E8B">
        <w:rPr>
          <w:rFonts w:ascii="Tahoma" w:eastAsia="Times New Roman" w:hAnsi="Tahoma" w:cs="Tahoma"/>
          <w:kern w:val="22"/>
          <w:sz w:val="18"/>
          <w:szCs w:val="18"/>
          <w:lang w:val="en-GB" w:eastAsia="en-GB"/>
        </w:rPr>
        <w:t xml:space="preserve">Following the declaration of COVID-19 as global pandemic in early March, many EU/EEA countries and the UK </w:t>
      </w:r>
      <w:r w:rsidR="00C932F0" w:rsidRPr="00833E8B">
        <w:rPr>
          <w:rFonts w:ascii="Tahoma" w:eastAsia="Times New Roman" w:hAnsi="Tahoma" w:cs="Tahoma"/>
          <w:kern w:val="22"/>
          <w:sz w:val="18"/>
          <w:szCs w:val="18"/>
          <w:lang w:val="en-GB" w:eastAsia="en-GB"/>
        </w:rPr>
        <w:t xml:space="preserve">began to </w:t>
      </w:r>
      <w:r w:rsidRPr="00833E8B">
        <w:rPr>
          <w:rFonts w:ascii="Tahoma" w:eastAsia="Times New Roman" w:hAnsi="Tahoma" w:cs="Tahoma"/>
          <w:kern w:val="22"/>
          <w:sz w:val="18"/>
          <w:szCs w:val="18"/>
          <w:lang w:val="en-GB" w:eastAsia="en-GB"/>
        </w:rPr>
        <w:t xml:space="preserve">close </w:t>
      </w:r>
      <w:r w:rsidR="007841BE">
        <w:rPr>
          <w:rFonts w:ascii="Tahoma" w:eastAsia="Times New Roman" w:hAnsi="Tahoma" w:cs="Tahoma"/>
          <w:kern w:val="22"/>
          <w:sz w:val="18"/>
          <w:szCs w:val="18"/>
          <w:lang w:val="en-GB" w:eastAsia="en-GB"/>
        </w:rPr>
        <w:t>schools</w:t>
      </w:r>
      <w:r w:rsidRPr="00833E8B" w:rsidDel="007841BE">
        <w:rPr>
          <w:rFonts w:ascii="Tahoma" w:eastAsia="Times New Roman" w:hAnsi="Tahoma" w:cs="Tahoma"/>
          <w:kern w:val="22"/>
          <w:sz w:val="18"/>
          <w:szCs w:val="18"/>
          <w:lang w:val="en-GB" w:eastAsia="en-GB"/>
        </w:rPr>
        <w:t xml:space="preserve"> </w:t>
      </w:r>
      <w:r w:rsidRPr="00833E8B">
        <w:rPr>
          <w:rFonts w:ascii="Tahoma" w:eastAsia="Times New Roman" w:hAnsi="Tahoma" w:cs="Tahoma"/>
          <w:kern w:val="22"/>
          <w:sz w:val="18"/>
          <w:szCs w:val="18"/>
          <w:lang w:val="en-GB" w:eastAsia="en-GB"/>
        </w:rPr>
        <w:t>to limit t</w:t>
      </w:r>
      <w:r w:rsidR="00092A72" w:rsidRPr="00833E8B">
        <w:rPr>
          <w:rFonts w:ascii="Tahoma" w:eastAsia="Times New Roman" w:hAnsi="Tahoma" w:cs="Tahoma"/>
          <w:kern w:val="22"/>
          <w:sz w:val="18"/>
          <w:szCs w:val="18"/>
          <w:lang w:val="en-GB" w:eastAsia="en-GB"/>
        </w:rPr>
        <w:t>he spread of the virus despite having</w:t>
      </w:r>
      <w:r w:rsidRPr="00833E8B">
        <w:rPr>
          <w:rFonts w:ascii="Tahoma" w:eastAsia="Times New Roman" w:hAnsi="Tahoma" w:cs="Tahoma"/>
          <w:kern w:val="22"/>
          <w:sz w:val="18"/>
          <w:szCs w:val="18"/>
          <w:lang w:val="en-GB" w:eastAsia="en-GB"/>
        </w:rPr>
        <w:t xml:space="preserve"> limited evidence whether childcare and educational settings play a role in transmitting SARS-CoV-2</w:t>
      </w:r>
      <w:r w:rsidR="007841BE">
        <w:rPr>
          <w:rFonts w:ascii="Tahoma" w:eastAsia="Times New Roman" w:hAnsi="Tahoma" w:cs="Tahoma"/>
          <w:kern w:val="22"/>
          <w:sz w:val="18"/>
          <w:szCs w:val="18"/>
          <w:lang w:val="en-GB" w:eastAsia="en-GB"/>
        </w:rPr>
        <w:t>. These decisions were based on what is known of the impact of pre-emptive early school closures on transmission of pandemic influenza</w:t>
      </w:r>
      <w:r w:rsidR="00C932F0" w:rsidRPr="00833E8B">
        <w:rPr>
          <w:rFonts w:ascii="Tahoma" w:eastAsia="Times New Roman" w:hAnsi="Tahoma" w:cs="Tahoma"/>
          <w:kern w:val="22"/>
          <w:sz w:val="18"/>
          <w:szCs w:val="18"/>
          <w:lang w:val="en-GB" w:eastAsia="en-GB"/>
        </w:rPr>
        <w:t>. Over subsequent months, Member States have adjusted policies on schools as the pandemic has progressed</w:t>
      </w:r>
      <w:r w:rsidR="00833E8B">
        <w:rPr>
          <w:rFonts w:ascii="Tahoma" w:eastAsia="Times New Roman" w:hAnsi="Tahoma" w:cs="Tahoma"/>
          <w:kern w:val="22"/>
          <w:sz w:val="18"/>
          <w:szCs w:val="18"/>
          <w:lang w:val="en-GB" w:eastAsia="en-GB"/>
        </w:rPr>
        <w:t>.</w:t>
      </w:r>
      <w:r w:rsidR="00C932F0" w:rsidRPr="00833E8B">
        <w:rPr>
          <w:rFonts w:ascii="Tahoma" w:eastAsia="Times New Roman" w:hAnsi="Tahoma" w:cs="Tahoma"/>
          <w:kern w:val="22"/>
          <w:sz w:val="18"/>
          <w:szCs w:val="18"/>
          <w:lang w:val="en-GB" w:eastAsia="en-GB"/>
        </w:rPr>
        <w:t xml:space="preserve"> </w:t>
      </w:r>
    </w:p>
    <w:p w14:paraId="1DD40542" w14:textId="2F65DF12" w:rsidR="00E209DE" w:rsidRPr="00833E8B" w:rsidRDefault="00386F0F" w:rsidP="00F71655">
      <w:pPr>
        <w:pStyle w:val="Textkrper"/>
        <w:spacing w:after="120" w:line="240" w:lineRule="auto"/>
        <w:jc w:val="both"/>
        <w:rPr>
          <w:rFonts w:ascii="Tahoma" w:eastAsia="Times New Roman" w:hAnsi="Tahoma" w:cs="Tahoma"/>
          <w:kern w:val="22"/>
          <w:sz w:val="18"/>
          <w:szCs w:val="18"/>
          <w:lang w:val="en-GB" w:eastAsia="en-GB"/>
        </w:rPr>
      </w:pPr>
      <w:r w:rsidRPr="00833E8B">
        <w:rPr>
          <w:rFonts w:ascii="Tahoma" w:eastAsia="Times New Roman" w:hAnsi="Tahoma" w:cs="Tahoma"/>
          <w:kern w:val="22"/>
          <w:sz w:val="18"/>
          <w:szCs w:val="18"/>
          <w:lang w:val="en-GB" w:eastAsia="en-GB"/>
        </w:rPr>
        <w:t>On</w:t>
      </w:r>
      <w:r w:rsidR="00E209DE" w:rsidRPr="00833E8B">
        <w:rPr>
          <w:rFonts w:ascii="Tahoma" w:eastAsia="Times New Roman" w:hAnsi="Tahoma" w:cs="Tahoma"/>
          <w:kern w:val="22"/>
          <w:sz w:val="18"/>
          <w:szCs w:val="18"/>
          <w:lang w:val="en-GB" w:eastAsia="en-GB"/>
        </w:rPr>
        <w:t xml:space="preserve"> 24 March 2020, </w:t>
      </w:r>
      <w:r w:rsidR="00301ED6" w:rsidRPr="00833E8B">
        <w:rPr>
          <w:rFonts w:ascii="Tahoma" w:eastAsia="Times New Roman" w:hAnsi="Tahoma" w:cs="Tahoma"/>
          <w:kern w:val="22"/>
          <w:sz w:val="18"/>
          <w:szCs w:val="18"/>
          <w:lang w:val="en-GB" w:eastAsia="en-GB"/>
        </w:rPr>
        <w:t>preschools</w:t>
      </w:r>
      <w:r w:rsidRPr="00833E8B">
        <w:rPr>
          <w:rFonts w:ascii="Tahoma" w:eastAsia="Times New Roman" w:hAnsi="Tahoma" w:cs="Tahoma"/>
          <w:kern w:val="22"/>
          <w:sz w:val="18"/>
          <w:szCs w:val="18"/>
          <w:lang w:val="en-GB" w:eastAsia="en-GB"/>
        </w:rPr>
        <w:t xml:space="preserve"> </w:t>
      </w:r>
      <w:r w:rsidR="00996FFC" w:rsidRPr="00833E8B">
        <w:rPr>
          <w:rFonts w:ascii="Tahoma" w:eastAsia="Times New Roman" w:hAnsi="Tahoma" w:cs="Tahoma"/>
          <w:kern w:val="22"/>
          <w:sz w:val="18"/>
          <w:szCs w:val="18"/>
          <w:lang w:val="en-GB" w:eastAsia="en-GB"/>
        </w:rPr>
        <w:t xml:space="preserve">and primary schools </w:t>
      </w:r>
      <w:r w:rsidRPr="00833E8B">
        <w:rPr>
          <w:rFonts w:ascii="Tahoma" w:eastAsia="Times New Roman" w:hAnsi="Tahoma" w:cs="Tahoma"/>
          <w:kern w:val="22"/>
          <w:sz w:val="18"/>
          <w:szCs w:val="18"/>
          <w:lang w:val="en-GB" w:eastAsia="en-GB"/>
        </w:rPr>
        <w:t>were still open in (25/31) (80%)</w:t>
      </w:r>
      <w:r w:rsidR="00996FFC" w:rsidRPr="00833E8B">
        <w:rPr>
          <w:rFonts w:ascii="Tahoma" w:eastAsia="Times New Roman" w:hAnsi="Tahoma" w:cs="Tahoma"/>
          <w:kern w:val="22"/>
          <w:sz w:val="18"/>
          <w:szCs w:val="18"/>
          <w:lang w:val="en-GB" w:eastAsia="en-GB"/>
        </w:rPr>
        <w:t xml:space="preserve"> and 27/31 (87%)</w:t>
      </w:r>
      <w:r w:rsidRPr="00833E8B">
        <w:rPr>
          <w:rFonts w:ascii="Tahoma" w:eastAsia="Times New Roman" w:hAnsi="Tahoma" w:cs="Tahoma"/>
          <w:kern w:val="22"/>
          <w:sz w:val="18"/>
          <w:szCs w:val="18"/>
          <w:lang w:val="en-GB" w:eastAsia="en-GB"/>
        </w:rPr>
        <w:t xml:space="preserve"> of the EU/EEA countries and the UK respectively, while </w:t>
      </w:r>
      <w:r w:rsidR="00E209DE" w:rsidRPr="00833E8B">
        <w:rPr>
          <w:rFonts w:ascii="Tahoma" w:eastAsia="Times New Roman" w:hAnsi="Tahoma" w:cs="Tahoma"/>
          <w:kern w:val="22"/>
          <w:sz w:val="18"/>
          <w:szCs w:val="18"/>
          <w:lang w:val="en-GB" w:eastAsia="en-GB"/>
        </w:rPr>
        <w:t>29 (</w:t>
      </w:r>
      <w:r w:rsidR="0027563C" w:rsidRPr="00833E8B">
        <w:rPr>
          <w:rFonts w:ascii="Tahoma" w:eastAsia="Times New Roman" w:hAnsi="Tahoma" w:cs="Tahoma"/>
          <w:kern w:val="22"/>
          <w:sz w:val="18"/>
          <w:szCs w:val="18"/>
          <w:lang w:val="en-GB" w:eastAsia="en-GB"/>
        </w:rPr>
        <w:t>93</w:t>
      </w:r>
      <w:r w:rsidR="00E209DE" w:rsidRPr="00833E8B">
        <w:rPr>
          <w:rFonts w:ascii="Tahoma" w:eastAsia="Times New Roman" w:hAnsi="Tahoma" w:cs="Tahoma"/>
          <w:kern w:val="22"/>
          <w:sz w:val="18"/>
          <w:szCs w:val="18"/>
          <w:lang w:val="en-GB" w:eastAsia="en-GB"/>
        </w:rPr>
        <w:t>%) and 27 (</w:t>
      </w:r>
      <w:r w:rsidR="0027563C" w:rsidRPr="00833E8B">
        <w:rPr>
          <w:rFonts w:ascii="Tahoma" w:eastAsia="Times New Roman" w:hAnsi="Tahoma" w:cs="Tahoma"/>
          <w:kern w:val="22"/>
          <w:sz w:val="18"/>
          <w:szCs w:val="18"/>
          <w:lang w:val="en-GB" w:eastAsia="en-GB"/>
        </w:rPr>
        <w:t>87</w:t>
      </w:r>
      <w:r w:rsidR="00E209DE" w:rsidRPr="00833E8B">
        <w:rPr>
          <w:rFonts w:ascii="Tahoma" w:eastAsia="Times New Roman" w:hAnsi="Tahoma" w:cs="Tahoma"/>
          <w:kern w:val="22"/>
          <w:sz w:val="18"/>
          <w:szCs w:val="18"/>
          <w:lang w:val="en-GB" w:eastAsia="en-GB"/>
        </w:rPr>
        <w:t xml:space="preserve">%) out of 31 EU/EEA countries and the UK had closed secondary schools or higher education respectively. </w:t>
      </w:r>
    </w:p>
    <w:p w14:paraId="4DBBD3E5" w14:textId="1FD5DE7F" w:rsidR="00386F0F" w:rsidRDefault="00A978DB" w:rsidP="00307E95">
      <w:pPr>
        <w:pStyle w:val="EC-Para"/>
        <w:jc w:val="both"/>
      </w:pPr>
      <w:r>
        <w:t>By</w:t>
      </w:r>
      <w:r w:rsidRPr="0067134F">
        <w:t xml:space="preserve"> </w:t>
      </w:r>
      <w:r w:rsidR="00E209DE" w:rsidRPr="0067134F">
        <w:t xml:space="preserve">20 April 2020, </w:t>
      </w:r>
      <w:r w:rsidR="00833E8B">
        <w:rPr>
          <w:rFonts w:eastAsia="Times New Roman" w:cs="Tahoma"/>
          <w:lang w:eastAsia="en-GB"/>
        </w:rPr>
        <w:t xml:space="preserve">80% (25/31) of EU/EEA countries and the UK </w:t>
      </w:r>
      <w:r>
        <w:rPr>
          <w:rFonts w:eastAsia="Times New Roman" w:cs="Tahoma"/>
          <w:lang w:eastAsia="en-GB"/>
        </w:rPr>
        <w:t xml:space="preserve">had </w:t>
      </w:r>
      <w:r w:rsidR="00833E8B">
        <w:rPr>
          <w:rFonts w:eastAsia="Times New Roman" w:cs="Tahoma"/>
          <w:lang w:eastAsia="en-GB"/>
        </w:rPr>
        <w:t xml:space="preserve">implemented </w:t>
      </w:r>
      <w:r w:rsidR="0067134F">
        <w:t>f</w:t>
      </w:r>
      <w:r w:rsidR="00BE7F75" w:rsidRPr="0067134F">
        <w:t>ull</w:t>
      </w:r>
      <w:r w:rsidR="00BE7F75">
        <w:t xml:space="preserve"> or partial closure of </w:t>
      </w:r>
      <w:r w:rsidR="00D621ED">
        <w:t>preschools</w:t>
      </w:r>
      <w:r w:rsidR="00833E8B">
        <w:rPr>
          <w:rFonts w:eastAsia="Times New Roman" w:cs="Tahoma"/>
          <w:lang w:eastAsia="en-GB"/>
        </w:rPr>
        <w:t>, 94% (29/31)</w:t>
      </w:r>
      <w:r w:rsidR="00D621ED" w:rsidRPr="00833E8B">
        <w:rPr>
          <w:rFonts w:eastAsia="Times New Roman" w:cs="Tahoma"/>
          <w:lang w:eastAsia="en-GB"/>
        </w:rPr>
        <w:t xml:space="preserve"> </w:t>
      </w:r>
      <w:r w:rsidR="00833E8B">
        <w:rPr>
          <w:rFonts w:eastAsia="Times New Roman" w:cs="Tahoma"/>
          <w:lang w:eastAsia="en-GB"/>
        </w:rPr>
        <w:t>closed</w:t>
      </w:r>
      <w:r w:rsidR="00386F0F" w:rsidRPr="00833E8B">
        <w:rPr>
          <w:rFonts w:eastAsia="Times New Roman" w:cs="Tahoma"/>
          <w:lang w:eastAsia="en-GB"/>
        </w:rPr>
        <w:t xml:space="preserve"> </w:t>
      </w:r>
      <w:r w:rsidR="00D621ED">
        <w:t>p</w:t>
      </w:r>
      <w:r w:rsidR="00D621ED" w:rsidRPr="00407F1F">
        <w:t xml:space="preserve">rimary schools </w:t>
      </w:r>
      <w:r w:rsidR="00386F0F" w:rsidRPr="00833E8B">
        <w:rPr>
          <w:rFonts w:eastAsia="Times New Roman" w:cs="Tahoma"/>
          <w:lang w:eastAsia="en-GB"/>
        </w:rPr>
        <w:t xml:space="preserve">and </w:t>
      </w:r>
      <w:r w:rsidR="00833E8B">
        <w:rPr>
          <w:rFonts w:eastAsia="Times New Roman" w:cs="Tahoma"/>
          <w:lang w:eastAsia="en-GB"/>
        </w:rPr>
        <w:t>100%</w:t>
      </w:r>
      <w:r w:rsidR="00E209DE" w:rsidRPr="00407F1F">
        <w:t xml:space="preserve"> had closed secondary schools or higher education (31/31</w:t>
      </w:r>
      <w:r w:rsidR="00E209DE" w:rsidRPr="00833E8B">
        <w:rPr>
          <w:rFonts w:eastAsia="Times New Roman" w:cs="Tahoma"/>
          <w:lang w:eastAsia="en-GB"/>
        </w:rPr>
        <w:t>).</w:t>
      </w:r>
      <w:r w:rsidR="00E209DE" w:rsidRPr="00407F1F">
        <w:t xml:space="preserve">  </w:t>
      </w:r>
    </w:p>
    <w:p w14:paraId="7F3B89E4" w14:textId="2786F28E" w:rsidR="00E209DE" w:rsidRPr="00901CF2" w:rsidRDefault="00E209DE" w:rsidP="00307E95">
      <w:pPr>
        <w:pStyle w:val="EC-Para"/>
        <w:jc w:val="both"/>
      </w:pPr>
      <w:r w:rsidRPr="00901CF2">
        <w:t>From mid-</w:t>
      </w:r>
      <w:r w:rsidR="003D6C7B" w:rsidRPr="00901CF2">
        <w:t>May</w:t>
      </w:r>
      <w:r w:rsidRPr="00901CF2">
        <w:t xml:space="preserve"> following reduction in the number of COVID-19 cases and/or deaths, EU/E</w:t>
      </w:r>
      <w:r w:rsidR="004448AD">
        <w:t>E</w:t>
      </w:r>
      <w:r w:rsidR="00A978DB">
        <w:t>A</w:t>
      </w:r>
      <w:r w:rsidRPr="00901CF2">
        <w:t xml:space="preserve"> </w:t>
      </w:r>
      <w:r w:rsidR="004448AD">
        <w:t>countries</w:t>
      </w:r>
      <w:r w:rsidRPr="00901CF2">
        <w:t xml:space="preserve"> started to re-open </w:t>
      </w:r>
      <w:r w:rsidR="0096066D" w:rsidRPr="00901CF2">
        <w:t xml:space="preserve">schools </w:t>
      </w:r>
      <w:r w:rsidR="004D057F" w:rsidRPr="00901CF2">
        <w:t>at least partially</w:t>
      </w:r>
      <w:r w:rsidRPr="00901CF2">
        <w:t>.</w:t>
      </w:r>
      <w:r w:rsidR="0096066D" w:rsidRPr="00901CF2">
        <w:t xml:space="preserve"> I</w:t>
      </w:r>
      <w:r w:rsidR="006B7B9F" w:rsidRPr="00901CF2">
        <w:t>n the week beginning 18 May (week 21)</w:t>
      </w:r>
      <w:r w:rsidR="00F90BB8" w:rsidRPr="00901CF2">
        <w:t xml:space="preserve"> </w:t>
      </w:r>
      <w:r w:rsidR="0096066D" w:rsidRPr="00901CF2">
        <w:t xml:space="preserve">19 </w:t>
      </w:r>
      <w:r w:rsidR="004448AD">
        <w:t xml:space="preserve">countries </w:t>
      </w:r>
      <w:r w:rsidR="00093F64" w:rsidRPr="00901CF2">
        <w:t>(61%)</w:t>
      </w:r>
      <w:r w:rsidR="0096066D" w:rsidRPr="00901CF2">
        <w:t xml:space="preserve"> reported closure of</w:t>
      </w:r>
      <w:r w:rsidR="00100767" w:rsidRPr="00901CF2">
        <w:t xml:space="preserve"> </w:t>
      </w:r>
      <w:r w:rsidR="004448AD">
        <w:t>preschools and 24</w:t>
      </w:r>
      <w:r w:rsidR="00093F64" w:rsidRPr="00901CF2">
        <w:t xml:space="preserve"> (77%) </w:t>
      </w:r>
      <w:r w:rsidR="00F90BB8" w:rsidRPr="00901CF2">
        <w:t>reported</w:t>
      </w:r>
      <w:r w:rsidR="0096066D" w:rsidRPr="00901CF2">
        <w:t xml:space="preserve"> closure of primary schools</w:t>
      </w:r>
      <w:r w:rsidR="00F90BB8" w:rsidRPr="00901CF2">
        <w:t>; respectively 6 and 5 fewer countries in comparison to the previous month.</w:t>
      </w:r>
    </w:p>
    <w:p w14:paraId="2A25DDC0" w14:textId="7F13EA01" w:rsidR="00E209DE" w:rsidRPr="00901CF2" w:rsidRDefault="004D057F" w:rsidP="00307E95">
      <w:pPr>
        <w:pStyle w:val="EC-Para"/>
        <w:jc w:val="both"/>
      </w:pPr>
      <w:r w:rsidRPr="00901CF2">
        <w:t>From mid-June, EU/</w:t>
      </w:r>
      <w:r w:rsidR="004448AD">
        <w:t>EEA countries</w:t>
      </w:r>
      <w:r w:rsidRPr="00901CF2">
        <w:t xml:space="preserve"> </w:t>
      </w:r>
      <w:r w:rsidR="000728D6" w:rsidRPr="00901CF2">
        <w:t xml:space="preserve">had removed closure notices in the majority of preschool and primary schools; in </w:t>
      </w:r>
      <w:r w:rsidR="004448AD">
        <w:t xml:space="preserve">the </w:t>
      </w:r>
      <w:r w:rsidR="000728D6" w:rsidRPr="00901CF2">
        <w:t>week beginning 15 June (week 25) closures were in place in only 9</w:t>
      </w:r>
      <w:r w:rsidR="00093F64" w:rsidRPr="00901CF2">
        <w:t xml:space="preserve"> (29%)</w:t>
      </w:r>
      <w:r w:rsidR="000728D6" w:rsidRPr="00901CF2">
        <w:t xml:space="preserve"> and 14</w:t>
      </w:r>
      <w:r w:rsidR="00093F64" w:rsidRPr="00901CF2">
        <w:t xml:space="preserve"> (45%) of</w:t>
      </w:r>
      <w:r w:rsidR="000728D6" w:rsidRPr="00901CF2">
        <w:t xml:space="preserve"> countries respectively</w:t>
      </w:r>
      <w:r w:rsidR="00093F64" w:rsidRPr="00901CF2">
        <w:t>, but secondary school closures were r</w:t>
      </w:r>
      <w:r w:rsidR="004448AD">
        <w:t>etained in 20 countries (65%).</w:t>
      </w:r>
      <w:r w:rsidR="00D91C8F" w:rsidRPr="00901CF2">
        <w:t xml:space="preserve"> Despite policies on school closures or opening, schools in many countries in Europe </w:t>
      </w:r>
      <w:r w:rsidR="00A978DB">
        <w:t xml:space="preserve">had </w:t>
      </w:r>
      <w:r w:rsidR="00D91C8F" w:rsidRPr="00901CF2">
        <w:t>started summer holidays at around this time (exact dates vary across and within countries).</w:t>
      </w:r>
    </w:p>
    <w:p w14:paraId="3D4314DC" w14:textId="061129AC" w:rsidR="00275402" w:rsidRDefault="00E209DE" w:rsidP="00307E95">
      <w:pPr>
        <w:pStyle w:val="EC-Para"/>
        <w:jc w:val="both"/>
      </w:pPr>
      <w:r w:rsidRPr="00901CF2">
        <w:t xml:space="preserve">As of </w:t>
      </w:r>
      <w:r w:rsidR="001270D0" w:rsidRPr="00901CF2">
        <w:t>29</w:t>
      </w:r>
      <w:r w:rsidRPr="00901CF2">
        <w:t xml:space="preserve"> </w:t>
      </w:r>
      <w:r w:rsidR="00301ED6" w:rsidRPr="00901CF2">
        <w:t>July</w:t>
      </w:r>
      <w:r w:rsidRPr="00901CF2">
        <w:t xml:space="preserve"> 2020, </w:t>
      </w:r>
      <w:r w:rsidR="009664DD">
        <w:t>21</w:t>
      </w:r>
      <w:r w:rsidR="009664DD" w:rsidRPr="00407F1F">
        <w:t xml:space="preserve"> </w:t>
      </w:r>
      <w:r w:rsidR="00301ED6" w:rsidRPr="00407F1F">
        <w:t xml:space="preserve">EU/EEA countries and the UK </w:t>
      </w:r>
      <w:r w:rsidRPr="00407F1F">
        <w:t>had reopen</w:t>
      </w:r>
      <w:r w:rsidR="00301ED6">
        <w:t>ed</w:t>
      </w:r>
      <w:r w:rsidRPr="00407F1F">
        <w:t xml:space="preserve"> their primary schools and </w:t>
      </w:r>
      <w:r w:rsidR="00301ED6">
        <w:t>preschools</w:t>
      </w:r>
      <w:r w:rsidR="00301ED6" w:rsidRPr="00407F1F">
        <w:t xml:space="preserve"> </w:t>
      </w:r>
      <w:r w:rsidRPr="00407F1F">
        <w:t>at least partially</w:t>
      </w:r>
      <w:r w:rsidR="00D91C8F">
        <w:t>, although in many settings</w:t>
      </w:r>
      <w:r w:rsidR="006D3166">
        <w:t>,</w:t>
      </w:r>
      <w:r w:rsidR="00D91C8F">
        <w:t xml:space="preserve"> school summer holidays were still ongoing. </w:t>
      </w:r>
    </w:p>
    <w:p w14:paraId="65F70612" w14:textId="6E36873C" w:rsidR="00E350B9" w:rsidRDefault="00751AAF" w:rsidP="00307E95">
      <w:pPr>
        <w:pStyle w:val="EC-Para"/>
        <w:jc w:val="both"/>
      </w:pPr>
      <w:r>
        <w:t xml:space="preserve">Five </w:t>
      </w:r>
      <w:r w:rsidR="00E209DE">
        <w:t xml:space="preserve">Member States (Estonia, Finland, Iceland, Latvia and Sweden) never closed </w:t>
      </w:r>
      <w:r w:rsidR="005A4D5B">
        <w:t>preschools</w:t>
      </w:r>
      <w:r w:rsidR="00306589">
        <w:t xml:space="preserve"> and only two never closed primary schools (Iceland and Sweden).</w:t>
      </w:r>
    </w:p>
    <w:p w14:paraId="3CEEF226" w14:textId="35CC5E44" w:rsidR="00391E1D" w:rsidRDefault="00391E1D" w:rsidP="00DB5B00">
      <w:pPr>
        <w:pStyle w:val="EC-Para"/>
      </w:pPr>
    </w:p>
    <w:p w14:paraId="35C7FB7D" w14:textId="09636DA0" w:rsidR="002C2956" w:rsidRDefault="002C2956" w:rsidP="00DB5B00">
      <w:pPr>
        <w:pStyle w:val="EC-Para"/>
      </w:pPr>
    </w:p>
    <w:p w14:paraId="46715297" w14:textId="7F1C7EB5" w:rsidR="002C2956" w:rsidRDefault="002C2956" w:rsidP="00DB5B00">
      <w:pPr>
        <w:pStyle w:val="EC-Para"/>
      </w:pPr>
    </w:p>
    <w:p w14:paraId="0335DCD2" w14:textId="302C1F43" w:rsidR="002C2956" w:rsidRDefault="002C2956" w:rsidP="00DB5B00">
      <w:pPr>
        <w:pStyle w:val="EC-Para"/>
      </w:pPr>
    </w:p>
    <w:p w14:paraId="27B82D40" w14:textId="4B1CB7CA" w:rsidR="002C2956" w:rsidRDefault="002C2956" w:rsidP="00DB5B00">
      <w:pPr>
        <w:pStyle w:val="EC-Para"/>
      </w:pPr>
    </w:p>
    <w:p w14:paraId="20DE62AD" w14:textId="7F47DE40" w:rsidR="008A773A" w:rsidRDefault="008A773A" w:rsidP="00DB5B00">
      <w:pPr>
        <w:pStyle w:val="EC-Para"/>
      </w:pPr>
    </w:p>
    <w:p w14:paraId="0326445A" w14:textId="77777777" w:rsidR="008A773A" w:rsidRDefault="008A773A" w:rsidP="00DB5B00">
      <w:pPr>
        <w:pStyle w:val="EC-Para"/>
      </w:pPr>
    </w:p>
    <w:p w14:paraId="27C3ABFB" w14:textId="77777777" w:rsidR="002C2956" w:rsidRDefault="002C2956" w:rsidP="00DB5B00">
      <w:pPr>
        <w:pStyle w:val="EC-Para"/>
      </w:pPr>
    </w:p>
    <w:p w14:paraId="25938DF4" w14:textId="77777777" w:rsidR="00DC7AA5" w:rsidRDefault="00DC7AA5" w:rsidP="00DB5B00">
      <w:pPr>
        <w:pStyle w:val="EC-Para"/>
      </w:pPr>
    </w:p>
    <w:p w14:paraId="7C4934F6" w14:textId="57D00C88" w:rsidR="00391E1D" w:rsidRDefault="00391E1D" w:rsidP="00DB5B00">
      <w:pPr>
        <w:pStyle w:val="EC-Para"/>
      </w:pPr>
      <w:r w:rsidRPr="003644D0">
        <w:rPr>
          <w:b/>
        </w:rPr>
        <w:lastRenderedPageBreak/>
        <w:t>Figure 1:</w:t>
      </w:r>
      <w:r>
        <w:t xml:space="preserve">  </w:t>
      </w:r>
      <w:r w:rsidR="002C50C0">
        <w:t>Total n</w:t>
      </w:r>
      <w:r>
        <w:t xml:space="preserve">umber of </w:t>
      </w:r>
      <w:r w:rsidR="007A0448">
        <w:t xml:space="preserve">EU/EEA </w:t>
      </w:r>
      <w:r w:rsidR="00C41978">
        <w:t>countries</w:t>
      </w:r>
      <w:r w:rsidR="007A0448">
        <w:t xml:space="preserve"> &amp; </w:t>
      </w:r>
      <w:r w:rsidR="00C41978">
        <w:t xml:space="preserve">the </w:t>
      </w:r>
      <w:r w:rsidR="007A0448">
        <w:t>UK (N=31)</w:t>
      </w:r>
      <w:r>
        <w:t xml:space="preserve"> that enacted some form of school closures over the lifetime of the pandemic</w:t>
      </w:r>
      <w:r w:rsidR="008A773A" w:rsidRPr="008A773A">
        <w:rPr>
          <w:vertAlign w:val="superscript"/>
        </w:rPr>
        <w:t>1</w:t>
      </w:r>
      <w:r w:rsidR="007A0448">
        <w:t>.</w:t>
      </w:r>
    </w:p>
    <w:p w14:paraId="1C17572E" w14:textId="0FBA62CC" w:rsidR="00646960" w:rsidRDefault="00646960" w:rsidP="00DB5B00">
      <w:pPr>
        <w:pStyle w:val="EC-Para"/>
      </w:pPr>
    </w:p>
    <w:p w14:paraId="3A2370C3" w14:textId="77777777" w:rsidR="007A0448" w:rsidRPr="00813F41" w:rsidRDefault="00646960" w:rsidP="00DB5B00">
      <w:pPr>
        <w:pStyle w:val="EC-Para"/>
        <w:rPr>
          <w14:textOutline w14:w="9525" w14:cap="rnd" w14:cmpd="sng" w14:algn="ctr">
            <w14:noFill/>
            <w14:prstDash w14:val="solid"/>
            <w14:bevel/>
          </w14:textOutline>
        </w:rPr>
      </w:pPr>
      <w:r>
        <w:rPr>
          <w:noProof/>
          <w:lang w:val="en-US" w:eastAsia="en-US"/>
        </w:rPr>
        <w:drawing>
          <wp:inline distT="0" distB="0" distL="0" distR="0" wp14:anchorId="3FA14BC4" wp14:editId="4777231C">
            <wp:extent cx="5934075" cy="3552825"/>
            <wp:effectExtent l="0" t="0" r="0" b="0"/>
            <wp:docPr id="8" name="Chart 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A82F3C7-6C8D-464A-BA0E-4DE6D5B56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B39EBA" w14:textId="75A48E35" w:rsidR="008A773A" w:rsidRPr="008A773A" w:rsidRDefault="008A773A" w:rsidP="00DB5B00">
      <w:pPr>
        <w:pStyle w:val="EC-Para"/>
        <w:rPr>
          <w:i/>
        </w:rPr>
      </w:pPr>
      <w:r w:rsidRPr="008A773A">
        <w:rPr>
          <w:i/>
          <w:vertAlign w:val="superscript"/>
        </w:rPr>
        <w:t>1</w:t>
      </w:r>
      <w:r w:rsidRPr="008A773A">
        <w:rPr>
          <w:i/>
          <w:sz w:val="16"/>
        </w:rPr>
        <w:t>Totals are the sum of countries that had any form of school closure or restrictions in place at each specific time point, including those with only partial closures in place.</w:t>
      </w:r>
    </w:p>
    <w:p w14:paraId="4C93242C" w14:textId="56241686" w:rsidR="00E209DE" w:rsidRDefault="009E49E5" w:rsidP="00CD3DAC">
      <w:pPr>
        <w:pStyle w:val="EC-Para"/>
        <w:jc w:val="both"/>
      </w:pPr>
      <w:r>
        <w:t>Approaches</w:t>
      </w:r>
      <w:r w:rsidR="00E350B9">
        <w:t xml:space="preserve"> to school </w:t>
      </w:r>
      <w:r w:rsidR="003621C6">
        <w:t>closures</w:t>
      </w:r>
      <w:r w:rsidR="00E350B9">
        <w:t xml:space="preserve"> have not been binary </w:t>
      </w:r>
      <w:r>
        <w:t>in m</w:t>
      </w:r>
      <w:r w:rsidR="003621C6">
        <w:t>ost</w:t>
      </w:r>
      <w:r>
        <w:t xml:space="preserve"> Member States</w:t>
      </w:r>
      <w:r w:rsidR="003621C6">
        <w:t xml:space="preserve">. </w:t>
      </w:r>
      <w:r w:rsidR="00BC125E">
        <w:t>V</w:t>
      </w:r>
      <w:r w:rsidR="003621C6">
        <w:t xml:space="preserve">arious policy approaches have been deployed that can be termed as ‘partial closure’ </w:t>
      </w:r>
      <w:r w:rsidR="00BC125E">
        <w:t>particularly</w:t>
      </w:r>
      <w:r w:rsidR="00AB527A">
        <w:t xml:space="preserve"> during the recent phases of the </w:t>
      </w:r>
      <w:r w:rsidR="00BC125E">
        <w:t>pandemic</w:t>
      </w:r>
      <w:r w:rsidR="00AB527A">
        <w:t xml:space="preserve"> when many </w:t>
      </w:r>
      <w:r w:rsidR="00EF40E6">
        <w:t>countries</w:t>
      </w:r>
      <w:r w:rsidR="00AB527A">
        <w:t xml:space="preserve"> were reducing </w:t>
      </w:r>
      <w:r w:rsidR="00BC125E">
        <w:t>societal</w:t>
      </w:r>
      <w:r w:rsidR="00AB527A">
        <w:t xml:space="preserve"> interventions and reopening schools. ‘Partial</w:t>
      </w:r>
      <w:r w:rsidR="00BC125E">
        <w:t>’</w:t>
      </w:r>
      <w:r w:rsidR="00AB527A">
        <w:t xml:space="preserve"> measures taken </w:t>
      </w:r>
      <w:r w:rsidR="003621C6">
        <w:t>includ</w:t>
      </w:r>
      <w:r w:rsidR="00BC125E">
        <w:t>e</w:t>
      </w:r>
      <w:r w:rsidR="003621C6">
        <w:t xml:space="preserve"> rest</w:t>
      </w:r>
      <w:r w:rsidR="00AB527A">
        <w:t>ri</w:t>
      </w:r>
      <w:r w:rsidR="003621C6">
        <w:t xml:space="preserve">cting class sizes, opening </w:t>
      </w:r>
      <w:r w:rsidR="00BC125E">
        <w:t xml:space="preserve">schools </w:t>
      </w:r>
      <w:r w:rsidR="00AB527A">
        <w:t xml:space="preserve">only for specific </w:t>
      </w:r>
      <w:r w:rsidR="00AB527A" w:rsidRPr="00AB527A">
        <w:t>age</w:t>
      </w:r>
      <w:r w:rsidR="00AB527A">
        <w:t>/year</w:t>
      </w:r>
      <w:r w:rsidR="00AB527A" w:rsidRPr="00AB527A">
        <w:t xml:space="preserve"> group</w:t>
      </w:r>
      <w:r w:rsidR="00AB527A">
        <w:t>s, or</w:t>
      </w:r>
      <w:r w:rsidR="000D6084">
        <w:t>ganising lessons with</w:t>
      </w:r>
      <w:r w:rsidR="00AB527A">
        <w:t xml:space="preserve"> </w:t>
      </w:r>
      <w:r w:rsidR="00B93206">
        <w:t xml:space="preserve">staggering timetables </w:t>
      </w:r>
      <w:r w:rsidR="000D6084">
        <w:t xml:space="preserve">or alternating student cohorts </w:t>
      </w:r>
      <w:r w:rsidR="00AB527A">
        <w:t>betwee</w:t>
      </w:r>
      <w:r w:rsidR="00307E95">
        <w:t xml:space="preserve">n remote and in-school teaching </w:t>
      </w:r>
      <w:r w:rsidR="00830BD9">
        <w:fldChar w:fldCharType="begin"/>
      </w:r>
      <w:r w:rsidR="00830BD9">
        <w:instrText xml:space="preserve"> ADDIN EN.CITE &lt;EndNote&gt;&lt;Cite&gt;&lt;Author&gt;Melnick&lt;/Author&gt;&lt;Year&gt;2020&lt;/Year&gt;&lt;RecNum&gt;120&lt;/RecNum&gt;&lt;DisplayText&gt;[4]&lt;/DisplayText&gt;&lt;record&gt;&lt;rec-number&gt;120&lt;/rec-number&gt;&lt;foreign-keys&gt;&lt;key app="EN" db-id="z0tpwzprb9dtviededqp0tsaswfvfwzd5x5e" timestamp="1595862423"&gt;120&lt;/key&gt;&lt;/foreign-keys&gt;&lt;ref-type name="Journal Article"&gt;17&lt;/ref-type&gt;&lt;contributors&gt;&lt;authors&gt;&lt;author&gt;Melnick, Hanna&lt;/author&gt;&lt;author&gt;Darling-Hammond, Linda&lt;/author&gt;&lt;author&gt;Leung, M&lt;/author&gt;&lt;author&gt;Yun, C&lt;/author&gt;&lt;author&gt;Schachner, A&lt;/author&gt;&lt;author&gt;Plasencia, S&lt;/author&gt;&lt;author&gt;Ondrasek, N&lt;/author&gt;&lt;/authors&gt;&lt;/contributors&gt;&lt;titles&gt;&lt;title&gt;Reopening schools in the context of COVID-19: Health and safety guidelines from other countries&lt;/title&gt;&lt;secondary-title&gt;Learning Policy Institute&lt;/secondary-title&gt;&lt;/titles&gt;&lt;periodical&gt;&lt;full-title&gt;Learning Policy Institute&lt;/full-title&gt;&lt;/periodical&gt;&lt;dates&gt;&lt;year&gt;2020&lt;/year&gt;&lt;/dates&gt;&lt;urls&gt;&lt;/urls&gt;&lt;/record&gt;&lt;/Cite&gt;&lt;/EndNote&gt;</w:instrText>
      </w:r>
      <w:r w:rsidR="00830BD9">
        <w:fldChar w:fldCharType="separate"/>
      </w:r>
      <w:r w:rsidR="00830BD9">
        <w:rPr>
          <w:noProof/>
        </w:rPr>
        <w:t>[4]</w:t>
      </w:r>
      <w:r w:rsidR="00830BD9">
        <w:fldChar w:fldCharType="end"/>
      </w:r>
      <w:r w:rsidR="00307E95">
        <w:t>.</w:t>
      </w:r>
      <w:r w:rsidR="00AB527A">
        <w:t xml:space="preserve"> </w:t>
      </w:r>
    </w:p>
    <w:p w14:paraId="1C6E1DDA" w14:textId="05A2F750" w:rsidR="00C2317F" w:rsidRDefault="00BC125E" w:rsidP="00CD3DAC">
      <w:pPr>
        <w:pStyle w:val="EC-Para"/>
        <w:jc w:val="both"/>
        <w:rPr>
          <w:szCs w:val="24"/>
        </w:rPr>
      </w:pPr>
      <w:r>
        <w:t xml:space="preserve">ECDC has been collecting detailed information on </w:t>
      </w:r>
      <w:r w:rsidR="00E350B9">
        <w:t>c</w:t>
      </w:r>
      <w:r w:rsidR="007B6597" w:rsidRPr="007B6597">
        <w:rPr>
          <w:szCs w:val="24"/>
        </w:rPr>
        <w:t>hild</w:t>
      </w:r>
      <w:r w:rsidR="007B6597">
        <w:rPr>
          <w:szCs w:val="24"/>
        </w:rPr>
        <w:t>care and educational setting closures</w:t>
      </w:r>
      <w:r w:rsidR="007B6597" w:rsidRPr="008364B4">
        <w:rPr>
          <w:szCs w:val="24"/>
        </w:rPr>
        <w:t xml:space="preserve"> </w:t>
      </w:r>
      <w:r w:rsidR="00C932F0">
        <w:rPr>
          <w:szCs w:val="24"/>
        </w:rPr>
        <w:t xml:space="preserve">in each individual </w:t>
      </w:r>
      <w:r w:rsidR="00EF40E6">
        <w:rPr>
          <w:szCs w:val="24"/>
        </w:rPr>
        <w:t>country</w:t>
      </w:r>
      <w:r w:rsidR="007B6597" w:rsidRPr="008364B4">
        <w:rPr>
          <w:szCs w:val="24"/>
        </w:rPr>
        <w:t xml:space="preserve"> over time</w:t>
      </w:r>
      <w:r w:rsidR="007B6597">
        <w:rPr>
          <w:szCs w:val="24"/>
        </w:rPr>
        <w:t>, by preschool, primary and secondary school</w:t>
      </w:r>
      <w:r w:rsidR="00670ADB">
        <w:rPr>
          <w:szCs w:val="24"/>
        </w:rPr>
        <w:t xml:space="preserve"> (</w:t>
      </w:r>
      <w:r w:rsidR="00670ADB" w:rsidRPr="00670ADB">
        <w:rPr>
          <w:b/>
          <w:szCs w:val="24"/>
        </w:rPr>
        <w:t>Annex 1</w:t>
      </w:r>
      <w:r w:rsidR="00670ADB">
        <w:rPr>
          <w:szCs w:val="24"/>
        </w:rPr>
        <w:t>)</w:t>
      </w:r>
      <w:r>
        <w:rPr>
          <w:szCs w:val="24"/>
        </w:rPr>
        <w:t>.</w:t>
      </w:r>
      <w:r w:rsidR="008F2371">
        <w:rPr>
          <w:szCs w:val="24"/>
        </w:rPr>
        <w:t xml:space="preserve"> This includes </w:t>
      </w:r>
      <w:proofErr w:type="gramStart"/>
      <w:r w:rsidR="008F2371">
        <w:rPr>
          <w:szCs w:val="24"/>
        </w:rPr>
        <w:t>partial closures</w:t>
      </w:r>
      <w:r w:rsidR="002F1EBD">
        <w:rPr>
          <w:szCs w:val="24"/>
        </w:rPr>
        <w:t xml:space="preserve"> (which in this context means</w:t>
      </w:r>
      <w:proofErr w:type="gramEnd"/>
      <w:r w:rsidR="002F1EBD">
        <w:rPr>
          <w:szCs w:val="24"/>
        </w:rPr>
        <w:t xml:space="preserve"> any approach other than complete closure throughout the country). </w:t>
      </w:r>
    </w:p>
    <w:p w14:paraId="5D550FEE" w14:textId="3E6FCEB9" w:rsidR="00772596" w:rsidRDefault="00DC2F08" w:rsidP="00CD3DAC">
      <w:pPr>
        <w:pStyle w:val="EC-Para"/>
        <w:jc w:val="both"/>
        <w:rPr>
          <w:b/>
          <w:szCs w:val="24"/>
        </w:rPr>
      </w:pPr>
      <w:r>
        <w:rPr>
          <w:szCs w:val="24"/>
        </w:rPr>
        <w:t xml:space="preserve">A </w:t>
      </w:r>
      <w:r w:rsidR="00772596">
        <w:rPr>
          <w:szCs w:val="24"/>
        </w:rPr>
        <w:t xml:space="preserve">number of other </w:t>
      </w:r>
      <w:r>
        <w:rPr>
          <w:szCs w:val="24"/>
        </w:rPr>
        <w:t xml:space="preserve">non-pharmaceutical interventions (NPI) </w:t>
      </w:r>
      <w:r w:rsidR="00772596">
        <w:rPr>
          <w:szCs w:val="24"/>
        </w:rPr>
        <w:t xml:space="preserve">have been used </w:t>
      </w:r>
      <w:r w:rsidR="00D44DD6">
        <w:rPr>
          <w:szCs w:val="24"/>
        </w:rPr>
        <w:t xml:space="preserve">as measures </w:t>
      </w:r>
      <w:r w:rsidR="00772596">
        <w:rPr>
          <w:szCs w:val="24"/>
        </w:rPr>
        <w:t>to reduce</w:t>
      </w:r>
      <w:r>
        <w:rPr>
          <w:szCs w:val="24"/>
        </w:rPr>
        <w:t xml:space="preserve"> the risk of SARS-CoV-2 </w:t>
      </w:r>
      <w:r w:rsidR="00772596">
        <w:rPr>
          <w:szCs w:val="24"/>
        </w:rPr>
        <w:t>transmission in school settings</w:t>
      </w:r>
      <w:r>
        <w:rPr>
          <w:szCs w:val="24"/>
        </w:rPr>
        <w:t xml:space="preserve"> when these have been open</w:t>
      </w:r>
      <w:r w:rsidR="00702D38">
        <w:rPr>
          <w:szCs w:val="24"/>
        </w:rPr>
        <w:t xml:space="preserve"> with the </w:t>
      </w:r>
      <w:r w:rsidR="00B93206">
        <w:t>aim to decrease the number of people in the school building, and/or to decrease the probability of infectious cases participating to school activities.</w:t>
      </w:r>
      <w:r w:rsidR="000D6084">
        <w:t xml:space="preserve"> These include basi</w:t>
      </w:r>
      <w:r w:rsidR="00702D38">
        <w:t>c</w:t>
      </w:r>
      <w:r w:rsidR="000D6084">
        <w:t xml:space="preserve"> advice to maximise physical distancing (supported by partial school closures in many cases), and </w:t>
      </w:r>
      <w:r w:rsidR="00B93206">
        <w:t>encouragement/regulations for sick students, teachers and staff to stay home</w:t>
      </w:r>
      <w:r w:rsidR="000D6084">
        <w:t xml:space="preserve">. </w:t>
      </w:r>
      <w:r w:rsidR="00B93206">
        <w:t xml:space="preserve">Some countries in which </w:t>
      </w:r>
      <w:r w:rsidR="00182199">
        <w:t>schools</w:t>
      </w:r>
      <w:r w:rsidR="00B93206">
        <w:t xml:space="preserve"> had been closed also prepare</w:t>
      </w:r>
      <w:r w:rsidR="003D1FD8">
        <w:t>d</w:t>
      </w:r>
      <w:r w:rsidR="00B93206">
        <w:t xml:space="preserve"> detailed plans and guidance </w:t>
      </w:r>
      <w:r w:rsidR="00D44DD6">
        <w:t xml:space="preserve">for </w:t>
      </w:r>
      <w:r w:rsidR="00B93206">
        <w:t>their re-opening, Belgium and the United Kingdom being two such example</w:t>
      </w:r>
      <w:r w:rsidR="00F95A5A">
        <w:t>s</w:t>
      </w:r>
      <w:r w:rsidR="00B93206">
        <w:t xml:space="preserve">. </w:t>
      </w:r>
      <w:r>
        <w:rPr>
          <w:szCs w:val="24"/>
        </w:rPr>
        <w:t xml:space="preserve">A summary of </w:t>
      </w:r>
      <w:r w:rsidR="00F95A5A">
        <w:rPr>
          <w:szCs w:val="24"/>
        </w:rPr>
        <w:t xml:space="preserve">NPI </w:t>
      </w:r>
      <w:r>
        <w:rPr>
          <w:szCs w:val="24"/>
        </w:rPr>
        <w:t xml:space="preserve">approaches used, including specific examples of actions taken by individual Member States, is presented in </w:t>
      </w:r>
      <w:r w:rsidRPr="00DC2F08">
        <w:rPr>
          <w:b/>
          <w:bCs/>
          <w:szCs w:val="24"/>
        </w:rPr>
        <w:t xml:space="preserve">Annex </w:t>
      </w:r>
      <w:r w:rsidRPr="00360D2C">
        <w:rPr>
          <w:b/>
          <w:szCs w:val="24"/>
        </w:rPr>
        <w:t>2</w:t>
      </w:r>
      <w:r w:rsidR="00F95A5A" w:rsidRPr="00857AB4">
        <w:rPr>
          <w:bCs/>
          <w:szCs w:val="24"/>
        </w:rPr>
        <w:t>.</w:t>
      </w:r>
    </w:p>
    <w:p w14:paraId="63D242B8" w14:textId="24B4F1B6" w:rsidR="00832D2D" w:rsidRPr="000D6084" w:rsidRDefault="00832D2D" w:rsidP="00CD3DAC">
      <w:pPr>
        <w:pStyle w:val="EC-Para"/>
        <w:jc w:val="both"/>
      </w:pPr>
      <w:r w:rsidRPr="00832D2D">
        <w:rPr>
          <w:szCs w:val="24"/>
        </w:rPr>
        <w:t xml:space="preserve">Many national and international organisations have published guidance related to the organisation of schools to address risks from COVID-19, including </w:t>
      </w:r>
      <w:r>
        <w:rPr>
          <w:szCs w:val="24"/>
        </w:rPr>
        <w:t xml:space="preserve">WHO and </w:t>
      </w:r>
      <w:r w:rsidRPr="00832D2D">
        <w:rPr>
          <w:szCs w:val="24"/>
        </w:rPr>
        <w:t>several EU/EEA Member states and the UK. Examples are listed in</w:t>
      </w:r>
      <w:r>
        <w:rPr>
          <w:b/>
          <w:bCs/>
          <w:szCs w:val="24"/>
        </w:rPr>
        <w:t xml:space="preserve"> Annex 3</w:t>
      </w:r>
      <w:r w:rsidR="00360D2C" w:rsidRPr="00857AB4">
        <w:rPr>
          <w:bCs/>
          <w:szCs w:val="24"/>
        </w:rPr>
        <w:t>.</w:t>
      </w:r>
    </w:p>
    <w:p w14:paraId="724A4077" w14:textId="283438FA" w:rsidR="00F608AB" w:rsidRPr="00F608AB" w:rsidRDefault="00F64D59" w:rsidP="00EF40E6">
      <w:pPr>
        <w:pStyle w:val="EC-Para"/>
        <w:jc w:val="both"/>
        <w:rPr>
          <w:lang w:eastAsia="en-US"/>
        </w:rPr>
      </w:pPr>
      <w:r w:rsidRPr="006200CD">
        <w:t xml:space="preserve">The effect of school closures on the transmission of SARS-CoV-2 </w:t>
      </w:r>
      <w:r w:rsidR="00C932F0">
        <w:t xml:space="preserve">in the EU/EEA and the UK </w:t>
      </w:r>
      <w:r w:rsidRPr="006200CD">
        <w:t xml:space="preserve">is largely unknown, but the effect of school closures on children’s health and well-being has been well-documented and researched over the years after influenza pandemics and </w:t>
      </w:r>
      <w:r w:rsidR="00682259">
        <w:t>after</w:t>
      </w:r>
      <w:r w:rsidRPr="006200CD">
        <w:t xml:space="preserve"> school clo</w:t>
      </w:r>
      <w:r w:rsidR="00EF40E6">
        <w:t>sures during summer months.</w:t>
      </w:r>
    </w:p>
    <w:p w14:paraId="0A24AE10" w14:textId="08021AE1" w:rsidR="00416C1B" w:rsidRDefault="00416C1B" w:rsidP="00F64D59">
      <w:pPr>
        <w:pStyle w:val="EC-Title-5"/>
        <w:rPr>
          <w:sz w:val="26"/>
          <w:szCs w:val="26"/>
        </w:rPr>
      </w:pPr>
    </w:p>
    <w:p w14:paraId="53CDCFA7" w14:textId="528DBBA1" w:rsidR="00E50D87" w:rsidRDefault="00E50D87" w:rsidP="00E50D87">
      <w:pPr>
        <w:rPr>
          <w:lang w:eastAsia="en-US"/>
        </w:rPr>
      </w:pPr>
    </w:p>
    <w:p w14:paraId="2263E1D6" w14:textId="77777777" w:rsidR="00E50D87" w:rsidRPr="00E50D87" w:rsidRDefault="00E50D87" w:rsidP="00E50D87">
      <w:pPr>
        <w:rPr>
          <w:lang w:eastAsia="en-US"/>
        </w:rPr>
      </w:pPr>
    </w:p>
    <w:p w14:paraId="31B5BFC0" w14:textId="374917D9" w:rsidR="00F64D59" w:rsidRPr="00153829" w:rsidRDefault="00F64D59" w:rsidP="00F64D59">
      <w:pPr>
        <w:pStyle w:val="EC-Title-5"/>
        <w:rPr>
          <w:sz w:val="26"/>
          <w:szCs w:val="26"/>
        </w:rPr>
      </w:pPr>
      <w:r w:rsidRPr="00153829">
        <w:rPr>
          <w:sz w:val="26"/>
          <w:szCs w:val="26"/>
        </w:rPr>
        <w:lastRenderedPageBreak/>
        <w:t>Impact of school closures on the health and well-being of children</w:t>
      </w:r>
    </w:p>
    <w:p w14:paraId="10BB27BF" w14:textId="19F51E4D" w:rsidR="00F64D59" w:rsidRDefault="00F64D59" w:rsidP="00B20CE3">
      <w:pPr>
        <w:pStyle w:val="EC-Para"/>
        <w:jc w:val="both"/>
      </w:pPr>
      <w:r>
        <w:t xml:space="preserve">A diversity of negative impacts of school closures on children’s wellbeing, learning opportunities and safety have been identified by multiple organisations </w:t>
      </w:r>
      <w:r w:rsidR="00575B43">
        <w:fldChar w:fldCharType="begin">
          <w:fldData xml:space="preserve">PEVuZE5vdGU+PENpdGU+PEF1dGhvcj5Xb3JsZCBIZWFsdGggT3JnYW5pemF0aW9uIChXSE8pPC9B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</w:fldData>
        </w:fldChar>
      </w:r>
      <w:r w:rsidR="00AB20AC">
        <w:instrText xml:space="preserve"> ADDIN EN.CITE </w:instrText>
      </w:r>
      <w:r w:rsidR="00AB20AC">
        <w:fldChar w:fldCharType="begin">
          <w:fldData xml:space="preserve">PEVuZE5vdGU+PENpdGU+PEF1dGhvcj5Xb3JsZCBIZWFsdGggT3JnYW5pemF0aW9uIChXSE8pPC9B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</w:fldData>
        </w:fldChar>
      </w:r>
      <w:r w:rsidR="00AB20AC">
        <w:instrText xml:space="preserve"> ADDIN EN.CITE.DATA </w:instrText>
      </w:r>
      <w:r w:rsidR="00AB20AC">
        <w:fldChar w:fldCharType="end"/>
      </w:r>
      <w:r w:rsidR="00575B43">
        <w:fldChar w:fldCharType="separate"/>
      </w:r>
      <w:r w:rsidR="008974B8">
        <w:rPr>
          <w:noProof/>
        </w:rPr>
        <w:t>[4-6]</w:t>
      </w:r>
      <w:r w:rsidR="00575B43">
        <w:fldChar w:fldCharType="end"/>
      </w:r>
      <w:r>
        <w:t>. These range from learning interruptions, exacerbation of disparities and mental health issues, to increasing risk for domestic violence. The negative impacts affect in particular children from vulnerable and marginalised population groups.</w:t>
      </w:r>
    </w:p>
    <w:p w14:paraId="059D3BFE" w14:textId="0F6D14B2" w:rsidR="00F64D59" w:rsidRDefault="00F64D59" w:rsidP="00B20CE3">
      <w:pPr>
        <w:pStyle w:val="EC-Para"/>
        <w:jc w:val="both"/>
      </w:pPr>
      <w:r w:rsidRPr="00D85A25">
        <w:t xml:space="preserve">A report from the European Network of Ombudspersons for Children (ENOC) and UNICEF </w:t>
      </w:r>
      <w:r w:rsidR="00047ED3">
        <w:fldChar w:fldCharType="begin"/>
      </w:r>
      <w:r w:rsidR="00830BD9">
        <w:instrText xml:space="preserve"> ADDIN EN.CITE &lt;EndNote&gt;&lt;Cite&gt;&lt;Author&gt;European Network of Ombudspersons for Children (ENOC) and United Nations International Children&amp;apos;s Fund (UNICEF)&lt;/Author&gt;&lt;Year&gt;2020&lt;/Year&gt;&lt;RecNum&gt;69&lt;/RecNum&gt;&lt;DisplayText&gt;[6]&lt;/DisplayText&gt;&lt;record&gt;&lt;rec-number&gt;69&lt;/rec-number&gt;&lt;foreign-keys&gt;&lt;key app="EN" db-id="z0tpwzprb9dtviededqp0tsaswfvfwzd5x5e" timestamp="1595417851"&gt;69&lt;/key&gt;&lt;/foreign-keys&gt;&lt;ref-type name="Web Page"&gt;12&lt;/ref-type&gt;&lt;contributors&gt;&lt;authors&gt;&lt;author&gt;European Network of Ombudspersons for Children (ENOC) and United Nations International Children&amp;apos;s Fund (UNICEF),&lt;/author&gt;&lt;/authors&gt;&lt;/contributors&gt;&lt;titles&gt;&lt;title&gt;Ombudspersons and Commissioners for Children’s Challenges and Responses to Covid-19&lt;/title&gt;&lt;/titles&gt;&lt;number&gt;22 July 2020&lt;/number&gt;&lt;dates&gt;&lt;year&gt;2020&lt;/year&gt;&lt;/dates&gt;&lt;work-type&gt;Internet&lt;/work-type&gt;&lt;urls&gt;&lt;related-urls&gt;&lt;url&gt;http://enoc.eu/wp-content/uploads/2020/06/ENOC-UNICEFF-COVID-19-survey-updated-synthesis-report-FV.pdf&lt;/url&gt;&lt;/related-urls&gt;&lt;/urls&gt;&lt;/record&gt;&lt;/Cite&gt;&lt;/EndNote&gt;</w:instrText>
      </w:r>
      <w:r w:rsidR="00047ED3">
        <w:fldChar w:fldCharType="separate"/>
      </w:r>
      <w:r w:rsidR="00830BD9">
        <w:rPr>
          <w:noProof/>
        </w:rPr>
        <w:t>[6]</w:t>
      </w:r>
      <w:r w:rsidR="00047ED3">
        <w:fldChar w:fldCharType="end"/>
      </w:r>
      <w:r>
        <w:t xml:space="preserve"> indicates that</w:t>
      </w:r>
      <w:r w:rsidRPr="00D85A25">
        <w:t xml:space="preserve"> </w:t>
      </w:r>
      <w:r>
        <w:t>c</w:t>
      </w:r>
      <w:r w:rsidRPr="00D85A25">
        <w:t xml:space="preserve">hildren living in precarious conditions, and/or from ethnic minorities have faced more difficulties with distance learning both because of digital poverty and because of difficulties in parents being able to </w:t>
      </w:r>
      <w:r>
        <w:t>assist in the learning process.</w:t>
      </w:r>
    </w:p>
    <w:p w14:paraId="07274615" w14:textId="4D46A149" w:rsidR="00F64D59" w:rsidRDefault="00047ED3" w:rsidP="00B20CE3">
      <w:pPr>
        <w:pStyle w:val="EC-Para"/>
        <w:jc w:val="both"/>
      </w:pPr>
      <w:r w:rsidRPr="00047ED3">
        <w:t>The United Nations Educational, Scientific and Cultural Organisation</w:t>
      </w:r>
      <w:r>
        <w:t xml:space="preserve"> (</w:t>
      </w:r>
      <w:r w:rsidR="00F64D59">
        <w:t>UNESCO</w:t>
      </w:r>
      <w:r>
        <w:t xml:space="preserve">) </w:t>
      </w:r>
      <w:r>
        <w:fldChar w:fldCharType="begin"/>
      </w:r>
      <w:r w:rsidR="00830BD9">
        <w:instrText xml:space="preserve"> ADDIN EN.CITE &lt;EndNote&gt;&lt;Cite&gt;&lt;Author&gt;United Nations Educational&lt;/Author&gt;&lt;RecNum&gt;70&lt;/RecNum&gt;&lt;DisplayText&gt;[7]&lt;/DisplayText&gt;&lt;record&gt;&lt;rec-number&gt;70&lt;/rec-number&gt;&lt;foreign-keys&gt;&lt;key app="EN" db-id="z0tpwzprb9dtviededqp0tsaswfvfwzd5x5e" timestamp="1595417928"&gt;70&lt;/key&gt;&lt;/foreign-keys&gt;&lt;ref-type name="Web Page"&gt;12&lt;/ref-type&gt;&lt;contributors&gt;&lt;authors&gt;&lt;author&gt;United Nations Educational, Scientific and Cultural Organization (UNESCO), &lt;/author&gt;&lt;/authors&gt;&lt;/contributors&gt;&lt;titles&gt;&lt;title&gt;Adverse consequences of school closures&amp;#xD;&lt;/title&gt;&lt;/titles&gt;&lt;number&gt;22 July 2020&lt;/number&gt;&lt;dates&gt;&lt;/dates&gt;&lt;urls&gt;&lt;related-urls&gt;&lt;url&gt;https://en.unesco.org/covid19/educationresponse/consequences&lt;/url&gt;&lt;/related-urls&gt;&lt;/urls&gt;&lt;/record&gt;&lt;/Cite&gt;&lt;/EndNote&gt;</w:instrText>
      </w:r>
      <w:r>
        <w:fldChar w:fldCharType="separate"/>
      </w:r>
      <w:r w:rsidR="00830BD9">
        <w:rPr>
          <w:noProof/>
        </w:rPr>
        <w:t>[7]</w:t>
      </w:r>
      <w:r>
        <w:fldChar w:fldCharType="end"/>
      </w:r>
      <w:r w:rsidR="00F64D59">
        <w:t xml:space="preserve"> highlights that when </w:t>
      </w:r>
      <w:r w:rsidR="00F64D59" w:rsidRPr="00B97F0E">
        <w:t xml:space="preserve">schools close, children and youth are deprived </w:t>
      </w:r>
      <w:r w:rsidR="00F64D59">
        <w:t xml:space="preserve">of </w:t>
      </w:r>
      <w:r w:rsidR="00F64D59" w:rsidRPr="00B97F0E">
        <w:t xml:space="preserve">opportunities </w:t>
      </w:r>
      <w:r w:rsidR="00F64D59">
        <w:t xml:space="preserve">for growth and development. These </w:t>
      </w:r>
      <w:r w:rsidR="00F64D59" w:rsidRPr="00B97F0E">
        <w:t>disadvantages are disproportionate for under-privileged learners who tend to have fewer educatio</w:t>
      </w:r>
      <w:r w:rsidR="00F64D59">
        <w:t>nal opportunities beyond school. Furthermore, economic circumstances can put at risk the return to school for those children and youth that are pressured to work and generate income for financially distressed families.</w:t>
      </w:r>
    </w:p>
    <w:p w14:paraId="1FBDB1CB" w14:textId="460DB120" w:rsidR="00F64D59" w:rsidRDefault="00F64D59" w:rsidP="00B20CE3">
      <w:pPr>
        <w:pStyle w:val="EC-Para"/>
        <w:jc w:val="both"/>
      </w:pPr>
      <w:r>
        <w:t>Other health aspects, both physical and mental, also need consideration. F</w:t>
      </w:r>
      <w:r w:rsidRPr="008D1FE3">
        <w:t>or many students living in poverty</w:t>
      </w:r>
      <w:r>
        <w:t>,</w:t>
      </w:r>
      <w:r w:rsidRPr="008D1FE3">
        <w:t xml:space="preserve"> schools are not only a place for learning, but also for eating healthily, therefore researchers warn that school closures will exacerbate food insecurity</w:t>
      </w:r>
      <w:r w:rsidR="00E856D7">
        <w:t xml:space="preserve"> </w:t>
      </w:r>
      <w:r w:rsidR="004B5D17">
        <w:fldChar w:fldCharType="begin">
          <w:fldData xml:space="preserve">PEVuZE5vdGU+PENpdGU+PEF1dGhvcj5WYW4gTGFuY2tlcjwvQXV0aG9yPjxZZWFyPjIwMjA8L1ll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</w:fldData>
        </w:fldChar>
      </w:r>
      <w:r w:rsidR="008974B8">
        <w:instrText xml:space="preserve"> ADDIN EN.CITE </w:instrText>
      </w:r>
      <w:r w:rsidR="008974B8">
        <w:fldChar w:fldCharType="begin">
          <w:fldData xml:space="preserve">PEVuZE5vdGU+PENpdGU+PEF1dGhvcj5WYW4gTGFuY2tlcjwvQXV0aG9yPjxZZWFyPjIwMjA8L1ll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</w:fldData>
        </w:fldChar>
      </w:r>
      <w:r w:rsidR="008974B8">
        <w:instrText xml:space="preserve"> ADDIN EN.CITE.DATA </w:instrText>
      </w:r>
      <w:r w:rsidR="008974B8">
        <w:fldChar w:fldCharType="end"/>
      </w:r>
      <w:r w:rsidR="004B5D17">
        <w:fldChar w:fldCharType="separate"/>
      </w:r>
      <w:r w:rsidR="008974B8">
        <w:rPr>
          <w:noProof/>
        </w:rPr>
        <w:t>[7]</w:t>
      </w:r>
      <w:r w:rsidR="004B5D17">
        <w:fldChar w:fldCharType="end"/>
      </w:r>
      <w:r w:rsidRPr="008D1FE3">
        <w:t>.</w:t>
      </w:r>
      <w:r>
        <w:t xml:space="preserve"> Research </w:t>
      </w:r>
      <w:r w:rsidR="00BC12CF">
        <w:t xml:space="preserve">have </w:t>
      </w:r>
      <w:r>
        <w:t>highlight</w:t>
      </w:r>
      <w:r w:rsidR="00BC12CF">
        <w:t>ed</w:t>
      </w:r>
      <w:r>
        <w:t xml:space="preserve"> that the active social life children aged 2</w:t>
      </w:r>
      <w:r w:rsidR="00BC12CF">
        <w:t>-</w:t>
      </w:r>
      <w:r>
        <w:t xml:space="preserve"> 10 years have at school</w:t>
      </w:r>
      <w:r w:rsidR="00BC12CF">
        <w:t>,</w:t>
      </w:r>
      <w:r>
        <w:t xml:space="preserve"> helps them to learn from peers and has positive impacts </w:t>
      </w:r>
      <w:r w:rsidR="004B5D17">
        <w:t>o</w:t>
      </w:r>
      <w:r>
        <w:t>n personality traits and sense of identity, while</w:t>
      </w:r>
      <w:r w:rsidRPr="00620714">
        <w:t xml:space="preserve"> disruptions of close peer relationships have been associated with depression</w:t>
      </w:r>
      <w:r>
        <w:t xml:space="preserve">, guilt, and anger in children </w:t>
      </w:r>
      <w:r w:rsidR="004B5D17">
        <w:fldChar w:fldCharType="begin">
          <w:fldData xml:space="preserve">PEVuZE5vdGU+PENpdGU+PEF1dGhvcj5GYW50aW5pPC9BdXRob3I+PFllYXI+MjAyMDwvWWVhcj48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</w:fldData>
        </w:fldChar>
      </w:r>
      <w:r w:rsidR="008974B8">
        <w:instrText xml:space="preserve"> ADDIN EN.CITE </w:instrText>
      </w:r>
      <w:r w:rsidR="008974B8">
        <w:fldChar w:fldCharType="begin">
          <w:fldData xml:space="preserve">PEVuZE5vdGU+PENpdGU+PEF1dGhvcj5GYW50aW5pPC9BdXRob3I+PFllYXI+MjAyMDwvWWVhcj48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</w:fldData>
        </w:fldChar>
      </w:r>
      <w:r w:rsidR="008974B8">
        <w:instrText xml:space="preserve"> ADDIN EN.CITE.DATA </w:instrText>
      </w:r>
      <w:r w:rsidR="008974B8">
        <w:fldChar w:fldCharType="end"/>
      </w:r>
      <w:r w:rsidR="004B5D17">
        <w:fldChar w:fldCharType="separate"/>
      </w:r>
      <w:r w:rsidR="008974B8">
        <w:rPr>
          <w:noProof/>
        </w:rPr>
        <w:t>[8]</w:t>
      </w:r>
      <w:r w:rsidR="004B5D17">
        <w:fldChar w:fldCharType="end"/>
      </w:r>
      <w:r>
        <w:t>. Furthermore, s</w:t>
      </w:r>
      <w:r w:rsidRPr="0009713C">
        <w:t xml:space="preserve">chool and extracurricular activities are among the activities that provide structure, meaning and a daily rhythm for children and youth. For those suffering from anxiety and depression, the loss of such activities can worsen symptoms and further cement social withdrawal and hopelessness </w:t>
      </w:r>
      <w:r w:rsidR="004B5D17">
        <w:fldChar w:fldCharType="begin"/>
      </w:r>
      <w:r w:rsidR="00830BD9">
        <w:instrText xml:space="preserve"> ADDIN EN.CITE &lt;EndNote&gt;&lt;Cite&gt;&lt;Author&gt;Courtney&lt;/Author&gt;&lt;Year&gt;2020&lt;/Year&gt;&lt;RecNum&gt;73&lt;/RecNum&gt;&lt;DisplayText&gt;[10]&lt;/DisplayText&gt;&lt;record&gt;&lt;rec-number&gt;73&lt;/rec-number&gt;&lt;foreign-keys&gt;&lt;key app="EN" db-id="z0tpwzprb9dtviededqp0tsaswfvfwzd5x5e" timestamp="1595418278"&gt;73&lt;/key&gt;&lt;/foreign-keys&gt;&lt;ref-type name="Journal Article"&gt;17&lt;/ref-type&gt;&lt;contributors&gt;&lt;authors&gt;&lt;author&gt;Courtney, D.&lt;/author&gt;&lt;author&gt;Watson, P.&lt;/author&gt;&lt;author&gt;Battaglia, M.&lt;/author&gt;&lt;author&gt;Mulsant, B. H.&lt;/author&gt;&lt;author&gt;Szatmari, P.&lt;/author&gt;&lt;/authors&gt;&lt;/contributors&gt;&lt;auth-address&gt;Centre for Addiction and Mental Health, Toronto, Ontario, Canada.&amp;#xD;Department of Psychiatry, University of Toronto, Ontario, Canada.&lt;/auth-address&gt;&lt;titles&gt;&lt;title&gt;COVID-19 Impacts on Child and Youth Anxiety and Depression: Challenges and Opportunities&lt;/title&gt;&lt;secondary-title&gt;Can J Psychiatry&lt;/secondary-title&gt;&lt;alt-title&gt;Canadian journal of psychiatry. Revue canadienne de psychiatrie&lt;/alt-title&gt;&lt;/titles&gt;&lt;periodical&gt;&lt;full-title&gt;Can J Psychiatry&lt;/full-title&gt;&lt;abbr-1&gt;Canadian journal of psychiatry. Revue canadienne de psychiatrie&lt;/abbr-1&gt;&lt;/periodical&gt;&lt;alt-periodical&gt;&lt;full-title&gt;Can J Psychiatry&lt;/full-title&gt;&lt;abbr-1&gt;Canadian journal of psychiatry. Revue canadienne de psychiatrie&lt;/abbr-1&gt;&lt;/alt-periodical&gt;&lt;pages&gt;706743720935646&lt;/pages&gt;&lt;edition&gt;2020/06/23&lt;/edition&gt;&lt;keywords&gt;&lt;keyword&gt;anxiety&lt;/keyword&gt;&lt;keyword&gt;child and adolescent psychiatry&lt;/keyword&gt;&lt;keyword&gt;depressive disorders&lt;/keyword&gt;&lt;/keywords&gt;&lt;dates&gt;&lt;year&gt;2020&lt;/year&gt;&lt;pub-dates&gt;&lt;date&gt;Jun 22&lt;/date&gt;&lt;/pub-dates&gt;&lt;/dates&gt;&lt;isbn&gt;0706-7437&lt;/isbn&gt;&lt;accession-num&gt;32567353&lt;/accession-num&gt;&lt;urls&gt;&lt;/urls&gt;&lt;electronic-resource-num&gt;10.1177/0706743720935646&lt;/electronic-resource-num&gt;&lt;remote-database-provider&gt;NLM&lt;/remote-database-provider&gt;&lt;language&gt;eng&lt;/language&gt;&lt;/record&gt;&lt;/Cite&gt;&lt;/EndNote&gt;</w:instrText>
      </w:r>
      <w:r w:rsidR="004B5D17">
        <w:fldChar w:fldCharType="separate"/>
      </w:r>
      <w:r w:rsidR="00830BD9">
        <w:rPr>
          <w:noProof/>
        </w:rPr>
        <w:t>[10]</w:t>
      </w:r>
      <w:r w:rsidR="004B5D17">
        <w:fldChar w:fldCharType="end"/>
      </w:r>
      <w:r>
        <w:t>.</w:t>
      </w:r>
    </w:p>
    <w:p w14:paraId="6B1E2887" w14:textId="38323ADF" w:rsidR="00F64D59" w:rsidRDefault="00F64D59" w:rsidP="00B20CE3">
      <w:pPr>
        <w:pStyle w:val="EC-Para"/>
        <w:jc w:val="both"/>
      </w:pPr>
      <w:r>
        <w:t>The report from</w:t>
      </w:r>
      <w:r w:rsidR="004B5D17">
        <w:t xml:space="preserve"> The European Network of Ombudspersons (</w:t>
      </w:r>
      <w:r>
        <w:t>ENOC</w:t>
      </w:r>
      <w:r w:rsidR="004B5D17">
        <w:t>)</w:t>
      </w:r>
      <w:r>
        <w:t xml:space="preserve"> and </w:t>
      </w:r>
      <w:r w:rsidR="004B5D17">
        <w:t xml:space="preserve">the </w:t>
      </w:r>
      <w:r w:rsidR="004B5D17" w:rsidRPr="004B5D17">
        <w:t>United Nations International Children's Fund</w:t>
      </w:r>
      <w:r w:rsidR="004B5D17">
        <w:t xml:space="preserve"> (</w:t>
      </w:r>
      <w:r>
        <w:t>UNICEF</w:t>
      </w:r>
      <w:r w:rsidR="004B5D17">
        <w:t>)</w:t>
      </w:r>
      <w:r>
        <w:t xml:space="preserve"> also highlights other consequences of school closures </w:t>
      </w:r>
      <w:r w:rsidR="004B5D17">
        <w:fldChar w:fldCharType="begin"/>
      </w:r>
      <w:r w:rsidR="00830BD9">
        <w:instrText xml:space="preserve"> ADDIN EN.CITE &lt;EndNote&gt;&lt;Cite&gt;&lt;Author&gt;European Network of Ombudspersons for Children (ENOC) and United Nations International Children&amp;apos;s Fund (UNICEF)&lt;/Author&gt;&lt;Year&gt;2020&lt;/Year&gt;&lt;RecNum&gt;69&lt;/RecNum&gt;&lt;DisplayText&gt;[6]&lt;/DisplayText&gt;&lt;record&gt;&lt;rec-number&gt;69&lt;/rec-number&gt;&lt;foreign-keys&gt;&lt;key app="EN" db-id="z0tpwzprb9dtviededqp0tsaswfvfwzd5x5e" timestamp="1595417851"&gt;69&lt;/key&gt;&lt;/foreign-keys&gt;&lt;ref-type name="Web Page"&gt;12&lt;/ref-type&gt;&lt;contributors&gt;&lt;authors&gt;&lt;author&gt;European Network of Ombudspersons for Children (ENOC) and United Nations International Children&amp;apos;s Fund (UNICEF),&lt;/author&gt;&lt;/authors&gt;&lt;/contributors&gt;&lt;titles&gt;&lt;title&gt;Ombudspersons and Commissioners for Children’s Challenges and Responses to Covid-19&lt;/title&gt;&lt;/titles&gt;&lt;number&gt;22 July 2020&lt;/number&gt;&lt;dates&gt;&lt;year&gt;2020&lt;/year&gt;&lt;/dates&gt;&lt;work-type&gt;Internet&lt;/work-type&gt;&lt;urls&gt;&lt;related-urls&gt;&lt;url&gt;http://enoc.eu/wp-content/uploads/2020/06/ENOC-UNICEFF-COVID-19-survey-updated-synthesis-report-FV.pdf&lt;/url&gt;&lt;/related-urls&gt;&lt;/urls&gt;&lt;/record&gt;&lt;/Cite&gt;&lt;/EndNote&gt;</w:instrText>
      </w:r>
      <w:r w:rsidR="004B5D17">
        <w:fldChar w:fldCharType="separate"/>
      </w:r>
      <w:r w:rsidR="00830BD9">
        <w:rPr>
          <w:noProof/>
        </w:rPr>
        <w:t>[6]</w:t>
      </w:r>
      <w:r w:rsidR="004B5D17">
        <w:fldChar w:fldCharType="end"/>
      </w:r>
      <w:r>
        <w:t>. Ch</w:t>
      </w:r>
      <w:r w:rsidRPr="0009713C">
        <w:t>il</w:t>
      </w:r>
      <w:r>
        <w:t xml:space="preserve">dren with disabilities may </w:t>
      </w:r>
      <w:r w:rsidRPr="0009713C">
        <w:t xml:space="preserve">be particularly affected as they can feel more isolated when schools and special services are closed and they have limited </w:t>
      </w:r>
      <w:r w:rsidR="00BC12CF">
        <w:t xml:space="preserve">possibilities </w:t>
      </w:r>
      <w:r>
        <w:t>for digital communication.</w:t>
      </w:r>
      <w:r w:rsidRPr="0009713C">
        <w:t xml:space="preserve"> In addition, more time spent online increases the risk for children </w:t>
      </w:r>
      <w:r>
        <w:t>of cyber-bullying.</w:t>
      </w:r>
    </w:p>
    <w:p w14:paraId="5633402C" w14:textId="25F2D6AB" w:rsidR="00092A72" w:rsidRDefault="00AC12A7" w:rsidP="00B20CE3">
      <w:pPr>
        <w:pStyle w:val="EC-Para"/>
        <w:jc w:val="both"/>
      </w:pPr>
      <w:r>
        <w:t>ECDC</w:t>
      </w:r>
      <w:r w:rsidR="00F64D59" w:rsidRPr="0009713C">
        <w:t xml:space="preserve"> </w:t>
      </w:r>
      <w:r w:rsidR="00F64D59" w:rsidRPr="005C6EF1">
        <w:t>Guidance on the provision of support for medically and socially vulnerable populations</w:t>
      </w:r>
      <w:r w:rsidR="00F64D59">
        <w:t xml:space="preserve"> </w:t>
      </w:r>
      <w:r>
        <w:fldChar w:fldCharType="begin"/>
      </w:r>
      <w:r w:rsidR="00830BD9">
        <w:instrText xml:space="preserve"> ADDIN EN.CITE &lt;EndNote&gt;&lt;Cite&gt;&lt;Author&gt;European Centre for Disease Prevention and Control (ECDC)&lt;/Author&gt;&lt;Year&gt;2020&lt;/Year&gt;&lt;RecNum&gt;74&lt;/RecNum&gt;&lt;DisplayText&gt;[11]&lt;/DisplayText&gt;&lt;record&gt;&lt;rec-number&gt;74&lt;/rec-number&gt;&lt;foreign-keys&gt;&lt;key app="EN" db-id="z0tpwzprb9dtviededqp0tsaswfvfwzd5x5e" timestamp="1595429370"&gt;74&lt;/key&gt;&lt;/foreign-keys&gt;&lt;ref-type name="Web Page"&gt;12&lt;/ref-type&gt;&lt;contributors&gt;&lt;authors&gt;&lt;author&gt;European Centre for Disease Prevention and Control (ECDC),&lt;/author&gt;&lt;/authors&gt;&lt;/contributors&gt;&lt;titles&gt;&lt;title&gt;Guidance on the provision of support for medically and socially vulnerable populations in EU/EEA countries and the United Kingdom during the COVID-19 pandemic&lt;/title&gt;&lt;/titles&gt;&lt;number&gt;22 July 2020&lt;/number&gt;&lt;dates&gt;&lt;year&gt;2020&lt;/year&gt;&lt;/dates&gt;&lt;publisher&gt;ECDC&lt;/publisher&gt;&lt;work-type&gt;Internet&lt;/work-type&gt;&lt;urls&gt;&lt;related-urls&gt;&lt;url&gt;https://www.ecdc.europa.eu/sites/default/files/documents/Medically-and-socially-vulnerable-populations-COVID-19.pdf&lt;/url&gt;&lt;/related-urls&gt;&lt;/urls&gt;&lt;/record&gt;&lt;/Cite&gt;&lt;/EndNote&gt;</w:instrText>
      </w:r>
      <w:r>
        <w:fldChar w:fldCharType="separate"/>
      </w:r>
      <w:r w:rsidR="00830BD9">
        <w:rPr>
          <w:noProof/>
        </w:rPr>
        <w:t>[11]</w:t>
      </w:r>
      <w:r>
        <w:fldChar w:fldCharType="end"/>
      </w:r>
      <w:r w:rsidR="00F64D59" w:rsidRPr="0009713C">
        <w:rPr>
          <w:b/>
        </w:rPr>
        <w:t xml:space="preserve"> </w:t>
      </w:r>
      <w:r w:rsidR="00F64D59" w:rsidRPr="0009713C">
        <w:t xml:space="preserve">highlights that children are at increased risk of domestic violence during periods of school closures associated with health emergencies. The guidance indicates that, with schools closed, children lose a safety-net that can detect and report child abuse, as well as an external social network and </w:t>
      </w:r>
      <w:r w:rsidR="00F64D59">
        <w:t xml:space="preserve">the </w:t>
      </w:r>
      <w:r w:rsidR="00F64D59" w:rsidRPr="0009713C">
        <w:t>support for coping with abuse at home</w:t>
      </w:r>
      <w:r w:rsidR="00F10BB5">
        <w:t>.</w:t>
      </w:r>
    </w:p>
    <w:p w14:paraId="7FABB344" w14:textId="64E73EF1" w:rsidR="004D0302" w:rsidRDefault="004D0302" w:rsidP="004D0302">
      <w:pPr>
        <w:pStyle w:val="EC-Title-5"/>
      </w:pPr>
      <w:r>
        <w:t>Methodological approach</w:t>
      </w:r>
    </w:p>
    <w:p w14:paraId="61BBA542" w14:textId="34D6AEF6" w:rsidR="0051158F" w:rsidRDefault="0051158F" w:rsidP="00C70276">
      <w:pPr>
        <w:pStyle w:val="EC-Para"/>
        <w:jc w:val="both"/>
      </w:pPr>
      <w:r>
        <w:t>This technical report provides</w:t>
      </w:r>
      <w:r w:rsidDel="00A8271C">
        <w:t xml:space="preserve"> </w:t>
      </w:r>
      <w:r>
        <w:t xml:space="preserve">an overview of the </w:t>
      </w:r>
      <w:r w:rsidR="00093129">
        <w:t>epidemiology and disease characteristics of</w:t>
      </w:r>
      <w:r>
        <w:t xml:space="preserve"> COVID-19 among children, and an assessment of the </w:t>
      </w:r>
      <w:r>
        <w:rPr>
          <w:lang w:eastAsia="en-US"/>
        </w:rPr>
        <w:t>role of childcare and educational settings in COVID-19 transmission</w:t>
      </w:r>
      <w:r>
        <w:t xml:space="preserve">. </w:t>
      </w:r>
    </w:p>
    <w:p w14:paraId="30FD2E5A" w14:textId="77777777" w:rsidR="008B3E75" w:rsidRDefault="008B3E75" w:rsidP="00C70276">
      <w:pPr>
        <w:jc w:val="both"/>
        <w:rPr>
          <w:b/>
          <w:lang w:eastAsia="en-US"/>
        </w:rPr>
      </w:pPr>
    </w:p>
    <w:p w14:paraId="4C2260CC" w14:textId="77777777" w:rsidR="00093129" w:rsidRDefault="008B3E75" w:rsidP="00C70276">
      <w:pPr>
        <w:jc w:val="both"/>
        <w:rPr>
          <w:lang w:eastAsia="en-US"/>
        </w:rPr>
      </w:pPr>
      <w:r w:rsidRPr="00A65647">
        <w:rPr>
          <w:b/>
          <w:lang w:eastAsia="en-US"/>
        </w:rPr>
        <w:t xml:space="preserve">To address the epidemiology </w:t>
      </w:r>
      <w:r w:rsidR="00093129">
        <w:rPr>
          <w:b/>
          <w:lang w:eastAsia="en-US"/>
        </w:rPr>
        <w:t>and disease characteristics of</w:t>
      </w:r>
      <w:r w:rsidRPr="00A65647">
        <w:rPr>
          <w:b/>
          <w:lang w:eastAsia="en-US"/>
        </w:rPr>
        <w:t xml:space="preserve"> COVID-19 in children</w:t>
      </w:r>
      <w:r>
        <w:rPr>
          <w:lang w:eastAsia="en-US"/>
        </w:rPr>
        <w:t xml:space="preserve">, a summary of evidence was produced based on </w:t>
      </w:r>
      <w:r w:rsidR="00093129">
        <w:rPr>
          <w:lang w:eastAsia="en-US"/>
        </w:rPr>
        <w:t>analysis of data from two different sources:</w:t>
      </w:r>
    </w:p>
    <w:p w14:paraId="4D5D4A56" w14:textId="77777777" w:rsidR="00093129" w:rsidRDefault="00093129" w:rsidP="00C70276">
      <w:pPr>
        <w:jc w:val="both"/>
        <w:rPr>
          <w:lang w:eastAsia="en-US"/>
        </w:rPr>
      </w:pPr>
    </w:p>
    <w:p w14:paraId="17B19E35" w14:textId="0EE2CCEE" w:rsidR="00093129" w:rsidRDefault="00FD0C82" w:rsidP="00C70276">
      <w:pPr>
        <w:pStyle w:val="Listenabsatz"/>
        <w:numPr>
          <w:ilvl w:val="0"/>
          <w:numId w:val="46"/>
        </w:numPr>
        <w:jc w:val="both"/>
        <w:rPr>
          <w:lang w:eastAsia="en-US"/>
        </w:rPr>
      </w:pPr>
      <w:r>
        <w:rPr>
          <w:lang w:eastAsia="en-US"/>
        </w:rPr>
        <w:t xml:space="preserve">Case-based epidemiological </w:t>
      </w:r>
      <w:r w:rsidR="00093129">
        <w:rPr>
          <w:lang w:eastAsia="en-US"/>
        </w:rPr>
        <w:t>data from the European Surveillance System</w:t>
      </w:r>
      <w:r w:rsidR="00281C8C">
        <w:rPr>
          <w:lang w:eastAsia="en-US"/>
        </w:rPr>
        <w:t xml:space="preserve"> (</w:t>
      </w:r>
      <w:proofErr w:type="spellStart"/>
      <w:r w:rsidR="00281C8C">
        <w:rPr>
          <w:lang w:eastAsia="en-US"/>
        </w:rPr>
        <w:t>TESSy</w:t>
      </w:r>
      <w:proofErr w:type="spellEnd"/>
      <w:r w:rsidR="00281C8C">
        <w:rPr>
          <w:lang w:eastAsia="en-US"/>
        </w:rPr>
        <w:t>)</w:t>
      </w:r>
      <w:r w:rsidR="00093129">
        <w:rPr>
          <w:lang w:eastAsia="en-US"/>
        </w:rPr>
        <w:t xml:space="preserve">; </w:t>
      </w:r>
    </w:p>
    <w:p w14:paraId="6C8E7EE5" w14:textId="1A0F481D" w:rsidR="008B3E75" w:rsidRDefault="00FD0C82" w:rsidP="00C70276">
      <w:pPr>
        <w:pStyle w:val="Listenabsatz"/>
        <w:numPr>
          <w:ilvl w:val="0"/>
          <w:numId w:val="46"/>
        </w:numPr>
        <w:jc w:val="both"/>
        <w:rPr>
          <w:lang w:eastAsia="en-US"/>
        </w:rPr>
      </w:pPr>
      <w:r>
        <w:rPr>
          <w:lang w:eastAsia="en-US"/>
        </w:rPr>
        <w:t>D</w:t>
      </w:r>
      <w:r w:rsidR="00093129">
        <w:rPr>
          <w:lang w:eastAsia="en-US"/>
        </w:rPr>
        <w:t>ata from the scientific literature</w:t>
      </w:r>
      <w:r w:rsidR="009443CD">
        <w:rPr>
          <w:lang w:eastAsia="en-US"/>
        </w:rPr>
        <w:t xml:space="preserve"> that focuses on disease characteristics</w:t>
      </w:r>
      <w:r w:rsidR="00FB3042">
        <w:rPr>
          <w:lang w:eastAsia="en-US"/>
        </w:rPr>
        <w:t xml:space="preserve"> </w:t>
      </w:r>
      <w:r w:rsidR="00FB4CBF">
        <w:rPr>
          <w:lang w:eastAsia="en-US"/>
        </w:rPr>
        <w:t>of COVID-19</w:t>
      </w:r>
      <w:r w:rsidR="00FB3042">
        <w:rPr>
          <w:lang w:eastAsia="en-US"/>
        </w:rPr>
        <w:t xml:space="preserve"> </w:t>
      </w:r>
      <w:r w:rsidR="00FF5F45">
        <w:rPr>
          <w:lang w:eastAsia="en-US"/>
        </w:rPr>
        <w:t xml:space="preserve">with a focus on </w:t>
      </w:r>
      <w:r w:rsidR="00FB3042">
        <w:rPr>
          <w:lang w:eastAsia="en-US"/>
        </w:rPr>
        <w:t xml:space="preserve">the population aged 18 </w:t>
      </w:r>
      <w:r w:rsidR="00ED41C2">
        <w:rPr>
          <w:lang w:eastAsia="en-US"/>
        </w:rPr>
        <w:t xml:space="preserve">years </w:t>
      </w:r>
      <w:r w:rsidR="00FB3042">
        <w:rPr>
          <w:lang w:eastAsia="en-US"/>
        </w:rPr>
        <w:t xml:space="preserve">or </w:t>
      </w:r>
      <w:r w:rsidR="00D62EA3">
        <w:rPr>
          <w:lang w:eastAsia="en-US"/>
        </w:rPr>
        <w:t>younger</w:t>
      </w:r>
      <w:r w:rsidR="008B3E75">
        <w:rPr>
          <w:lang w:eastAsia="en-US"/>
        </w:rPr>
        <w:t xml:space="preserve">. </w:t>
      </w:r>
      <w:r w:rsidR="001F0944">
        <w:rPr>
          <w:lang w:eastAsia="en-US"/>
        </w:rPr>
        <w:t>Searches were</w:t>
      </w:r>
      <w:r w:rsidR="00DF1459" w:rsidRPr="00680904" w:rsidDel="00442EDE">
        <w:rPr>
          <w:lang w:eastAsia="en-US"/>
        </w:rPr>
        <w:t xml:space="preserve"> </w:t>
      </w:r>
      <w:r w:rsidR="00DF1459" w:rsidRPr="00680904">
        <w:rPr>
          <w:lang w:eastAsia="en-US"/>
        </w:rPr>
        <w:t xml:space="preserve">conducted to </w:t>
      </w:r>
      <w:r w:rsidR="00DF1459">
        <w:rPr>
          <w:lang w:eastAsia="en-US"/>
        </w:rPr>
        <w:t xml:space="preserve">collect and to </w:t>
      </w:r>
      <w:r w:rsidR="00DF1459" w:rsidRPr="00680904">
        <w:rPr>
          <w:lang w:eastAsia="en-US"/>
        </w:rPr>
        <w:t xml:space="preserve">provide an overview of the </w:t>
      </w:r>
      <w:r w:rsidR="00DF1459">
        <w:rPr>
          <w:lang w:eastAsia="en-US"/>
        </w:rPr>
        <w:t>latest</w:t>
      </w:r>
      <w:r w:rsidR="00DF1459" w:rsidRPr="00680904">
        <w:rPr>
          <w:lang w:eastAsia="en-US"/>
        </w:rPr>
        <w:t xml:space="preserve"> available evidence</w:t>
      </w:r>
      <w:r w:rsidR="00DF1459">
        <w:rPr>
          <w:lang w:eastAsia="en-US"/>
        </w:rPr>
        <w:t xml:space="preserve"> on COVID-19 disease background in children, covering the following aspects: symptoms, severity, complications, viral shedding, infection, transmission, immune response and immunity.</w:t>
      </w:r>
    </w:p>
    <w:p w14:paraId="4175AC41" w14:textId="3EB5B6CE" w:rsidR="00B02F5B" w:rsidRDefault="00B02F5B" w:rsidP="00B02F5B">
      <w:pPr>
        <w:jc w:val="both"/>
        <w:rPr>
          <w:lang w:eastAsia="en-US"/>
        </w:rPr>
      </w:pPr>
    </w:p>
    <w:p w14:paraId="29B98D13" w14:textId="4C22D971" w:rsidR="007718CA" w:rsidRDefault="007718CA" w:rsidP="00C70276">
      <w:pPr>
        <w:jc w:val="both"/>
        <w:rPr>
          <w:lang w:eastAsia="en-US"/>
        </w:rPr>
      </w:pPr>
    </w:p>
    <w:p w14:paraId="39E02419" w14:textId="78FEF305" w:rsidR="00F60F25" w:rsidRDefault="005940A1" w:rsidP="00C70276">
      <w:pPr>
        <w:jc w:val="both"/>
        <w:rPr>
          <w:lang w:eastAsia="en-US"/>
        </w:rPr>
      </w:pPr>
      <w:r w:rsidRPr="003C5071">
        <w:rPr>
          <w:b/>
          <w:lang w:eastAsia="en-US"/>
        </w:rPr>
        <w:t>To address the role of schools in driving communi</w:t>
      </w:r>
      <w:r w:rsidRPr="001E465F">
        <w:rPr>
          <w:b/>
          <w:lang w:eastAsia="en-US"/>
        </w:rPr>
        <w:t>ty transmission</w:t>
      </w:r>
      <w:r>
        <w:rPr>
          <w:lang w:eastAsia="en-US"/>
        </w:rPr>
        <w:t xml:space="preserve"> information was gathered from</w:t>
      </w:r>
      <w:r w:rsidR="00DF1459">
        <w:rPr>
          <w:lang w:eastAsia="en-US"/>
        </w:rPr>
        <w:t xml:space="preserve"> </w:t>
      </w:r>
      <w:r w:rsidR="00DC7AA5">
        <w:rPr>
          <w:lang w:eastAsia="en-US"/>
        </w:rPr>
        <w:t>literature searches and a survey with follow-up calls.</w:t>
      </w:r>
      <w:r>
        <w:rPr>
          <w:lang w:eastAsia="en-US"/>
        </w:rPr>
        <w:t xml:space="preserve"> </w:t>
      </w:r>
    </w:p>
    <w:p w14:paraId="40C32799" w14:textId="5CB9BA02" w:rsidR="00F60F25" w:rsidRPr="00FD0C82" w:rsidRDefault="00F60F25" w:rsidP="00C70276">
      <w:pPr>
        <w:pStyle w:val="EC-Title-7"/>
        <w:numPr>
          <w:ilvl w:val="0"/>
          <w:numId w:val="41"/>
        </w:numPr>
        <w:jc w:val="both"/>
        <w:rPr>
          <w:b w:val="0"/>
          <w:i w:val="0"/>
          <w:color w:val="auto"/>
          <w:sz w:val="18"/>
        </w:rPr>
      </w:pPr>
      <w:r w:rsidRPr="00FD0C82">
        <w:rPr>
          <w:b w:val="0"/>
          <w:i w:val="0"/>
          <w:color w:val="auto"/>
          <w:sz w:val="18"/>
        </w:rPr>
        <w:t>Literature searches</w:t>
      </w:r>
    </w:p>
    <w:p w14:paraId="23F206C5" w14:textId="4D3F3AD3" w:rsidR="00DD2E75" w:rsidRDefault="00ED41C2" w:rsidP="00F526E3">
      <w:pPr>
        <w:pStyle w:val="EC-Title-7"/>
        <w:jc w:val="both"/>
      </w:pPr>
      <w:r>
        <w:rPr>
          <w:b w:val="0"/>
          <w:i w:val="0"/>
          <w:color w:val="auto"/>
          <w:sz w:val="18"/>
          <w:szCs w:val="18"/>
        </w:rPr>
        <w:t>These were performed using the d</w:t>
      </w:r>
      <w:r w:rsidR="00284138" w:rsidRPr="001B7379">
        <w:rPr>
          <w:b w:val="0"/>
          <w:i w:val="0"/>
          <w:color w:val="auto"/>
          <w:sz w:val="18"/>
          <w:szCs w:val="18"/>
        </w:rPr>
        <w:t>aily literature searches conducted</w:t>
      </w:r>
      <w:r w:rsidR="00284138" w:rsidRPr="001B7379" w:rsidDel="005C4113">
        <w:rPr>
          <w:b w:val="0"/>
          <w:i w:val="0"/>
          <w:color w:val="auto"/>
          <w:sz w:val="18"/>
          <w:szCs w:val="18"/>
        </w:rPr>
        <w:t xml:space="preserve"> </w:t>
      </w:r>
      <w:r>
        <w:rPr>
          <w:b w:val="0"/>
          <w:i w:val="0"/>
          <w:color w:val="auto"/>
          <w:sz w:val="18"/>
          <w:szCs w:val="18"/>
        </w:rPr>
        <w:t xml:space="preserve">by ECDC </w:t>
      </w:r>
      <w:r w:rsidR="007A4ECF" w:rsidRPr="001B7379">
        <w:rPr>
          <w:b w:val="0"/>
          <w:i w:val="0"/>
          <w:color w:val="auto"/>
          <w:sz w:val="18"/>
          <w:szCs w:val="18"/>
        </w:rPr>
        <w:t xml:space="preserve">to collect the latest available publications on COVID-19. </w:t>
      </w:r>
      <w:r w:rsidR="005C4113" w:rsidRPr="001B7379">
        <w:rPr>
          <w:b w:val="0"/>
          <w:i w:val="0"/>
          <w:color w:val="auto"/>
          <w:sz w:val="18"/>
          <w:szCs w:val="18"/>
        </w:rPr>
        <w:t>Th</w:t>
      </w:r>
      <w:r>
        <w:rPr>
          <w:b w:val="0"/>
          <w:i w:val="0"/>
          <w:color w:val="auto"/>
          <w:sz w:val="18"/>
          <w:szCs w:val="18"/>
        </w:rPr>
        <w:t>e</w:t>
      </w:r>
      <w:r w:rsidR="005C4113" w:rsidRPr="001B7379">
        <w:rPr>
          <w:b w:val="0"/>
          <w:i w:val="0"/>
          <w:color w:val="auto"/>
          <w:sz w:val="18"/>
          <w:szCs w:val="18"/>
        </w:rPr>
        <w:t xml:space="preserve"> ECDC COVID-19 EndNote reference library contains more than 40000 records and </w:t>
      </w:r>
      <w:r w:rsidR="00914A7E" w:rsidRPr="001B7379">
        <w:rPr>
          <w:b w:val="0"/>
          <w:i w:val="0"/>
          <w:color w:val="auto"/>
          <w:sz w:val="18"/>
          <w:szCs w:val="18"/>
        </w:rPr>
        <w:t xml:space="preserve">is </w:t>
      </w:r>
      <w:r w:rsidR="005C4113" w:rsidRPr="001B7379">
        <w:rPr>
          <w:b w:val="0"/>
          <w:i w:val="0"/>
          <w:color w:val="auto"/>
          <w:sz w:val="18"/>
          <w:szCs w:val="18"/>
        </w:rPr>
        <w:t xml:space="preserve">updated and maintained by the ECDC Library. The EndNote library is updated daily with results of a saved search designed to retrieve all new publications related to COVD-19 in PubMed, which is complemented with monitoring of journal websites, COVID-19 specific publishers’ portals for new publications and preprint portals for upcoming publications. </w:t>
      </w:r>
      <w:r w:rsidR="007A4ECF" w:rsidRPr="001B7379">
        <w:rPr>
          <w:b w:val="0"/>
          <w:i w:val="0"/>
          <w:color w:val="auto"/>
          <w:sz w:val="18"/>
          <w:szCs w:val="18"/>
        </w:rPr>
        <w:t xml:space="preserve"> </w:t>
      </w:r>
    </w:p>
    <w:p w14:paraId="59820048" w14:textId="77777777" w:rsidR="00F16477" w:rsidRDefault="00F16477" w:rsidP="00F526E3">
      <w:pPr>
        <w:jc w:val="both"/>
        <w:rPr>
          <w:lang w:eastAsia="en-US"/>
        </w:rPr>
      </w:pPr>
    </w:p>
    <w:p w14:paraId="1573AD6A" w14:textId="0DC08639" w:rsidR="00DD2E75" w:rsidRDefault="0048566E" w:rsidP="00F526E3">
      <w:pPr>
        <w:jc w:val="both"/>
        <w:rPr>
          <w:lang w:eastAsia="en-US"/>
        </w:rPr>
      </w:pPr>
      <w:r>
        <w:rPr>
          <w:lang w:eastAsia="en-US"/>
        </w:rPr>
        <w:lastRenderedPageBreak/>
        <w:t xml:space="preserve">A more detailed description of the search is described in </w:t>
      </w:r>
      <w:r w:rsidRPr="00DF1459">
        <w:rPr>
          <w:b/>
          <w:lang w:eastAsia="en-US"/>
        </w:rPr>
        <w:t xml:space="preserve">Annex </w:t>
      </w:r>
      <w:r w:rsidR="00442EDE">
        <w:rPr>
          <w:b/>
          <w:lang w:eastAsia="en-US"/>
        </w:rPr>
        <w:t>4</w:t>
      </w:r>
      <w:r>
        <w:rPr>
          <w:lang w:eastAsia="en-US"/>
        </w:rPr>
        <w:t>.</w:t>
      </w:r>
      <w:r w:rsidR="001F0944">
        <w:rPr>
          <w:lang w:eastAsia="en-US"/>
        </w:rPr>
        <w:t xml:space="preserve"> </w:t>
      </w:r>
      <w:r w:rsidR="00862BB8">
        <w:rPr>
          <w:lang w:eastAsia="en-US"/>
        </w:rPr>
        <w:t xml:space="preserve">Articles were screened for relevance to the </w:t>
      </w:r>
      <w:r w:rsidR="00E36393">
        <w:rPr>
          <w:lang w:eastAsia="en-US"/>
        </w:rPr>
        <w:t>school</w:t>
      </w:r>
      <w:r w:rsidR="00862BB8">
        <w:rPr>
          <w:lang w:eastAsia="en-US"/>
        </w:rPr>
        <w:t xml:space="preserve"> setting</w:t>
      </w:r>
      <w:r w:rsidR="00A53051">
        <w:rPr>
          <w:lang w:eastAsia="en-US"/>
        </w:rPr>
        <w:t>s</w:t>
      </w:r>
      <w:r w:rsidR="00862BB8">
        <w:rPr>
          <w:lang w:eastAsia="en-US"/>
        </w:rPr>
        <w:t xml:space="preserve"> specifically and </w:t>
      </w:r>
      <w:r w:rsidR="00A53051">
        <w:rPr>
          <w:lang w:eastAsia="en-US"/>
        </w:rPr>
        <w:t>were</w:t>
      </w:r>
      <w:r w:rsidR="00862BB8">
        <w:rPr>
          <w:lang w:eastAsia="en-US"/>
        </w:rPr>
        <w:t xml:space="preserve"> included or excluded based on </w:t>
      </w:r>
      <w:r w:rsidR="00943791">
        <w:rPr>
          <w:lang w:eastAsia="en-US"/>
        </w:rPr>
        <w:t>the criteria described in Annex 2. Additional articles were considered for relevance if they were published while the review was ongoing so that the latest evidence could be included</w:t>
      </w:r>
      <w:r w:rsidR="003D5E1C">
        <w:rPr>
          <w:lang w:eastAsia="en-US"/>
        </w:rPr>
        <w:t>.</w:t>
      </w:r>
      <w:r w:rsidR="00DF1459" w:rsidRPr="00DF1459">
        <w:rPr>
          <w:lang w:eastAsia="en-US"/>
        </w:rPr>
        <w:t xml:space="preserve"> </w:t>
      </w:r>
      <w:r w:rsidR="00DF1459" w:rsidRPr="00862BB8">
        <w:rPr>
          <w:lang w:eastAsia="en-US"/>
        </w:rPr>
        <w:t xml:space="preserve">The search </w:t>
      </w:r>
      <w:r w:rsidR="00DF1459">
        <w:rPr>
          <w:lang w:eastAsia="en-US"/>
        </w:rPr>
        <w:t xml:space="preserve">was </w:t>
      </w:r>
      <w:r w:rsidR="00DF1459" w:rsidRPr="00862BB8">
        <w:rPr>
          <w:lang w:eastAsia="en-US"/>
        </w:rPr>
        <w:t xml:space="preserve">performed on </w:t>
      </w:r>
      <w:r w:rsidR="00DF1459">
        <w:rPr>
          <w:lang w:eastAsia="en-US"/>
        </w:rPr>
        <w:t>30 June 2020 and i</w:t>
      </w:r>
      <w:r w:rsidR="00DF1459" w:rsidRPr="00862BB8">
        <w:rPr>
          <w:lang w:eastAsia="en-US"/>
        </w:rPr>
        <w:t>n</w:t>
      </w:r>
      <w:r w:rsidR="00DF1459">
        <w:rPr>
          <w:lang w:eastAsia="en-US"/>
        </w:rPr>
        <w:t xml:space="preserve"> </w:t>
      </w:r>
      <w:r w:rsidR="00DF1459" w:rsidRPr="00862BB8">
        <w:rPr>
          <w:lang w:eastAsia="en-US"/>
        </w:rPr>
        <w:t xml:space="preserve">total, </w:t>
      </w:r>
      <w:r w:rsidR="00DF1459">
        <w:rPr>
          <w:lang w:eastAsia="en-US"/>
        </w:rPr>
        <w:t xml:space="preserve">59 </w:t>
      </w:r>
      <w:r w:rsidR="00DF1459" w:rsidRPr="00862BB8">
        <w:rPr>
          <w:lang w:eastAsia="en-US"/>
        </w:rPr>
        <w:t>articles were retrieved.</w:t>
      </w:r>
    </w:p>
    <w:p w14:paraId="51E89BDC" w14:textId="6BA7EB1D" w:rsidR="00815E0A" w:rsidRDefault="00815E0A" w:rsidP="00F526E3">
      <w:pPr>
        <w:jc w:val="both"/>
      </w:pPr>
    </w:p>
    <w:p w14:paraId="62D7A76F" w14:textId="77777777" w:rsidR="00943791" w:rsidRDefault="00943791" w:rsidP="00F526E3">
      <w:pPr>
        <w:jc w:val="both"/>
      </w:pPr>
    </w:p>
    <w:p w14:paraId="7E88C4C5" w14:textId="0EF2A2BE" w:rsidR="00F60F25" w:rsidRPr="00FD0C82" w:rsidRDefault="00F60F25" w:rsidP="00F526E3">
      <w:pPr>
        <w:pStyle w:val="Listenabsatz"/>
        <w:numPr>
          <w:ilvl w:val="0"/>
          <w:numId w:val="41"/>
        </w:numPr>
        <w:jc w:val="both"/>
        <w:rPr>
          <w:rFonts w:cs="Tahoma"/>
          <w:szCs w:val="18"/>
          <w:lang w:eastAsia="en-US"/>
        </w:rPr>
      </w:pPr>
      <w:r w:rsidRPr="00FD0C82">
        <w:rPr>
          <w:rFonts w:cs="Tahoma"/>
          <w:szCs w:val="18"/>
          <w:lang w:eastAsia="en-US"/>
        </w:rPr>
        <w:t xml:space="preserve">Survey and </w:t>
      </w:r>
      <w:r w:rsidR="00CA644C" w:rsidRPr="00FD0C82">
        <w:rPr>
          <w:rFonts w:cs="Tahoma"/>
          <w:szCs w:val="18"/>
          <w:lang w:eastAsia="en-US"/>
        </w:rPr>
        <w:t>follow-up calls</w:t>
      </w:r>
    </w:p>
    <w:p w14:paraId="49A8226A" w14:textId="420B2C4D" w:rsidR="000C19D7" w:rsidRDefault="000C19D7" w:rsidP="00F526E3">
      <w:pPr>
        <w:jc w:val="both"/>
      </w:pPr>
    </w:p>
    <w:p w14:paraId="26B92388" w14:textId="16E840C6" w:rsidR="00D77A81" w:rsidRDefault="00F60F25" w:rsidP="00F526E3">
      <w:pPr>
        <w:jc w:val="both"/>
        <w:rPr>
          <w:lang w:eastAsia="en-US"/>
        </w:rPr>
      </w:pPr>
      <w:r>
        <w:rPr>
          <w:lang w:eastAsia="en-US"/>
        </w:rPr>
        <w:t xml:space="preserve">A </w:t>
      </w:r>
      <w:r w:rsidR="00D77A81">
        <w:rPr>
          <w:lang w:eastAsia="en-US"/>
        </w:rPr>
        <w:t>two-question</w:t>
      </w:r>
      <w:r>
        <w:rPr>
          <w:lang w:eastAsia="en-US"/>
        </w:rPr>
        <w:t xml:space="preserve"> survey was </w:t>
      </w:r>
      <w:r w:rsidR="00FB4CBF">
        <w:rPr>
          <w:lang w:eastAsia="en-US"/>
        </w:rPr>
        <w:t>distributed</w:t>
      </w:r>
      <w:r>
        <w:rPr>
          <w:lang w:eastAsia="en-US"/>
        </w:rPr>
        <w:t xml:space="preserve"> by email </w:t>
      </w:r>
      <w:r w:rsidR="000C6E1A">
        <w:rPr>
          <w:lang w:eastAsia="en-US"/>
        </w:rPr>
        <w:t xml:space="preserve">to </w:t>
      </w:r>
      <w:r>
        <w:rPr>
          <w:lang w:eastAsia="en-US"/>
        </w:rPr>
        <w:t xml:space="preserve">the </w:t>
      </w:r>
      <w:r w:rsidR="00680904">
        <w:rPr>
          <w:lang w:eastAsia="en-US"/>
        </w:rPr>
        <w:t xml:space="preserve">31 </w:t>
      </w:r>
      <w:r w:rsidR="00A034CF">
        <w:rPr>
          <w:lang w:eastAsia="en-US"/>
        </w:rPr>
        <w:t xml:space="preserve">ECDC </w:t>
      </w:r>
      <w:r w:rsidR="00362998" w:rsidRPr="00362998">
        <w:rPr>
          <w:lang w:eastAsia="en-US"/>
        </w:rPr>
        <w:t>Operational Contact Points for Influenza and COVID-19</w:t>
      </w:r>
      <w:r w:rsidR="00362998">
        <w:rPr>
          <w:lang w:eastAsia="en-US"/>
        </w:rPr>
        <w:t>, as well as the countries’</w:t>
      </w:r>
      <w:r w:rsidR="00A034CF" w:rsidDel="00362998">
        <w:rPr>
          <w:lang w:eastAsia="en-US"/>
        </w:rPr>
        <w:t xml:space="preserve"> </w:t>
      </w:r>
      <w:r w:rsidR="00362998" w:rsidRPr="00362998">
        <w:rPr>
          <w:lang w:eastAsia="en-US"/>
        </w:rPr>
        <w:t>National Focal Points</w:t>
      </w:r>
      <w:r w:rsidR="00362998">
        <w:rPr>
          <w:lang w:eastAsia="en-US"/>
        </w:rPr>
        <w:t xml:space="preserve"> (NFPs)</w:t>
      </w:r>
      <w:r w:rsidR="00362998" w:rsidRPr="00362998">
        <w:rPr>
          <w:lang w:eastAsia="en-US"/>
        </w:rPr>
        <w:t xml:space="preserve"> for Influenza</w:t>
      </w:r>
      <w:r w:rsidR="00362998">
        <w:rPr>
          <w:lang w:eastAsia="en-US"/>
        </w:rPr>
        <w:t>, NFP</w:t>
      </w:r>
      <w:r w:rsidR="00362998" w:rsidRPr="00362998">
        <w:rPr>
          <w:lang w:eastAsia="en-US"/>
        </w:rPr>
        <w:t xml:space="preserve"> for Surveillance</w:t>
      </w:r>
      <w:r w:rsidR="00362998">
        <w:rPr>
          <w:lang w:eastAsia="en-US"/>
        </w:rPr>
        <w:t>, NFPs</w:t>
      </w:r>
      <w:r w:rsidR="00362998" w:rsidRPr="00362998">
        <w:rPr>
          <w:lang w:eastAsia="en-US"/>
        </w:rPr>
        <w:t xml:space="preserve"> for Preparedness and Response</w:t>
      </w:r>
      <w:r w:rsidR="00362998">
        <w:rPr>
          <w:lang w:eastAsia="en-US"/>
        </w:rPr>
        <w:t xml:space="preserve"> and the </w:t>
      </w:r>
      <w:r w:rsidR="000C6E1A">
        <w:rPr>
          <w:lang w:eastAsia="en-US"/>
        </w:rPr>
        <w:t>National Coordinators</w:t>
      </w:r>
      <w:r w:rsidR="00680904">
        <w:rPr>
          <w:lang w:eastAsia="en-US"/>
        </w:rPr>
        <w:t>.</w:t>
      </w:r>
      <w:r w:rsidR="00411547">
        <w:rPr>
          <w:lang w:eastAsia="en-US"/>
        </w:rPr>
        <w:t xml:space="preserve"> </w:t>
      </w:r>
      <w:r w:rsidR="00D77A81">
        <w:rPr>
          <w:lang w:eastAsia="en-US"/>
        </w:rPr>
        <w:t>The questions were:</w:t>
      </w:r>
    </w:p>
    <w:p w14:paraId="4279DA71" w14:textId="77777777" w:rsidR="00C70276" w:rsidRDefault="00C70276" w:rsidP="00F526E3">
      <w:pPr>
        <w:jc w:val="both"/>
        <w:rPr>
          <w:lang w:eastAsia="en-US"/>
        </w:rPr>
      </w:pPr>
    </w:p>
    <w:p w14:paraId="50769B36" w14:textId="7E33FE0D" w:rsidR="00D77A81" w:rsidRDefault="00FB4CBF" w:rsidP="00F526E3">
      <w:pPr>
        <w:pStyle w:val="Listenabsatz"/>
        <w:numPr>
          <w:ilvl w:val="0"/>
          <w:numId w:val="39"/>
        </w:numPr>
        <w:jc w:val="both"/>
        <w:rPr>
          <w:lang w:eastAsia="en-US"/>
        </w:rPr>
      </w:pPr>
      <w:r>
        <w:rPr>
          <w:lang w:eastAsia="en-US"/>
        </w:rPr>
        <w:t>Have</w:t>
      </w:r>
      <w:r w:rsidR="00D77A81">
        <w:rPr>
          <w:lang w:eastAsia="en-US"/>
        </w:rPr>
        <w:t xml:space="preserve"> there been any outbreaks of COVID-19 in educational settings in your country? </w:t>
      </w:r>
    </w:p>
    <w:p w14:paraId="712D470C" w14:textId="77777777" w:rsidR="00D77A81" w:rsidRDefault="00D77A81" w:rsidP="00F526E3">
      <w:pPr>
        <w:pStyle w:val="Listenabsatz"/>
        <w:numPr>
          <w:ilvl w:val="1"/>
          <w:numId w:val="39"/>
        </w:numPr>
        <w:jc w:val="both"/>
        <w:rPr>
          <w:lang w:eastAsia="en-US"/>
        </w:rPr>
      </w:pPr>
      <w:r>
        <w:rPr>
          <w:lang w:eastAsia="en-US"/>
        </w:rPr>
        <w:t xml:space="preserve">If yes, have you undertaken any investigations in relation to these outbreaks? </w:t>
      </w:r>
    </w:p>
    <w:p w14:paraId="710B8ECB" w14:textId="36961528" w:rsidR="00D77A81" w:rsidRDefault="00D77A81" w:rsidP="00F526E3">
      <w:pPr>
        <w:pStyle w:val="Listenabsatz"/>
        <w:numPr>
          <w:ilvl w:val="0"/>
          <w:numId w:val="39"/>
        </w:numPr>
        <w:jc w:val="both"/>
        <w:rPr>
          <w:lang w:eastAsia="en-US"/>
        </w:rPr>
      </w:pPr>
      <w:r>
        <w:rPr>
          <w:lang w:eastAsia="en-US"/>
        </w:rPr>
        <w:t>Do you have any indications of transmission from children to adults in educational settings or in general (e.g. from household studies or contact tracing)?</w:t>
      </w:r>
    </w:p>
    <w:p w14:paraId="36B67A32" w14:textId="023129CA" w:rsidR="00D77A81" w:rsidRDefault="00D77A81" w:rsidP="00F526E3">
      <w:pPr>
        <w:jc w:val="both"/>
        <w:rPr>
          <w:lang w:eastAsia="en-US"/>
        </w:rPr>
      </w:pPr>
    </w:p>
    <w:p w14:paraId="331CC92E" w14:textId="01D508E9" w:rsidR="00D77A81" w:rsidRDefault="00D77A81" w:rsidP="00F526E3">
      <w:pPr>
        <w:jc w:val="both"/>
        <w:rPr>
          <w:lang w:eastAsia="en-US"/>
        </w:rPr>
      </w:pPr>
      <w:r>
        <w:rPr>
          <w:lang w:eastAsia="en-US"/>
        </w:rPr>
        <w:t>Follow-up phone calls allowing further clarifications and informal discussions of a countr</w:t>
      </w:r>
      <w:r w:rsidR="00D96346">
        <w:rPr>
          <w:lang w:eastAsia="en-US"/>
        </w:rPr>
        <w:t>y’s</w:t>
      </w:r>
      <w:r>
        <w:rPr>
          <w:lang w:eastAsia="en-US"/>
        </w:rPr>
        <w:t xml:space="preserve"> experience were held with a subset of the responding countries. </w:t>
      </w:r>
    </w:p>
    <w:p w14:paraId="54E488D5" w14:textId="77777777" w:rsidR="00D77A81" w:rsidRDefault="00D77A81" w:rsidP="00F016EA">
      <w:pPr>
        <w:rPr>
          <w:lang w:eastAsia="en-US"/>
        </w:rPr>
      </w:pPr>
    </w:p>
    <w:p w14:paraId="34567056" w14:textId="77777777" w:rsidR="001B3C7C" w:rsidRPr="00D313CC" w:rsidRDefault="001B3C7C" w:rsidP="00D313CC">
      <w:pPr>
        <w:pStyle w:val="EC-Title-5"/>
      </w:pPr>
      <w:r w:rsidRPr="00D313CC">
        <w:t>Results</w:t>
      </w:r>
    </w:p>
    <w:p w14:paraId="54148C0B" w14:textId="5360D2B1" w:rsidR="009443CD" w:rsidRPr="00CD3DAC" w:rsidRDefault="00281C8C" w:rsidP="00D313CC">
      <w:pPr>
        <w:pStyle w:val="EC-Title-6"/>
      </w:pPr>
      <w:r>
        <w:t>E</w:t>
      </w:r>
      <w:r w:rsidR="000007F2" w:rsidRPr="00CD3DAC">
        <w:t>pidemiology</w:t>
      </w:r>
      <w:r w:rsidR="0063307C" w:rsidRPr="00CD3DAC">
        <w:t xml:space="preserve"> </w:t>
      </w:r>
      <w:r>
        <w:t xml:space="preserve">and disease characteristics </w:t>
      </w:r>
      <w:r w:rsidR="00657A16" w:rsidRPr="00CD3DAC">
        <w:t>of COVID-19</w:t>
      </w:r>
      <w:r w:rsidR="000007F2" w:rsidRPr="00CD3DAC">
        <w:t xml:space="preserve"> in children</w:t>
      </w:r>
    </w:p>
    <w:p w14:paraId="5FCDD4FB" w14:textId="626655C0" w:rsidR="00D23DEF" w:rsidRDefault="00D23DEF" w:rsidP="00F82FFF">
      <w:pPr>
        <w:pStyle w:val="EC-Para"/>
        <w:keepNext/>
        <w:keepLines/>
        <w:widowControl w:val="0"/>
        <w:jc w:val="both"/>
      </w:pPr>
      <w:r w:rsidRPr="008C3C09">
        <w:t>As of 26</w:t>
      </w:r>
      <w:r w:rsidRPr="008C3C09" w:rsidDel="00DE2DDC">
        <w:t xml:space="preserve"> </w:t>
      </w:r>
      <w:r w:rsidRPr="008C3C09">
        <w:t xml:space="preserve">July 2020, </w:t>
      </w:r>
      <w:r>
        <w:t>children ma</w:t>
      </w:r>
      <w:r w:rsidR="008A6DF8">
        <w:t>de</w:t>
      </w:r>
      <w:r>
        <w:t xml:space="preserve"> up</w:t>
      </w:r>
      <w:r w:rsidRPr="00D23DEF">
        <w:t xml:space="preserve"> </w:t>
      </w:r>
      <w:r w:rsidRPr="008C3C09">
        <w:t xml:space="preserve">a very small proportion </w:t>
      </w:r>
      <w:r>
        <w:t xml:space="preserve">of the </w:t>
      </w:r>
      <w:r w:rsidRPr="008C3C09">
        <w:t xml:space="preserve">744 448 cases reported </w:t>
      </w:r>
      <w:r>
        <w:t>to</w:t>
      </w:r>
      <w:r w:rsidRPr="008C3C09">
        <w:t xml:space="preserve"> </w:t>
      </w:r>
      <w:proofErr w:type="spellStart"/>
      <w:r w:rsidRPr="008C3C09">
        <w:t>TESSy</w:t>
      </w:r>
      <w:proofErr w:type="spellEnd"/>
      <w:r w:rsidRPr="008C3C09">
        <w:t xml:space="preserve"> as case-based data</w:t>
      </w:r>
      <w:r w:rsidR="00802EC2" w:rsidRPr="00802EC2">
        <w:t xml:space="preserve"> </w:t>
      </w:r>
      <w:r w:rsidR="00802EC2">
        <w:t xml:space="preserve">in the EU/EEA and in the UK; </w:t>
      </w:r>
      <w:r w:rsidRPr="008C3C09">
        <w:t>31 380 (4%) were children aged under 18 years. Of these, 7 044 (24% of children) were below five years of age, 9 645 (32%) between five and 11 years and 13 020 (44%) between 12 and 18 years.</w:t>
      </w:r>
    </w:p>
    <w:p w14:paraId="6FA76552" w14:textId="522CC71C" w:rsidR="00F82FFF" w:rsidRPr="008C3C09" w:rsidRDefault="00F82FFF" w:rsidP="00F82FFF">
      <w:pPr>
        <w:pStyle w:val="EC-Para"/>
        <w:keepNext/>
        <w:keepLines/>
        <w:widowControl w:val="0"/>
        <w:jc w:val="both"/>
        <w:rPr>
          <w:lang w:eastAsia="en-US"/>
        </w:rPr>
      </w:pPr>
      <w:r w:rsidRPr="008C3C09">
        <w:t>The age distribution observed in the EU/EEA and the UK reflects testing policies and case definitions, which usually include the presence of symptoms. It is possible that the small proportion of cases reported among children reflects a lower risk of children developing COVID-19 symptoms or the fact that children are generally not prioritised for testing as they commonly experience milder symptoms</w:t>
      </w:r>
      <w:r w:rsidR="008A6DF8">
        <w:t>,</w:t>
      </w:r>
      <w:r w:rsidRPr="008C3C09">
        <w:t xml:space="preserve"> and as there might be lower tolerability/acceptance to test children given the invasiveness of nasopharyngeal swabbing.</w:t>
      </w:r>
    </w:p>
    <w:p w14:paraId="03E6DE5F" w14:textId="77777777" w:rsidR="00F82FFF" w:rsidRPr="008C3C09" w:rsidRDefault="00F82FFF" w:rsidP="00F82FFF">
      <w:pPr>
        <w:pStyle w:val="EC-Para"/>
      </w:pPr>
      <w:r w:rsidRPr="008C3C09">
        <w:t xml:space="preserve">Pooled and country-specific </w:t>
      </w:r>
      <w:proofErr w:type="spellStart"/>
      <w:r w:rsidRPr="008C3C09">
        <w:t>TESSy</w:t>
      </w:r>
      <w:proofErr w:type="spellEnd"/>
      <w:r w:rsidRPr="008C3C09">
        <w:t xml:space="preserve"> data are available in an online report series, published weekly on the ECDC website:</w:t>
      </w:r>
      <w:r w:rsidRPr="008C3C09">
        <w:rPr>
          <w:color w:val="212121"/>
        </w:rPr>
        <w:t xml:space="preserve"> </w:t>
      </w:r>
      <w:hyperlink r:id="rId15" w:anchor="5_risk_groups_most_affected" w:history="1">
        <w:r w:rsidRPr="008C3C09">
          <w:rPr>
            <w:rStyle w:val="Hyperlink"/>
          </w:rPr>
          <w:t>https://covid19-surveillance-report.ecdc.europa.eu/</w:t>
        </w:r>
      </w:hyperlink>
      <w:r w:rsidRPr="008C3C09">
        <w:t>.</w:t>
      </w:r>
    </w:p>
    <w:p w14:paraId="78B5DF0F" w14:textId="77777777" w:rsidR="00442EDE" w:rsidRDefault="00442EDE" w:rsidP="00281C8C">
      <w:pPr>
        <w:pStyle w:val="EC-Title-6"/>
        <w:jc w:val="both"/>
        <w:rPr>
          <w:rFonts w:eastAsia="Times New Roman"/>
          <w:i/>
          <w:sz w:val="22"/>
          <w:szCs w:val="22"/>
        </w:rPr>
      </w:pPr>
    </w:p>
    <w:p w14:paraId="19F001F2" w14:textId="597BAD58" w:rsidR="00F82FFF" w:rsidRPr="008C3C09" w:rsidRDefault="00F82FFF" w:rsidP="00281C8C">
      <w:pPr>
        <w:pStyle w:val="EC-Title-6"/>
        <w:jc w:val="both"/>
        <w:rPr>
          <w:rFonts w:eastAsia="Times New Roman"/>
          <w:i/>
          <w:sz w:val="22"/>
          <w:szCs w:val="22"/>
        </w:rPr>
      </w:pPr>
      <w:r w:rsidRPr="008C3C09">
        <w:rPr>
          <w:rFonts w:eastAsia="Times New Roman"/>
          <w:i/>
          <w:sz w:val="22"/>
          <w:szCs w:val="22"/>
        </w:rPr>
        <w:t>Common signs and symptoms in children</w:t>
      </w:r>
    </w:p>
    <w:p w14:paraId="27874EFF" w14:textId="4831BD01" w:rsidR="00F82FFF" w:rsidRPr="008C3C09" w:rsidRDefault="00F82FFF" w:rsidP="00F82FFF">
      <w:pPr>
        <w:pStyle w:val="EC-Para"/>
        <w:jc w:val="both"/>
      </w:pPr>
      <w:r w:rsidRPr="008C3C09">
        <w:t xml:space="preserve">COVID-19, like SARS and MERS, is observed less frequently in children, who tend to present milder symptoms and have a better overall outcome than adults </w:t>
      </w:r>
      <w:r w:rsidRPr="008C3C09">
        <w:fldChar w:fldCharType="begin">
          <w:fldData xml:space="preserve">PEVuZE5vdGU+PENpdGU+PEF1dGhvcj5FdXJvcGVhbiBDZW50cmUgZm9yIERpc2Vhc2UgUHJldmVu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</w:fldData>
        </w:fldChar>
      </w:r>
      <w:r w:rsidR="008974B8">
        <w:instrText xml:space="preserve"> ADDIN EN.CITE </w:instrText>
      </w:r>
      <w:r w:rsidR="008974B8">
        <w:fldChar w:fldCharType="begin">
          <w:fldData xml:space="preserve">PEVuZE5vdGU+PENpdGU+PEF1dGhvcj5FdXJvcGVhbiBDZW50cmUgZm9yIERpc2Vhc2UgUHJldmVu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</w:fldData>
        </w:fldChar>
      </w:r>
      <w:r w:rsidR="008974B8">
        <w:instrText xml:space="preserve"> ADDIN EN.CITE.DATA </w:instrText>
      </w:r>
      <w:r w:rsidR="008974B8">
        <w:fldChar w:fldCharType="end"/>
      </w:r>
      <w:r w:rsidRPr="008C3C09">
        <w:fldChar w:fldCharType="separate"/>
      </w:r>
      <w:r w:rsidR="008974B8">
        <w:rPr>
          <w:noProof/>
        </w:rPr>
        <w:t>[11-15]</w:t>
      </w:r>
      <w:r w:rsidRPr="008C3C09">
        <w:fldChar w:fldCharType="end"/>
      </w:r>
      <w:r w:rsidRPr="008C3C09">
        <w:rPr>
          <w:rFonts w:eastAsia="Times New Roman" w:cs="Tahoma"/>
          <w:lang w:eastAsia="en-GB"/>
        </w:rPr>
        <w:t xml:space="preserve">. </w:t>
      </w:r>
      <w:r w:rsidRPr="008C3C09">
        <w:t xml:space="preserve">The most commonly reported symptoms in children are fever and cough </w:t>
      </w:r>
      <w:r w:rsidRPr="008C3C09">
        <w:fldChar w:fldCharType="begin">
          <w:fldData xml:space="preserve">PEVuZE5vdGU+PENpdGU+PEF1dGhvcj5NYW50b3Zhbmk8L0F1dGhvcj48WWVhcj4yMDIwPC9ZZWFy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</w:fldData>
        </w:fldChar>
      </w:r>
      <w:r w:rsidR="008974B8">
        <w:instrText xml:space="preserve"> ADDIN EN.CITE </w:instrText>
      </w:r>
      <w:r w:rsidR="008974B8">
        <w:fldChar w:fldCharType="begin">
          <w:fldData xml:space="preserve">PEVuZE5vdGU+PENpdGU+PEF1dGhvcj5NYW50b3Zhbmk8L0F1dGhvcj48WWVhcj4yMDIwPC9ZZWFy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</w:fldData>
        </w:fldChar>
      </w:r>
      <w:r w:rsidR="008974B8">
        <w:instrText xml:space="preserve"> ADDIN EN.CITE.DATA </w:instrText>
      </w:r>
      <w:r w:rsidR="008974B8">
        <w:fldChar w:fldCharType="end"/>
      </w:r>
      <w:r w:rsidRPr="008C3C09">
        <w:fldChar w:fldCharType="separate"/>
      </w:r>
      <w:r w:rsidR="008974B8">
        <w:rPr>
          <w:noProof/>
        </w:rPr>
        <w:t>[12,13,16]</w:t>
      </w:r>
      <w:r w:rsidRPr="008C3C09">
        <w:fldChar w:fldCharType="end"/>
      </w:r>
      <w:r w:rsidRPr="008C3C09">
        <w:t xml:space="preserve">. Other symptoms include gastrointestinal symptoms, sore throat/pharyngitis, </w:t>
      </w:r>
      <w:proofErr w:type="gramStart"/>
      <w:r w:rsidRPr="008C3C09">
        <w:t>shortness</w:t>
      </w:r>
      <w:proofErr w:type="gramEnd"/>
      <w:r w:rsidRPr="008C3C09">
        <w:t xml:space="preserve"> of breath, myalgia, rhinorrhoea/nasal congestion and headache with varying prevalence among different studies </w:t>
      </w:r>
      <w:r w:rsidRPr="008C3C09">
        <w:fldChar w:fldCharType="begin">
          <w:fldData xml:space="preserve">PEVuZE5vdGU+PENpdGU+PEF1dGhvcj5SYWphcGFrc2U8L0F1dGhvcj48WWVhcj4yMDIwPC9ZZWFy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</w:fldData>
        </w:fldChar>
      </w:r>
      <w:r w:rsidR="008974B8">
        <w:instrText xml:space="preserve"> ADDIN EN.CITE </w:instrText>
      </w:r>
      <w:r w:rsidR="008974B8">
        <w:fldChar w:fldCharType="begin">
          <w:fldData xml:space="preserve">PEVuZE5vdGU+PENpdGU+PEF1dGhvcj5SYWphcGFrc2U8L0F1dGhvcj48WWVhcj4yMDIwPC9ZZWFy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</w:fldData>
        </w:fldChar>
      </w:r>
      <w:r w:rsidR="008974B8">
        <w:instrText xml:space="preserve"> ADDIN EN.CITE.DATA </w:instrText>
      </w:r>
      <w:r w:rsidR="008974B8">
        <w:fldChar w:fldCharType="end"/>
      </w:r>
      <w:r w:rsidRPr="008C3C09">
        <w:fldChar w:fldCharType="separate"/>
      </w:r>
      <w:r w:rsidR="008974B8">
        <w:rPr>
          <w:noProof/>
        </w:rPr>
        <w:t>[12,13,16,17]</w:t>
      </w:r>
      <w:r w:rsidRPr="008C3C09">
        <w:fldChar w:fldCharType="end"/>
      </w:r>
      <w:r w:rsidRPr="008C3C09">
        <w:t xml:space="preserve">. </w:t>
      </w:r>
    </w:p>
    <w:p w14:paraId="0CEE5B51" w14:textId="27D38691" w:rsidR="00F82FFF" w:rsidRPr="008C3C09" w:rsidRDefault="00F82FFF" w:rsidP="00F82FFF">
      <w:pPr>
        <w:pStyle w:val="EC-Para"/>
        <w:jc w:val="both"/>
      </w:pPr>
      <w:r w:rsidRPr="008C3C09">
        <w:t xml:space="preserve">In a cohort of 582 paediatric cases of SARS-CoV-2 infection from 21 European countries, signs and symptoms at presentation at the healthcare institution included </w:t>
      </w:r>
      <w:r w:rsidR="00313011">
        <w:t>fever (</w:t>
      </w:r>
      <w:r w:rsidRPr="008C3C09">
        <w:t>pyrexia</w:t>
      </w:r>
      <w:r w:rsidR="00313011">
        <w:t>)</w:t>
      </w:r>
      <w:r w:rsidRPr="008C3C09">
        <w:t xml:space="preserve"> (65%), upper respiratory tract infection (54%), headache (28%), lower respiratory tract infection (25%) and gastrointestinal symptoms (22%) </w:t>
      </w:r>
      <w:r w:rsidRPr="008C3C09">
        <w:fldChar w:fldCharType="begin">
          <w:fldData xml:space="preserve">PEVuZE5vdGU+PENpdGU+PEF1dGhvcj5Hw7Z0emluZ2VyPC9BdXRob3I+PFllYXI+MjAyMDwvWWVh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</w:fldData>
        </w:fldChar>
      </w:r>
      <w:r w:rsidR="001642A0">
        <w:instrText xml:space="preserve"> ADDIN EN.CITE </w:instrText>
      </w:r>
      <w:r w:rsidR="001642A0">
        <w:fldChar w:fldCharType="begin">
          <w:fldData xml:space="preserve">PEVuZE5vdGU+PENpdGU+PEF1dGhvcj5Hw7Z0emluZ2VyPC9BdXRob3I+PFllYXI+MjAyMDwvWWVh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</w:fldData>
        </w:fldChar>
      </w:r>
      <w:r w:rsidR="001642A0">
        <w:instrText xml:space="preserve"> ADDIN EN.CITE.DATA </w:instrText>
      </w:r>
      <w:r w:rsidR="001642A0">
        <w:fldChar w:fldCharType="end"/>
      </w:r>
      <w:r w:rsidRPr="008C3C09">
        <w:fldChar w:fldCharType="separate"/>
      </w:r>
      <w:r w:rsidR="001642A0">
        <w:rPr>
          <w:noProof/>
        </w:rPr>
        <w:t>[18]</w:t>
      </w:r>
      <w:r w:rsidRPr="008C3C09">
        <w:fldChar w:fldCharType="end"/>
      </w:r>
      <w:r w:rsidRPr="008C3C09">
        <w:t>. Correspondingly, studies from Italy</w:t>
      </w:r>
      <w:r w:rsidR="003452E2">
        <w:t xml:space="preserve"> </w:t>
      </w:r>
      <w:r w:rsidR="003452E2">
        <w:fldChar w:fldCharType="begin">
          <w:fldData xml:space="preserve">PEVuZE5vdGU+PENpdGU+PEF1dGhvcj5HYXJhenppbm88L0F1dGhvcj48WWVhcj4yMDIwPC9ZZWFy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cGFnZXM+MTg3LTE5MDwvcGFnZXM+PHZvbHVtZT4zODM8L3ZvbHVtZT48bnVtYmVyPjI8L251bWJl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</w:fldData>
        </w:fldChar>
      </w:r>
      <w:r w:rsidR="003452E2">
        <w:instrText xml:space="preserve"> ADDIN EN.CITE </w:instrText>
      </w:r>
      <w:r w:rsidR="003452E2">
        <w:fldChar w:fldCharType="begin">
          <w:fldData xml:space="preserve">PEVuZE5vdGU+PENpdGU+PEF1dGhvcj5HYXJhenppbm88L0F1dGhvcj48WWVhcj4yMDIwPC9ZZWFy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cGFnZXM+MTg3LTE5MDwvcGFnZXM+PHZvbHVtZT4zODM8L3ZvbHVtZT48bnVtYmVyPjI8L251bWJl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</w:fldData>
        </w:fldChar>
      </w:r>
      <w:r w:rsidR="003452E2">
        <w:instrText xml:space="preserve"> ADDIN EN.CITE.DATA </w:instrText>
      </w:r>
      <w:r w:rsidR="003452E2">
        <w:fldChar w:fldCharType="end"/>
      </w:r>
      <w:r w:rsidR="003452E2">
        <w:fldChar w:fldCharType="separate"/>
      </w:r>
      <w:r w:rsidR="003452E2">
        <w:rPr>
          <w:noProof/>
        </w:rPr>
        <w:t>[2,3,20,21]</w:t>
      </w:r>
      <w:r w:rsidR="003452E2">
        <w:fldChar w:fldCharType="end"/>
      </w:r>
      <w:r w:rsidRPr="008C3C09">
        <w:t xml:space="preserve">, Germany </w:t>
      </w:r>
      <w:r w:rsidRPr="008C3C09">
        <w:fldChar w:fldCharType="begin">
          <w:fldData xml:space="preserve">PEVuZE5vdGU+PENpdGU+PEF1dGhvcj5Bcm1hbm48L0F1dGhvcj48WWVhcj4yMDIwPC9ZZWFyPjxS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=
</w:fldData>
        </w:fldChar>
      </w:r>
      <w:r w:rsidR="00AB20AC">
        <w:instrText xml:space="preserve"> ADDIN EN.CITE </w:instrText>
      </w:r>
      <w:r w:rsidR="00AB20AC">
        <w:fldChar w:fldCharType="begin">
          <w:fldData xml:space="preserve">PEVuZE5vdGU+PENpdGU+PEF1dGhvcj5Bcm1hbm48L0F1dGhvcj48WWVhcj4yMDIwPC9ZZWFyPjxS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=
</w:fldData>
        </w:fldChar>
      </w:r>
      <w:r w:rsidR="00AB20AC">
        <w:instrText xml:space="preserve"> ADDIN EN.CITE.DATA </w:instrText>
      </w:r>
      <w:r w:rsidR="00AB20AC">
        <w:fldChar w:fldCharType="end"/>
      </w:r>
      <w:r w:rsidRPr="008C3C09">
        <w:fldChar w:fldCharType="separate"/>
      </w:r>
      <w:r w:rsidR="00AB20AC">
        <w:rPr>
          <w:noProof/>
        </w:rPr>
        <w:t>[20]</w:t>
      </w:r>
      <w:r w:rsidRPr="008C3C09">
        <w:fldChar w:fldCharType="end"/>
      </w:r>
      <w:r w:rsidRPr="008C3C09">
        <w:t xml:space="preserve">, UK </w:t>
      </w:r>
      <w:r w:rsidRPr="008C3C09">
        <w:fldChar w:fldCharType="begin"/>
      </w:r>
      <w:r w:rsidR="003452E2">
        <w:instrText xml:space="preserve"> ADDIN EN.CITE &lt;EndNote&gt;&lt;Cite&gt;&lt;Author&gt;Kanthimathinathan&lt;/Author&gt;&lt;Year&gt;2020&lt;/Year&gt;&lt;RecNum&gt;13&lt;/RecNum&gt;&lt;DisplayText&gt;[23]&lt;/DisplayText&gt;&lt;record&gt;&lt;rec-number&gt;13&lt;/rec-number&gt;&lt;foreign-keys&gt;&lt;key app="EN" db-id="z0tpwzprb9dtviededqp0tsaswfvfwzd5x5e" timestamp="1595358177"&gt;13&lt;/key&gt;&lt;/foreign-keys&gt;&lt;ref-type name="Journal Article"&gt;17&lt;/ref-type&gt;&lt;contributors&gt;&lt;authors&gt;&lt;author&gt;Kanthimathinathan, H. K.&lt;/author&gt;&lt;author&gt;Dhesi, A.&lt;/author&gt;&lt;author&gt;Hartshorn, S.&lt;/author&gt;&lt;author&gt;Ali, S. H.&lt;/author&gt;&lt;author&gt;Kirk, J.&lt;/author&gt;&lt;author&gt;Nagakumar, P.&lt;/author&gt;&lt;author&gt;Jyothish, D.&lt;/author&gt;&lt;/authors&gt;&lt;/contributors&gt;&lt;auth-address&gt;Birmingham Children&amp;apos;s Hospital, Birmingham Women&amp;apos;s and Children&amp;apos;s NHS Foundation Trust, Birmingham, UK.&amp;#xD;Birmingham Clinical Trials Unit, University of Birmingham, Birmingham, UK.&amp;#xD;NIHR Clinical Research Network West Midlands, UK.&lt;/auth-address&gt;&lt;titles&gt;&lt;title&gt;COVID-19: A UK Children&amp;apos;s Hospital Experience&lt;/title&gt;&lt;secondary-title&gt;Hosp Pediatr&lt;/secondary-title&gt;&lt;alt-title&gt;Hospital pediatrics&lt;/alt-title&gt;&lt;/titles&gt;&lt;periodical&gt;&lt;full-title&gt;Hosp Pediatr&lt;/full-title&gt;&lt;abbr-1&gt;Hospital pediatrics&lt;/abbr-1&gt;&lt;/periodical&gt;&lt;alt-periodical&gt;&lt;full-title&gt;Hosp Pediatr&lt;/full-title&gt;&lt;abbr-1&gt;Hospital pediatrics&lt;/abbr-1&gt;&lt;/alt-periodical&gt;&lt;edition&gt;2020/06/11&lt;/edition&gt;&lt;dates&gt;&lt;year&gt;2020&lt;/year&gt;&lt;pub-dates&gt;&lt;date&gt;Jun 9&lt;/date&gt;&lt;/pub-dates&gt;&lt;/dates&gt;&lt;isbn&gt;2154-1671&lt;/isbn&gt;&lt;accession-num&gt;32518091&lt;/accession-num&gt;&lt;urls&gt;&lt;/urls&gt;&lt;electronic-resource-num&gt;10.1542/hpeds.2020-000208&lt;/electronic-resource-num&gt;&lt;remote-database-provider&gt;NLM&lt;/remote-database-provider&gt;&lt;language&gt;eng&lt;/language&gt;&lt;/record&gt;&lt;/Cite&gt;&lt;/EndNote&gt;</w:instrText>
      </w:r>
      <w:r w:rsidRPr="008C3C09">
        <w:fldChar w:fldCharType="separate"/>
      </w:r>
      <w:r w:rsidR="003452E2">
        <w:rPr>
          <w:noProof/>
        </w:rPr>
        <w:t>[23]</w:t>
      </w:r>
      <w:r w:rsidRPr="008C3C09">
        <w:fldChar w:fldCharType="end"/>
      </w:r>
      <w:r w:rsidRPr="008C3C09">
        <w:t xml:space="preserve">, Turkey </w:t>
      </w:r>
      <w:r w:rsidRPr="008C3C09">
        <w:fldChar w:fldCharType="begin">
          <w:fldData xml:space="preserve">PEVuZE5vdGU+PENpdGU+PEF1dGhvcj5Lb3JrbWF6PC9BdXRob3I+PFllYXI+MjAyMDwvWWVhcj48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</w:fldData>
        </w:fldChar>
      </w:r>
      <w:r w:rsidR="00AB20AC">
        <w:instrText xml:space="preserve"> ADDIN EN.CITE </w:instrText>
      </w:r>
      <w:r w:rsidR="00AB20AC">
        <w:fldChar w:fldCharType="begin">
          <w:fldData xml:space="preserve">PEVuZE5vdGU+PENpdGU+PEF1dGhvcj5Lb3JrbWF6PC9BdXRob3I+PFllYXI+MjAyMDwvWWVhcj48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</w:fldData>
        </w:fldChar>
      </w:r>
      <w:r w:rsidR="00AB20AC">
        <w:instrText xml:space="preserve"> ADDIN EN.CITE.DATA </w:instrText>
      </w:r>
      <w:r w:rsidR="00AB20AC">
        <w:fldChar w:fldCharType="end"/>
      </w:r>
      <w:r w:rsidRPr="008C3C09">
        <w:fldChar w:fldCharType="separate"/>
      </w:r>
      <w:r w:rsidR="00AB20AC">
        <w:rPr>
          <w:noProof/>
        </w:rPr>
        <w:t>[21]</w:t>
      </w:r>
      <w:r w:rsidRPr="008C3C09">
        <w:fldChar w:fldCharType="end"/>
      </w:r>
      <w:r w:rsidR="003452E2">
        <w:t xml:space="preserve"> and Sweden </w:t>
      </w:r>
      <w:r w:rsidR="003452E2">
        <w:fldChar w:fldCharType="begin">
          <w:fldData xml:space="preserve">PEVuZE5vdGU+PENpdGU+PEF1dGhvcj5IaWxkZW53YWxsPC9BdXRob3I+PFllYXI+MjAyMDwvWWVh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</w:fldData>
        </w:fldChar>
      </w:r>
      <w:r w:rsidR="003452E2">
        <w:instrText xml:space="preserve"> ADDIN EN.CITE </w:instrText>
      </w:r>
      <w:r w:rsidR="003452E2">
        <w:fldChar w:fldCharType="begin">
          <w:fldData xml:space="preserve">PEVuZE5vdGU+PENpdGU+PEF1dGhvcj5IaWxkZW53YWxsPC9BdXRob3I+PFllYXI+MjAyMDwvWWVh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</w:fldData>
        </w:fldChar>
      </w:r>
      <w:r w:rsidR="003452E2">
        <w:instrText xml:space="preserve"> ADDIN EN.CITE.DATA </w:instrText>
      </w:r>
      <w:r w:rsidR="003452E2">
        <w:fldChar w:fldCharType="end"/>
      </w:r>
      <w:r w:rsidR="003452E2">
        <w:fldChar w:fldCharType="separate"/>
      </w:r>
      <w:r w:rsidR="003452E2">
        <w:rPr>
          <w:noProof/>
        </w:rPr>
        <w:t>[25]</w:t>
      </w:r>
      <w:r w:rsidR="003452E2">
        <w:fldChar w:fldCharType="end"/>
      </w:r>
      <w:r w:rsidR="003452E2">
        <w:t xml:space="preserve"> </w:t>
      </w:r>
      <w:r w:rsidRPr="008C3C09">
        <w:t>described similar symptoms and reported fever and cough as the most commonly observed</w:t>
      </w:r>
      <w:r w:rsidR="00B0232B">
        <w:t xml:space="preserve"> </w:t>
      </w:r>
      <w:r w:rsidR="00B0232B" w:rsidRPr="008C3C09">
        <w:t>symptoms</w:t>
      </w:r>
      <w:r w:rsidRPr="008C3C09">
        <w:t xml:space="preserve">. Gastrointestinal symptoms were more prevalent in children with severe COVID-19, compared to those with mild disease </w:t>
      </w:r>
      <w:r w:rsidRPr="008C3C09">
        <w:fldChar w:fldCharType="begin"/>
      </w:r>
      <w:r w:rsidR="003452E2">
        <w:instrText xml:space="preserve"> ADDIN EN.CITE &lt;EndNote&gt;&lt;Cite&gt;&lt;Author&gt;Rokkas&lt;/Author&gt;&lt;Year&gt;2020&lt;/Year&gt;&lt;RecNum&gt;15&lt;/RecNum&gt;&lt;DisplayText&gt;[26]&lt;/DisplayText&gt;&lt;record&gt;&lt;rec-number&gt;15&lt;/rec-number&gt;&lt;foreign-keys&gt;&lt;key app="EN" db-id="z0tpwzprb9dtviededqp0tsaswfvfwzd5x5e" timestamp="1595358250"&gt;15&lt;/key&gt;&lt;/foreign-keys&gt;&lt;ref-type name="Journal Article"&gt;17&lt;/ref-type&gt;&lt;contributors&gt;&lt;authors&gt;&lt;author&gt;Rokkas, T.&lt;/author&gt;&lt;/authors&gt;&lt;/contributors&gt;&lt;auth-address&gt;Gastroenterology Clinic, Henry Dunant Hospital, Athens, Greece.&lt;/auth-address&gt;&lt;titles&gt;&lt;title&gt;Gastrointestinal involvement in COVID-19: a systematic review and meta-analysis&lt;/title&gt;&lt;secondary-title&gt;Ann Gastroenterol&lt;/secondary-title&gt;&lt;alt-title&gt;Annals of gastroenterology&lt;/alt-title&gt;&lt;/titles&gt;&lt;periodical&gt;&lt;full-title&gt;Ann Gastroenterol&lt;/full-title&gt;&lt;abbr-1&gt;Annals of gastroenterology&lt;/abbr-1&gt;&lt;/periodical&gt;&lt;alt-periodical&gt;&lt;full-title&gt;Ann Gastroenterol&lt;/full-title&gt;&lt;abbr-1&gt;Annals of gastroenterology&lt;/abbr-1&gt;&lt;/alt-periodical&gt;&lt;pages&gt;355-365&lt;/pages&gt;&lt;volume&gt;33&lt;/volume&gt;&lt;number&gt;4&lt;/number&gt;&lt;edition&gt;2020/07/07&lt;/edition&gt;&lt;keywords&gt;&lt;keyword&gt;Covid-19&lt;/keyword&gt;&lt;keyword&gt;GI symptoms&lt;/keyword&gt;&lt;keyword&gt;SARS-CoV-2&lt;/keyword&gt;&lt;keyword&gt;abdominal pain&lt;/keyword&gt;&lt;keyword&gt;diarrhea&lt;/keyword&gt;&lt;keyword&gt;meta-analysis&lt;/keyword&gt;&lt;keyword&gt;nausea&lt;/keyword&gt;&lt;keyword&gt;stool SARS-CoV-2 RNA&lt;/keyword&gt;&lt;keyword&gt;systematic review&lt;/keyword&gt;&lt;keyword&gt;vomiting&lt;/keyword&gt;&lt;/keywords&gt;&lt;dates&gt;&lt;year&gt;2020&lt;/year&gt;&lt;pub-dates&gt;&lt;date&gt;Jul-Aug&lt;/date&gt;&lt;/pub-dates&gt;&lt;/dates&gt;&lt;isbn&gt;1108-7471 (Print)&amp;#xD;1108-7471&lt;/isbn&gt;&lt;accession-num&gt;32624655&lt;/accession-num&gt;&lt;urls&gt;&lt;/urls&gt;&lt;custom2&gt;PMC7315709&lt;/custom2&gt;&lt;electronic-resource-num&gt;10.20524/aog.2020.0506&lt;/electronic-resource-num&gt;&lt;remote-database-provider&gt;NLM&lt;/remote-database-provider&gt;&lt;language&gt;eng&lt;/language&gt;&lt;/record&gt;&lt;/Cite&gt;&lt;/EndNote&gt;</w:instrText>
      </w:r>
      <w:r w:rsidRPr="008C3C09">
        <w:fldChar w:fldCharType="separate"/>
      </w:r>
      <w:r w:rsidR="003452E2">
        <w:rPr>
          <w:noProof/>
        </w:rPr>
        <w:t>[26]</w:t>
      </w:r>
      <w:r w:rsidRPr="008C3C09">
        <w:fldChar w:fldCharType="end"/>
      </w:r>
      <w:r w:rsidRPr="008C3C09">
        <w:t>.</w:t>
      </w:r>
    </w:p>
    <w:p w14:paraId="2F31DB43" w14:textId="68F57116" w:rsidR="00F82FFF" w:rsidRPr="008C3C09" w:rsidRDefault="00F82FFF" w:rsidP="00F82FFF">
      <w:pPr>
        <w:pStyle w:val="EC-Para"/>
        <w:jc w:val="both"/>
      </w:pPr>
      <w:r w:rsidRPr="008C3C09">
        <w:t>Asymptomatic infection in children has been described in several large case series from China, which reported 4% to 28% asymptomatic paediatric cases</w:t>
      </w:r>
      <w:r w:rsidR="00CD6B7B">
        <w:t xml:space="preserve"> in cases tested based on symptoms, signs or contact tracing</w:t>
      </w:r>
      <w:r w:rsidRPr="008C3C09">
        <w:t xml:space="preserve"> </w:t>
      </w:r>
      <w:r w:rsidRPr="008C3C09">
        <w:fldChar w:fldCharType="begin">
          <w:fldData xml:space="preserve">PEVuZE5vdGU+PENpdGU+PEF1dGhvcj5Eb25nPC9BdXRob3I+PFllYXI+MjAyMDwvWWVhcj48UmVj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YmJyLTE+UGVkaWF0cmljczwvYWJici0xPjwvYWx0LXBlcmlvZGljYWw+PHZvbHVtZT4xNDU8L3Zv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</w:fldData>
        </w:fldChar>
      </w:r>
      <w:r w:rsidR="00AB20AC">
        <w:instrText xml:space="preserve"> ADDIN EN.CITE </w:instrText>
      </w:r>
      <w:r w:rsidR="00AB20AC">
        <w:fldChar w:fldCharType="begin">
          <w:fldData xml:space="preserve">PEVuZE5vdGU+PENpdGU+PEF1dGhvcj5Eb25nPC9BdXRob3I+PFllYXI+MjAyMDwvWWVhcj48UmVj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YmJyLTE+UGVkaWF0cmljczwvYWJici0xPjwvYWx0LXBlcmlvZGljYWw+PHZvbHVtZT4xNDU8L3Zv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</w:fldData>
        </w:fldChar>
      </w:r>
      <w:r w:rsidR="00AB20AC">
        <w:instrText xml:space="preserve"> ADDIN EN.CITE.DATA </w:instrText>
      </w:r>
      <w:r w:rsidR="00AB20AC">
        <w:fldChar w:fldCharType="end"/>
      </w:r>
      <w:r w:rsidRPr="008C3C09">
        <w:fldChar w:fldCharType="separate"/>
      </w:r>
      <w:r w:rsidR="00AB20AC">
        <w:rPr>
          <w:noProof/>
        </w:rPr>
        <w:t>[23,24]</w:t>
      </w:r>
      <w:r w:rsidRPr="008C3C09">
        <w:fldChar w:fldCharType="end"/>
      </w:r>
      <w:r w:rsidRPr="008C3C09">
        <w:t xml:space="preserve">. A recent systematic review presenting data on </w:t>
      </w:r>
      <w:r w:rsidRPr="003C28E6">
        <w:t>2</w:t>
      </w:r>
      <w:r w:rsidR="003C28E6">
        <w:t> </w:t>
      </w:r>
      <w:r w:rsidRPr="003C28E6">
        <w:t>914</w:t>
      </w:r>
      <w:r w:rsidRPr="008C3C09">
        <w:t xml:space="preserve"> paediatric patients with COVID-19 from China, Spain, Iran, the Republic of Korea and the United States identified 14.9% asymptomatic cases in children </w:t>
      </w:r>
      <w:r w:rsidRPr="008C3C09">
        <w:fldChar w:fldCharType="begin"/>
      </w:r>
      <w:r w:rsidR="00830BD9">
        <w:instrText xml:space="preserve"> ADDIN EN.CITE &lt;EndNote&gt;&lt;Cite&gt;&lt;Author&gt;Patel&lt;/Author&gt;&lt;Year&gt;2020&lt;/Year&gt;&lt;RecNum&gt;6&lt;/RecNum&gt;&lt;DisplayText&gt;[14]&lt;/DisplayText&gt;&lt;record&gt;&lt;rec-number&gt;6&lt;/rec-number&gt;&lt;foreign-keys&gt;&lt;key app="EN" db-id="z0tpwzprb9dtviededqp0tsaswfvfwzd5x5e" timestamp="1595357804"&gt;6&lt;/key&gt;&lt;/foreign-keys&gt;&lt;ref-type name="Journal Article"&gt;17&lt;/ref-type&gt;&lt;contributors&gt;&lt;authors&gt;&lt;author&gt;Patel, N.A.&lt;/author&gt;&lt;/authors&gt;&lt;/contributors&gt;&lt;auth-address&gt;Cohen Children&amp;apos;s Medical Center, Division of Pediatric Otolaryngology, New Hyde Park, NY, USA; Donald and Barbara Zucker School of Medicine at Hofstra/Northwell, Department of Otolaryngology-Head and Neck Surgery, Hempstead, NY, USA. Electronic address: npatel41@northwell.edu.&lt;/auth-address&gt;&lt;titles&gt;&lt;title&gt;Pediatric COVID-19: Systematic review of the literature&lt;/title&gt;&lt;secondary-title&gt;Am J Otolaryngol&lt;/secondary-title&gt;&lt;alt-title&gt;American journal of otolaryngology&lt;/alt-title&gt;&lt;/titles&gt;&lt;periodical&gt;&lt;full-title&gt;Am J Otolaryngol&lt;/full-title&gt;&lt;abbr-1&gt;American journal of otolaryngology&lt;/abbr-1&gt;&lt;/periodical&gt;&lt;alt-periodical&gt;&lt;full-title&gt;Am J Otolaryngol&lt;/full-title&gt;&lt;abbr-1&gt;American journal of otolaryngology&lt;/abbr-1&gt;&lt;/alt-periodical&gt;&lt;pages&gt;102573&lt;/pages&gt;&lt;volume&gt;41&lt;/volume&gt;&lt;number&gt;5&lt;/number&gt;&lt;edition&gt;2020/06/13&lt;/edition&gt;&lt;keywords&gt;&lt;keyword&gt;2019 novel coronavirus&lt;/keyword&gt;&lt;keyword&gt;2019-nCoV&lt;/keyword&gt;&lt;keyword&gt;Covid-19&lt;/keyword&gt;&lt;keyword&gt;Coronavirus 19&lt;/keyword&gt;&lt;keyword&gt;Pediatric&lt;/keyword&gt;&lt;keyword&gt;SARS-CoV-2&lt;/keyword&gt;&lt;keyword&gt;to this article to disclose. Financial disclosure The authors have no financial&lt;/keyword&gt;&lt;keyword&gt;relationships relevant to this article to disclose.&lt;/keyword&gt;&lt;/keywords&gt;&lt;dates&gt;&lt;year&gt;2020&lt;/year&gt;&lt;pub-dates&gt;&lt;date&gt;Jun 6&lt;/date&gt;&lt;/pub-dates&gt;&lt;/dates&gt;&lt;isbn&gt;0196-0709&lt;/isbn&gt;&lt;accession-num&gt;32531620&lt;/accession-num&gt;&lt;urls&gt;&lt;/urls&gt;&lt;electronic-resource-num&gt;10.1016/j.amjoto.2020.102573&lt;/electronic-resource-num&gt;&lt;remote-database-provider&gt;NLM&lt;/remote-database-provider&gt;&lt;language&gt;eng&lt;/language&gt;&lt;/record&gt;&lt;/Cite&gt;&lt;/EndNote&gt;</w:instrText>
      </w:r>
      <w:r w:rsidRPr="008C3C09">
        <w:fldChar w:fldCharType="separate"/>
      </w:r>
      <w:r w:rsidR="00830BD9">
        <w:rPr>
          <w:noProof/>
        </w:rPr>
        <w:t>[14]</w:t>
      </w:r>
      <w:r w:rsidRPr="008C3C09">
        <w:fldChar w:fldCharType="end"/>
      </w:r>
      <w:r w:rsidRPr="008C3C09">
        <w:t xml:space="preserve">. Others have reported 18% asymptomatic cases in a meta-analysis of 551 laboratory-confirmed cases in children </w:t>
      </w:r>
      <w:r w:rsidRPr="008C3C09">
        <w:fldChar w:fldCharType="begin"/>
      </w:r>
      <w:r w:rsidR="003452E2">
        <w:instrText xml:space="preserve"> ADDIN EN.CITE &lt;EndNote&gt;&lt;Cite&gt;&lt;Author&gt;Zhang&lt;/Author&gt;&lt;Year&gt;2020&lt;/Year&gt;&lt;RecNum&gt;19&lt;/RecNum&gt;&lt;DisplayText&gt;[29]&lt;/DisplayText&gt;&lt;record&gt;&lt;rec-number&gt;19&lt;/rec-number&gt;&lt;foreign-keys&gt;&lt;key app="EN" db-id="z0tpwzprb9dtviededqp0tsaswfvfwzd5x5e" timestamp="1595358486"&gt;19&lt;/key&gt;&lt;/foreign-keys&gt;&lt;ref-type name="Journal Article"&gt;17&lt;/ref-type&gt;&lt;contributors&gt;&lt;authors&gt;&lt;author&gt;Zhang, L.&lt;/author&gt;&lt;author&gt;Peres, T. G.&lt;/author&gt;&lt;author&gt;Silva, M. V. F.&lt;/author&gt;&lt;author&gt;Camargos, P.&lt;/author&gt;&lt;/authors&gt;&lt;/contributors&gt;&lt;auth-address&gt;Pediatric Pulmonology Unit, Faculty of Medicine, Federal University of Rio Grande, Rio Grande, Brazil.&amp;#xD;Department of Pediatrics, Pediatric Pulmonology Unit, University Hospital, Federal University of Minas Gerais, Belo Horizonte, Brazil.&lt;/auth-address&gt;&lt;titles&gt;&lt;title&gt;What we know so far about Coronavirus Disease 2019 in children: A meta-analysis of 551 laboratory-confirmed cases&lt;/title&gt;&lt;secondary-title&gt;Pediatr Pulmonol&lt;/secondary-title&gt;&lt;alt-title&gt;Pediatric pulmonology&lt;/alt-title&gt;&lt;/titles&gt;&lt;periodical&gt;&lt;full-title&gt;Pediatr Pulmonol&lt;/full-title&gt;&lt;abbr-1&gt;Pediatric pulmonology&lt;/abbr-1&gt;&lt;/periodical&gt;&lt;alt-periodical&gt;&lt;full-title&gt;Pediatr Pulmonol&lt;/full-title&gt;&lt;abbr-1&gt;Pediatric pulmonology&lt;/abbr-1&gt;&lt;/alt-periodical&gt;&lt;pages&gt;2115-2127&lt;/pages&gt;&lt;volume&gt;55&lt;/volume&gt;&lt;number&gt;8&lt;/number&gt;&lt;edition&gt;2020/06/11&lt;/edition&gt;&lt;keywords&gt;&lt;keyword&gt;Covid-19&lt;/keyword&gt;&lt;keyword&gt;Ct&lt;/keyword&gt;&lt;keyword&gt;meta-analysis&lt;/keyword&gt;&lt;keyword&gt;severe acute respiratory syndrome coronavirus 2&lt;/keyword&gt;&lt;keyword&gt;signs&lt;/keyword&gt;&lt;keyword&gt;symptoms&lt;/keyword&gt;&lt;/keywords&gt;&lt;dates&gt;&lt;year&gt;2020&lt;/year&gt;&lt;pub-dates&gt;&lt;date&gt;Aug&lt;/date&gt;&lt;/pub-dates&gt;&lt;/dates&gt;&lt;isbn&gt;8755-6863 (Print)&amp;#xD;1099-0496&lt;/isbn&gt;&lt;accession-num&gt;32519809&lt;/accession-num&gt;&lt;urls&gt;&lt;/urls&gt;&lt;custom2&gt;PMC7300763&lt;/custom2&gt;&lt;electronic-resource-num&gt;10.1002/ppul.24869&lt;/electronic-resource-num&gt;&lt;remote-database-provider&gt;NLM&lt;/remote-database-provider&gt;&lt;language&gt;eng&lt;/language&gt;&lt;/record&gt;&lt;/Cite&gt;&lt;/EndNote&gt;</w:instrText>
      </w:r>
      <w:r w:rsidRPr="008C3C09">
        <w:fldChar w:fldCharType="separate"/>
      </w:r>
      <w:r w:rsidR="003452E2">
        <w:rPr>
          <w:noProof/>
        </w:rPr>
        <w:t>[29]</w:t>
      </w:r>
      <w:r w:rsidRPr="008C3C09">
        <w:fldChar w:fldCharType="end"/>
      </w:r>
      <w:r w:rsidRPr="008C3C09">
        <w:t xml:space="preserve"> and 16% asymptomatic cases among a European cohort of 582 children </w:t>
      </w:r>
      <w:r w:rsidRPr="008C3C09">
        <w:fldChar w:fldCharType="begin">
          <w:fldData xml:space="preserve">PEVuZE5vdGU+PENpdGU+PEF1dGhvcj5Hw7Z0emluZ2VyPC9BdXRob3I+PFllYXI+MjAyMDwvWWVh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</w:fldData>
        </w:fldChar>
      </w:r>
      <w:r w:rsidR="008974B8">
        <w:instrText xml:space="preserve"> ADDIN EN.CITE </w:instrText>
      </w:r>
      <w:r w:rsidR="008974B8">
        <w:fldChar w:fldCharType="begin">
          <w:fldData xml:space="preserve">PEVuZE5vdGU+PENpdGU+PEF1dGhvcj5Hw7Z0emluZ2VyPC9BdXRob3I+PFllYXI+MjAyMDwvWWVh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</w:fldData>
        </w:fldChar>
      </w:r>
      <w:r w:rsidR="008974B8">
        <w:instrText xml:space="preserve"> ADDIN EN.CITE.DATA </w:instrText>
      </w:r>
      <w:r w:rsidR="008974B8">
        <w:fldChar w:fldCharType="end"/>
      </w:r>
      <w:r w:rsidRPr="008C3C09">
        <w:fldChar w:fldCharType="separate"/>
      </w:r>
      <w:r w:rsidR="008974B8">
        <w:rPr>
          <w:noProof/>
        </w:rPr>
        <w:t>[18]</w:t>
      </w:r>
      <w:r w:rsidRPr="008C3C09">
        <w:fldChar w:fldCharType="end"/>
      </w:r>
      <w:r w:rsidRPr="008C3C09">
        <w:t xml:space="preserve">. Similar observations were made for infants and neonates, of whom 16% were asymptomatic in a review of 160 infants with confirmed COVID-19 </w:t>
      </w:r>
      <w:r w:rsidRPr="008C3C09">
        <w:fldChar w:fldCharType="begin"/>
      </w:r>
      <w:r w:rsidR="00830BD9">
        <w:instrText xml:space="preserve"> ADDIN EN.CITE &lt;EndNote&gt;&lt;Cite&gt;&lt;Author&gt;Raba&lt;/Author&gt;&lt;Year&gt;2020&lt;/Year&gt;&lt;RecNum&gt;3&lt;/RecNum&gt;&lt;DisplayText&gt;[17]&lt;/DisplayText&gt;&lt;record&gt;&lt;rec-number&gt;3&lt;/rec-number&gt;&lt;foreign-keys&gt;&lt;key app="EN" db-id="z0tpwzprb9dtviededqp0tsaswfvfwzd5x5e" timestamp="1595357665"&gt;3&lt;/key&gt;&lt;/foreign-keys&gt;&lt;ref-type name="Journal Article"&gt;17&lt;/ref-type&gt;&lt;contributors&gt;&lt;authors&gt;&lt;author&gt;Raba, Ali Ahmed&lt;/author&gt;&lt;author&gt;Abobaker, Anis&lt;/author&gt;&lt;author&gt;Elgenaidi, Ismail Suliman&lt;/author&gt;&lt;author&gt;Daoud, Ahmed&lt;/author&gt;&lt;/authors&gt;&lt;/contributors&gt;&lt;titles&gt;&lt;titl</w:instrText>
      </w:r>
      <w:r w:rsidR="00830BD9">
        <w:rPr>
          <w:rFonts w:hint="eastAsia"/>
        </w:rPr>
        <w:instrText>e&gt;Novel Coronavirus Infection (COVID</w:instrText>
      </w:r>
      <w:r w:rsidR="00830BD9">
        <w:rPr>
          <w:rFonts w:ascii="Cambria Math" w:hAnsi="Cambria Math" w:cs="Cambria Math"/>
        </w:rPr>
        <w:instrText>‐</w:instrText>
      </w:r>
      <w:r w:rsidR="00830BD9">
        <w:rPr>
          <w:rFonts w:hint="eastAsia"/>
        </w:rPr>
        <w:instrText>19) in Children Younger Than One Year: A Systematic Review of Symptoms, Management and Outcomes&lt;/title&gt;&lt;secondary-title&gt;Acta Paediatrica&lt;/secondary-title&gt;&lt;/titles&gt;&lt;periodical&gt;&lt;full-title&gt;Acta Paediatrica&lt;/full-title&gt;&lt;/</w:instrText>
      </w:r>
      <w:r w:rsidR="00830BD9">
        <w:instrText>periodical&gt;&lt;dates&gt;&lt;year&gt;2020&lt;/year&gt;&lt;/dates&gt;&lt;isbn&gt;0803-5253&lt;/isbn&gt;&lt;urls&gt;&lt;/urls&gt;&lt;/record&gt;&lt;/Cite&gt;&lt;/EndNote&gt;</w:instrText>
      </w:r>
      <w:r w:rsidRPr="008C3C09">
        <w:fldChar w:fldCharType="separate"/>
      </w:r>
      <w:r w:rsidR="00830BD9">
        <w:rPr>
          <w:noProof/>
        </w:rPr>
        <w:t>[17]</w:t>
      </w:r>
      <w:r w:rsidRPr="008C3C09">
        <w:fldChar w:fldCharType="end"/>
      </w:r>
      <w:r w:rsidRPr="008C3C09">
        <w:t xml:space="preserve">. </w:t>
      </w:r>
    </w:p>
    <w:p w14:paraId="26B572F5" w14:textId="2B0042DE" w:rsidR="00F82FFF" w:rsidRPr="008C3C09" w:rsidRDefault="00F82FFF" w:rsidP="00F82FFF">
      <w:pPr>
        <w:pStyle w:val="EC-Para"/>
        <w:jc w:val="both"/>
      </w:pPr>
      <w:r w:rsidRPr="008C3C09">
        <w:t>One explanation for why children might have milder symptoms of COVID-19 than adults is that children have a much more effective innate immune response than adults or elderly people. The</w:t>
      </w:r>
      <w:r w:rsidRPr="008C3C09" w:rsidDel="00F531E2">
        <w:t xml:space="preserve"> </w:t>
      </w:r>
      <w:r w:rsidRPr="008C3C09">
        <w:t xml:space="preserve">observation of virus transmission by asymptomatic cases is strengthening the scientific evidence that the highly effective innate immune response </w:t>
      </w:r>
      <w:r w:rsidRPr="008C3C09">
        <w:lastRenderedPageBreak/>
        <w:t xml:space="preserve">against viruses, such as in children, provides a sufficient suppression of virus replication to prevent the development of COVID-19 specific symptoms </w:t>
      </w:r>
      <w:r w:rsidR="00857AB4">
        <w:fldChar w:fldCharType="begin"/>
      </w:r>
      <w:r w:rsidR="003452E2">
        <w:instrText xml:space="preserve"> ADDIN EN.CITE &lt;EndNote&gt;&lt;Cite&gt;&lt;Author&gt;Nghochuzie&lt;/Author&gt;&lt;Year&gt;2020&lt;/Year&gt;&lt;RecNum&gt;55&lt;/RecNum&gt;&lt;DisplayText&gt;[30]&lt;/DisplayText&gt;&lt;record&gt;&lt;rec-number&gt;55&lt;/rec-number&gt;&lt;foreign-keys&gt;&lt;key app="EN" db-id="z0tpwzprb9dtviededqp0tsaswfvfwzd5x5e" timestamp="1595364402"&gt;55&lt;/key&gt;&lt;/foreign-keys&gt;&lt;ref-type name="Journal Article"&gt;17&lt;/ref-type&gt;&lt;contributors&gt;&lt;authors&gt;&lt;author&gt;Nghochuzie, N. N.&lt;/author&gt;&lt;author&gt;Olwal, C. O.&lt;/author&gt;&lt;author&gt;Udoakang, A. J.&lt;/author&gt;&lt;author&gt;Amenga-Etego, L. N.&lt;/author&gt;&lt;author&gt;Amambua-Ngwa, A.&lt;/author&gt;&lt;/authors&gt;&lt;/contributors&gt;&lt;auth-address&gt;West African Centre for Cell Biology of Infectious Pathogens (WACCBIP), University of Ghana, Accra, Ghana.&amp;#xD;Department of Biochemistry, Cell and Molecular Biology, College of Basic and Applied Sciences, University of Ghana, Accra, Ghana.&amp;#xD;Medical Research Council Unit The Gambia at LSHTM, Banjul, The Gambia.&amp;#xD;London School of Hygiene and Tropical Medicine, University of London, London, United Kingdom.&lt;/auth-address&gt;&lt;titles&gt;&lt;title&gt;Pausing the Fight Against Malaria to Combat the COVID-19 Pandemic in Africa: Is the Future of Malaria Bleak?&lt;/title&gt;&lt;secondary-title&gt;Front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1476&lt;/pages&gt;&lt;volume&gt;11&lt;/volume&gt;&lt;edition&gt;2020/07/07&lt;/edition&gt;&lt;keywords&gt;&lt;keyword&gt;Ace2&lt;/keyword&gt;&lt;keyword&gt;Covid-19&lt;/keyword&gt;&lt;keyword&gt;SARS-CoV-2&lt;/keyword&gt;&lt;keyword&gt;coronaviruses&lt;/keyword&gt;&lt;keyword&gt;malaria&lt;/keyword&gt;&lt;keyword&gt;plasmodium&lt;/keyword&gt;&lt;/keywords&gt;&lt;dates&gt;&lt;year&gt;2020&lt;/year&gt;&lt;/dates&gt;&lt;isbn&gt;1664-302X (Print)&amp;#xD;1664-302x&lt;/isbn&gt;&lt;accession-num&gt;32625198&lt;/accession-num&gt;&lt;urls&gt;&lt;/urls&gt;&lt;custom2&gt;PMC7314964&lt;/custom2&gt;&lt;electronic-resource-num&gt;10.3389/fmicb.2020.01476&lt;/electronic-resource-num&gt;&lt;remote-database-provider&gt;NLM&lt;/remote-database-provider&gt;&lt;language&gt;eng&lt;/language&gt;&lt;/record&gt;&lt;/Cite&gt;&lt;/EndNote&gt;</w:instrText>
      </w:r>
      <w:r w:rsidR="00857AB4">
        <w:fldChar w:fldCharType="separate"/>
      </w:r>
      <w:r w:rsidR="003452E2">
        <w:rPr>
          <w:noProof/>
        </w:rPr>
        <w:t>[30]</w:t>
      </w:r>
      <w:r w:rsidR="00857AB4">
        <w:fldChar w:fldCharType="end"/>
      </w:r>
      <w:r w:rsidRPr="008C3C09">
        <w:t xml:space="preserve">. </w:t>
      </w:r>
    </w:p>
    <w:p w14:paraId="1A07DDC6" w14:textId="72283446" w:rsidR="00F82FFF" w:rsidRPr="008C3C09" w:rsidRDefault="00F82FFF" w:rsidP="00F82FFF">
      <w:pPr>
        <w:pStyle w:val="EC-Para"/>
        <w:jc w:val="both"/>
      </w:pPr>
      <w:r w:rsidRPr="008C3C09">
        <w:t>Another explanation for milder symptoms in children is the possibility of cross-immunity against SARS-CoV-2 developed by the previous seasonal coronavirus infection. There is conflicting evidence about cross-immunity from prior seasonal coronavirus infection and anti-SARS-CoV-2 antibody levels</w:t>
      </w:r>
      <w:r w:rsidR="00857AB4">
        <w:t xml:space="preserve"> </w:t>
      </w:r>
      <w:r w:rsidR="00D504B4">
        <w:fldChar w:fldCharType="begin">
          <w:fldData xml:space="preserve">PEVuZE5vdGU+PENpdGU+PEF1dGhvcj5EZXZ1bGFwYWxsaTwvQXV0aG9yPjxZZWFyPjIwMjA8L1ll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</w:fldData>
        </w:fldChar>
      </w:r>
      <w:r w:rsidR="00AB20AC">
        <w:instrText xml:space="preserve"> ADDIN EN.CITE </w:instrText>
      </w:r>
      <w:r w:rsidR="00AB20AC">
        <w:fldChar w:fldCharType="begin">
          <w:fldData xml:space="preserve">PEVuZE5vdGU+PENpdGU+PEF1dGhvcj5EZXZ1bGFwYWxsaTwvQXV0aG9yPjxZZWFyPjIwMjA8L1ll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</w:fldData>
        </w:fldChar>
      </w:r>
      <w:r w:rsidR="00AB20AC">
        <w:instrText xml:space="preserve"> ADDIN EN.CITE.DATA </w:instrText>
      </w:r>
      <w:r w:rsidR="00AB20AC">
        <w:fldChar w:fldCharType="end"/>
      </w:r>
      <w:r w:rsidR="00D504B4">
        <w:fldChar w:fldCharType="separate"/>
      </w:r>
      <w:r w:rsidR="00AB20AC">
        <w:rPr>
          <w:noProof/>
        </w:rPr>
        <w:t>[27,28]</w:t>
      </w:r>
      <w:r w:rsidR="00D504B4">
        <w:fldChar w:fldCharType="end"/>
      </w:r>
      <w:r w:rsidRPr="008C3C09">
        <w:t xml:space="preserve"> and </w:t>
      </w:r>
      <w:r w:rsidR="00D504B4">
        <w:fldChar w:fldCharType="begin">
          <w:fldData xml:space="preserve">PEVuZE5vdGU+PENpdGU+PEF1dGhvcj5TZXJtZXQtR2F1ZGVsdXM8L0F1dGhvcj48WWVhcj4yMDIw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</w:fldData>
        </w:fldChar>
      </w:r>
      <w:r w:rsidR="00AB20AC">
        <w:instrText xml:space="preserve"> ADDIN EN.CITE </w:instrText>
      </w:r>
      <w:r w:rsidR="00AB20AC">
        <w:fldChar w:fldCharType="begin">
          <w:fldData xml:space="preserve">PEVuZE5vdGU+PENpdGU+PEF1dGhvcj5TZXJtZXQtR2F1ZGVsdXM8L0F1dGhvcj48WWVhcj4yMDIw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</w:fldData>
        </w:fldChar>
      </w:r>
      <w:r w:rsidR="00AB20AC">
        <w:instrText xml:space="preserve"> ADDIN EN.CITE.DATA </w:instrText>
      </w:r>
      <w:r w:rsidR="00AB20AC">
        <w:fldChar w:fldCharType="end"/>
      </w:r>
      <w:r w:rsidR="00D504B4">
        <w:fldChar w:fldCharType="separate"/>
      </w:r>
      <w:r w:rsidR="00AB20AC">
        <w:rPr>
          <w:noProof/>
        </w:rPr>
        <w:t>[28,29]</w:t>
      </w:r>
      <w:r w:rsidR="00D504B4">
        <w:fldChar w:fldCharType="end"/>
      </w:r>
      <w:r w:rsidRPr="008C3C09">
        <w:t xml:space="preserve">. Children seem to be better protected from COVID-19, because they have a well-functioning or rapidly responding immune system that also does not tend to overreact to the present human coronaviruses. </w:t>
      </w:r>
    </w:p>
    <w:p w14:paraId="3AD3B452" w14:textId="77777777" w:rsidR="00F82FFF" w:rsidRPr="008C3C09" w:rsidRDefault="00F82FFF" w:rsidP="00281C8C">
      <w:pPr>
        <w:pStyle w:val="EC-Title-6"/>
        <w:jc w:val="both"/>
        <w:rPr>
          <w:rFonts w:eastAsia="Times New Roman"/>
          <w:i/>
          <w:sz w:val="22"/>
          <w:szCs w:val="22"/>
        </w:rPr>
      </w:pPr>
      <w:r w:rsidRPr="008C3C09">
        <w:rPr>
          <w:rFonts w:eastAsia="Times New Roman"/>
          <w:i/>
          <w:sz w:val="22"/>
          <w:szCs w:val="22"/>
        </w:rPr>
        <w:t>Severity and complications</w:t>
      </w:r>
    </w:p>
    <w:p w14:paraId="419B6FD6" w14:textId="3F6B606A" w:rsidR="004621F7" w:rsidRPr="008C3C09" w:rsidRDefault="004621F7" w:rsidP="004621F7">
      <w:pPr>
        <w:pStyle w:val="EC-Para"/>
        <w:jc w:val="both"/>
        <w:rPr>
          <w:rFonts w:eastAsia="Times New Roman" w:cs="Tahoma"/>
          <w:lang w:eastAsia="en-GB"/>
        </w:rPr>
      </w:pPr>
      <w:r w:rsidRPr="008C3C09">
        <w:t>Among children</w:t>
      </w:r>
      <w:r>
        <w:t xml:space="preserve"> reported by EU/EEA countries and the UK to </w:t>
      </w:r>
      <w:proofErr w:type="spellStart"/>
      <w:r>
        <w:t>TESSy</w:t>
      </w:r>
      <w:proofErr w:type="spellEnd"/>
      <w:r w:rsidRPr="008C3C09">
        <w:t>, the proportion of cases hospitalised were lowest in the age-groups 5-11 years and 12-18 years (3</w:t>
      </w:r>
      <w:r w:rsidR="001643FB">
        <w:t>%</w:t>
      </w:r>
      <w:r w:rsidRPr="008C3C09">
        <w:t xml:space="preserve"> and 4% respectively) and highest among 0-4 year olds (10%). Among adults, the proportion of hospitalised cases increased with age and was highest among 70-79 and 80-89 year olds (39% and 35% respectively) (Figure 2a). Deaths among cases under 18 years </w:t>
      </w:r>
      <w:r w:rsidR="001643FB">
        <w:t xml:space="preserve">of age </w:t>
      </w:r>
      <w:r w:rsidRPr="008C3C09">
        <w:t>were extremely uncommon; only six out of a total of 19</w:t>
      </w:r>
      <w:r w:rsidR="008C01C5">
        <w:t> </w:t>
      </w:r>
      <w:r w:rsidRPr="008C3C09">
        <w:t>654</w:t>
      </w:r>
      <w:r w:rsidRPr="008C3C09" w:rsidDel="00962AC0">
        <w:t xml:space="preserve"> </w:t>
      </w:r>
      <w:r w:rsidRPr="008C3C09">
        <w:t xml:space="preserve">(0.03%) deaths reported in </w:t>
      </w:r>
      <w:proofErr w:type="spellStart"/>
      <w:r w:rsidRPr="008C3C09">
        <w:t>TESSy</w:t>
      </w:r>
      <w:proofErr w:type="spellEnd"/>
      <w:r w:rsidRPr="008C3C09">
        <w:t xml:space="preserve"> </w:t>
      </w:r>
      <w:r w:rsidR="001643FB">
        <w:t xml:space="preserve">were </w:t>
      </w:r>
      <w:r w:rsidRPr="008C3C09">
        <w:t xml:space="preserve">among children (among countries reporting complete data on outcome). This corresponds to a crude case-fatality of </w:t>
      </w:r>
      <w:r w:rsidRPr="008C3C09" w:rsidDel="00DE2DDC">
        <w:t>0.</w:t>
      </w:r>
      <w:r w:rsidRPr="008C3C09">
        <w:t>03% among those aged under 19 years, compared to 5.8% among those aged 18 years and above, driven largely by deaths in cases aged 60 years and above, where case-fatality rates increase to 36% among those aged 90 years or above (Figure 2b)</w:t>
      </w:r>
      <w:r w:rsidRPr="008C3C09">
        <w:rPr>
          <w:rFonts w:eastAsia="Times New Roman" w:cs="Tahoma"/>
          <w:kern w:val="0"/>
          <w:lang w:eastAsia="en-GB"/>
        </w:rPr>
        <w:t>. In weekly monitoring of all-cause deaths in 24 participating European countries or regions, mortality among 0-14 year old children has not exceeded background rates in stark contrast to the significant excess mortality among the older adult age groups</w:t>
      </w:r>
      <w:r w:rsidR="00CE4DEE">
        <w:rPr>
          <w:rFonts w:eastAsia="Times New Roman" w:cs="Tahoma"/>
          <w:kern w:val="0"/>
          <w:lang w:eastAsia="en-GB"/>
        </w:rPr>
        <w:t xml:space="preserve"> </w:t>
      </w:r>
      <w:r w:rsidR="00CE4DEE">
        <w:rPr>
          <w:rFonts w:eastAsia="Times New Roman" w:cs="Tahoma"/>
          <w:kern w:val="0"/>
          <w:lang w:eastAsia="en-GB"/>
        </w:rPr>
        <w:fldChar w:fldCharType="begin"/>
      </w:r>
      <w:r w:rsidR="003452E2">
        <w:rPr>
          <w:rFonts w:eastAsia="Times New Roman" w:cs="Tahoma"/>
          <w:kern w:val="0"/>
          <w:lang w:eastAsia="en-GB"/>
        </w:rPr>
        <w:instrText xml:space="preserve"> ADDIN EN.CITE &lt;EndNote&gt;&lt;Cite&gt;&lt;Author&gt;EuroMOMO&lt;/Author&gt;&lt;Year&gt;2020&lt;/Year&gt;&lt;RecNum&gt;110&lt;/RecNum&gt;&lt;DisplayText&gt;[34]&lt;/DisplayText&gt;&lt;record&gt;&lt;rec-number&gt;110&lt;/rec-number&gt;&lt;foreign-keys&gt;&lt;key app="EN" db-id="z0tpwzprb9dtviededqp0tsaswfvfwzd5x5e" timestamp="1595769660"&gt;110&lt;/key&gt;&lt;/foreign-keys&gt;&lt;ref-type name="Web Page"&gt;12&lt;/ref-type&gt;&lt;contributors&gt;&lt;authors&gt;&lt;author&gt;EuroMOMO&amp;#xD;Statens Serum Institut (SSI),&lt;/author&gt;&lt;/authors&gt;&lt;/contributors&gt;&lt;titles&gt;&lt;title&gt;EuroMOMO&lt;/title&gt;&lt;/titles&gt;&lt;volume&gt;26 July 2020&lt;/volume&gt;&lt;dates&gt;&lt;year&gt;2020&lt;/year&gt;&lt;/dates&gt;&lt;publisher&gt;EuroMOMO and SSI&lt;/publisher&gt;&lt;work-type&gt;Internet&lt;/work-type&gt;&lt;urls&gt;&lt;related-urls&gt;&lt;url&gt;https://www.euromomo.eu/&lt;/url&gt;&lt;/related-urls&gt;&lt;/urls&gt;&lt;/record&gt;&lt;/Cite&gt;&lt;/EndNote&gt;</w:instrText>
      </w:r>
      <w:r w:rsidR="00CE4DEE">
        <w:rPr>
          <w:rFonts w:eastAsia="Times New Roman" w:cs="Tahoma"/>
          <w:kern w:val="0"/>
          <w:lang w:eastAsia="en-GB"/>
        </w:rPr>
        <w:fldChar w:fldCharType="separate"/>
      </w:r>
      <w:r w:rsidR="003452E2">
        <w:rPr>
          <w:rFonts w:eastAsia="Times New Roman" w:cs="Tahoma"/>
          <w:noProof/>
          <w:kern w:val="0"/>
          <w:lang w:eastAsia="en-GB"/>
        </w:rPr>
        <w:t>[34]</w:t>
      </w:r>
      <w:r w:rsidR="00CE4DEE">
        <w:rPr>
          <w:rFonts w:eastAsia="Times New Roman" w:cs="Tahoma"/>
          <w:kern w:val="0"/>
          <w:lang w:eastAsia="en-GB"/>
        </w:rPr>
        <w:fldChar w:fldCharType="end"/>
      </w:r>
      <w:r w:rsidRPr="008C3C09">
        <w:rPr>
          <w:rFonts w:eastAsia="Times New Roman" w:cs="Tahoma"/>
          <w:kern w:val="0"/>
          <w:lang w:eastAsia="en-GB"/>
        </w:rPr>
        <w:t xml:space="preserve">.  </w:t>
      </w:r>
    </w:p>
    <w:p w14:paraId="031E2BDA" w14:textId="6360396A" w:rsidR="004621F7" w:rsidRDefault="004621F7" w:rsidP="004621F7">
      <w:pPr>
        <w:pStyle w:val="EC-Para"/>
      </w:pPr>
      <w:proofErr w:type="gramStart"/>
      <w:r w:rsidRPr="00B774E6">
        <w:rPr>
          <w:rStyle w:val="EC-Green"/>
        </w:rPr>
        <w:t>Figure 2a.</w:t>
      </w:r>
      <w:proofErr w:type="gramEnd"/>
      <w:r w:rsidRPr="008C3C09">
        <w:t xml:space="preserve"> </w:t>
      </w:r>
      <w:r w:rsidRPr="008C3C09">
        <w:rPr>
          <w:b/>
        </w:rPr>
        <w:t xml:space="preserve">Proportion of hospitalised </w:t>
      </w:r>
      <w:r w:rsidR="008C01C5">
        <w:rPr>
          <w:b/>
        </w:rPr>
        <w:t xml:space="preserve">COVID-19 </w:t>
      </w:r>
      <w:r w:rsidRPr="008C3C09">
        <w:rPr>
          <w:b/>
        </w:rPr>
        <w:t xml:space="preserve">cases by age-group, </w:t>
      </w:r>
      <w:proofErr w:type="spellStart"/>
      <w:r w:rsidRPr="008C3C09">
        <w:rPr>
          <w:b/>
        </w:rPr>
        <w:t>TESSy</w:t>
      </w:r>
      <w:proofErr w:type="spellEnd"/>
      <w:r w:rsidRPr="008C3C09">
        <w:rPr>
          <w:b/>
        </w:rPr>
        <w:t>, EU/EEA and UK, 26 July 2020</w:t>
      </w:r>
    </w:p>
    <w:p w14:paraId="37850C22" w14:textId="77777777" w:rsidR="004621F7" w:rsidRDefault="004621F7" w:rsidP="004621F7">
      <w:pPr>
        <w:pStyle w:val="EC-Para"/>
        <w:rPr>
          <w:noProof/>
          <w:lang w:eastAsia="en-GB"/>
        </w:rPr>
      </w:pPr>
    </w:p>
    <w:p w14:paraId="062F4834" w14:textId="77777777" w:rsidR="004621F7" w:rsidRDefault="004621F7" w:rsidP="004621F7">
      <w:pPr>
        <w:pStyle w:val="EC-Para"/>
        <w:rPr>
          <w:color w:val="FF0000"/>
        </w:rPr>
      </w:pPr>
      <w:r>
        <w:rPr>
          <w:noProof/>
          <w:lang w:val="en-US" w:eastAsia="en-US"/>
        </w:rPr>
        <w:drawing>
          <wp:inline distT="0" distB="0" distL="0" distR="0" wp14:anchorId="3DD19201" wp14:editId="2BDB14D8">
            <wp:extent cx="5832475" cy="1889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2475" cy="1889125"/>
                    </a:xfrm>
                    <a:prstGeom prst="rect">
                      <a:avLst/>
                    </a:prstGeom>
                  </pic:spPr>
                </pic:pic>
              </a:graphicData>
            </a:graphic>
          </wp:inline>
        </w:drawing>
      </w:r>
    </w:p>
    <w:p w14:paraId="5EF1A0D2" w14:textId="77777777" w:rsidR="004621F7" w:rsidRDefault="004621F7" w:rsidP="004621F7">
      <w:pPr>
        <w:pStyle w:val="EC-Para"/>
        <w:rPr>
          <w:color w:val="FF0000"/>
        </w:rPr>
      </w:pPr>
    </w:p>
    <w:p w14:paraId="76B37F63" w14:textId="6A668BA6" w:rsidR="004621F7" w:rsidRDefault="004621F7" w:rsidP="004621F7">
      <w:pPr>
        <w:pStyle w:val="EC-Para"/>
        <w:keepNext/>
        <w:rPr>
          <w:b/>
        </w:rPr>
      </w:pPr>
      <w:proofErr w:type="gramStart"/>
      <w:r w:rsidRPr="00B774E6">
        <w:rPr>
          <w:rStyle w:val="EC-Green"/>
        </w:rPr>
        <w:t>Figure 2b</w:t>
      </w:r>
      <w:r>
        <w:rPr>
          <w:rStyle w:val="EC-Green"/>
          <w:b w:val="0"/>
        </w:rPr>
        <w:t>.</w:t>
      </w:r>
      <w:proofErr w:type="gramEnd"/>
      <w:r>
        <w:t xml:space="preserve"> </w:t>
      </w:r>
      <w:r>
        <w:rPr>
          <w:b/>
        </w:rPr>
        <w:t>Crude case</w:t>
      </w:r>
      <w:r w:rsidRPr="005F3AE6">
        <w:rPr>
          <w:b/>
        </w:rPr>
        <w:t xml:space="preserve"> </w:t>
      </w:r>
      <w:r>
        <w:rPr>
          <w:b/>
        </w:rPr>
        <w:t xml:space="preserve">fatality rate </w:t>
      </w:r>
      <w:r w:rsidRPr="005F3AE6">
        <w:rPr>
          <w:b/>
        </w:rPr>
        <w:t>by age-group</w:t>
      </w:r>
      <w:r w:rsidR="008C01C5">
        <w:rPr>
          <w:b/>
        </w:rPr>
        <w:t xml:space="preserve"> among all notified COVID-19 cases</w:t>
      </w:r>
      <w:r w:rsidRPr="004E34DE">
        <w:rPr>
          <w:b/>
        </w:rPr>
        <w:t xml:space="preserve">, </w:t>
      </w:r>
      <w:proofErr w:type="spellStart"/>
      <w:r w:rsidRPr="004E34DE">
        <w:rPr>
          <w:b/>
        </w:rPr>
        <w:t>TESSy</w:t>
      </w:r>
      <w:proofErr w:type="spellEnd"/>
      <w:r w:rsidRPr="004E34DE">
        <w:rPr>
          <w:b/>
        </w:rPr>
        <w:t xml:space="preserve">, EU/EEA and UK, </w:t>
      </w:r>
      <w:r w:rsidRPr="00E00B7B">
        <w:rPr>
          <w:b/>
        </w:rPr>
        <w:t>26</w:t>
      </w:r>
      <w:r w:rsidRPr="00F321AB">
        <w:rPr>
          <w:b/>
        </w:rPr>
        <w:t xml:space="preserve"> J</w:t>
      </w:r>
      <w:r w:rsidRPr="004E34DE">
        <w:rPr>
          <w:b/>
        </w:rPr>
        <w:t>uly 2020</w:t>
      </w:r>
    </w:p>
    <w:p w14:paraId="5F2AF6C5" w14:textId="77777777" w:rsidR="004621F7" w:rsidRDefault="004621F7" w:rsidP="004621F7">
      <w:pPr>
        <w:pStyle w:val="EC-Para"/>
      </w:pPr>
      <w:r>
        <w:rPr>
          <w:noProof/>
          <w:lang w:val="en-US" w:eastAsia="en-US"/>
        </w:rPr>
        <w:drawing>
          <wp:inline distT="0" distB="0" distL="0" distR="0" wp14:anchorId="0EBB6C34" wp14:editId="4732B02D">
            <wp:extent cx="5832475" cy="188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2475" cy="1889125"/>
                    </a:xfrm>
                    <a:prstGeom prst="rect">
                      <a:avLst/>
                    </a:prstGeom>
                  </pic:spPr>
                </pic:pic>
              </a:graphicData>
            </a:graphic>
          </wp:inline>
        </w:drawing>
      </w:r>
    </w:p>
    <w:p w14:paraId="0E49BC82" w14:textId="77777777" w:rsidR="004621F7" w:rsidRDefault="004621F7" w:rsidP="004621F7">
      <w:pPr>
        <w:jc w:val="both"/>
      </w:pPr>
    </w:p>
    <w:p w14:paraId="66B97AE3" w14:textId="15BB14C2" w:rsidR="00F82FFF" w:rsidRPr="008C3C09" w:rsidRDefault="00F82FFF" w:rsidP="00F82FFF">
      <w:pPr>
        <w:pStyle w:val="EC-Para"/>
        <w:jc w:val="both"/>
      </w:pPr>
      <w:r w:rsidRPr="008C3C09">
        <w:t xml:space="preserve">Severe or critical illness has been reported among 2.5% to 5% of paediatric cases from China </w:t>
      </w:r>
      <w:r w:rsidRPr="008C3C09">
        <w:fldChar w:fldCharType="begin">
          <w:fldData xml:space="preserve">PEVuZE5vdGU+PENpdGU+PEF1dGhvcj5Eb25nPC9BdXRob3I+PFllYXI+MjAyMDwvWWVhcj48UmVj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YmJyLTE+UGVkaWF0cmljczwvYWJici0xPjwvYWx0LXBlcmlvZGljYWw+PHZvbHVtZT4xNDU8L3Zv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</w:fldData>
        </w:fldChar>
      </w:r>
      <w:r w:rsidR="005263B7">
        <w:instrText xml:space="preserve"> ADDIN EN.CITE </w:instrText>
      </w:r>
      <w:r w:rsidR="005263B7">
        <w:fldChar w:fldCharType="begin">
          <w:fldData xml:space="preserve">PEVuZE5vdGU+PENpdGU+PEF1dGhvcj5Eb25nPC9BdXRob3I+PFllYXI+MjAyMDwvWWVhcj48UmVj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YmJyLTE+UGVkaWF0cmljczwvYWJici0xPjwvYWx0LXBlcmlvZGljYWw+PHZvbHVtZT4xNDU8L3Zv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</w:fldData>
        </w:fldChar>
      </w:r>
      <w:r w:rsidR="005263B7">
        <w:instrText xml:space="preserve"> ADDIN EN.CITE.DATA </w:instrText>
      </w:r>
      <w:r w:rsidR="005263B7">
        <w:fldChar w:fldCharType="end"/>
      </w:r>
      <w:r w:rsidRPr="008C3C09">
        <w:fldChar w:fldCharType="separate"/>
      </w:r>
      <w:r w:rsidR="00AB20AC">
        <w:rPr>
          <w:noProof/>
        </w:rPr>
        <w:t>[23,31]</w:t>
      </w:r>
      <w:r w:rsidRPr="008C3C09">
        <w:fldChar w:fldCharType="end"/>
      </w:r>
      <w:r w:rsidRPr="008C3C09">
        <w:t>, and more recently, 4% of cases were reportedly</w:t>
      </w:r>
      <w:r w:rsidRPr="008C3C09" w:rsidDel="00D91FF7">
        <w:t xml:space="preserve"> </w:t>
      </w:r>
      <w:r w:rsidR="00E9771B">
        <w:t>as</w:t>
      </w:r>
      <w:r w:rsidRPr="008C3C09" w:rsidDel="00D91FF7">
        <w:t xml:space="preserve"> </w:t>
      </w:r>
      <w:r w:rsidRPr="008C3C09">
        <w:t xml:space="preserve">severe or critical in a systematic review </w:t>
      </w:r>
      <w:r w:rsidRPr="008C3C09">
        <w:fldChar w:fldCharType="begin"/>
      </w:r>
      <w:r w:rsidR="003452E2">
        <w:instrText xml:space="preserve"> ADDIN EN.CITE &lt;EndNote&gt;&lt;Cite&gt;&lt;Author&gt;Meena&lt;/Author&gt;&lt;Year&gt;2020&lt;/Year&gt;&lt;RecNum&gt;18&lt;/RecNum&gt;&lt;DisplayText&gt;[36]&lt;/DisplayText&gt;&lt;record&gt;&lt;rec-number&gt;18&lt;/rec-number&gt;&lt;foreign-keys&gt;&lt;key app="EN" db-id="z0tpwzprb9dtviededqp0tsaswfvfwzd5x5e" timestamp="1595358459"&gt;18&lt;/key&gt;&lt;/foreign-keys&gt;&lt;ref-type name="Journal Article"&gt;17&lt;/ref-type&gt;&lt;contributors&gt;&lt;authors&gt;&lt;author&gt;Meena, J.&lt;/author&gt;&lt;author&gt;Yadav, J.&lt;/author&gt;&lt;author&gt;Saini, L.&lt;/author&gt;&lt;author&gt;Yadav, A.&lt;/author&gt;&lt;author&gt;Kumar, J.&lt;/author&gt;&lt;/authors&gt;&lt;/contributors&gt;&lt;auth-address&gt;Department of Pediatrics, All India Institute of Medical Sciences, New Delhi, India.&amp;#xD;Post Graduate Institute of Medical Education and Research, Chandigarh, India.&amp;#xD;Department of Radiodiagnosis, Government Medical College and Hospital, Chandigarh, India.&amp;#xD;Post Graduate Institute of Medical Education and Research, Chandigarh, India. Correspondence to: Dr Jogender Kumar, Assistant Professor, Department of Pediatrics, Post Graduate Institute of Medical Education and Research, Chandigarh, India. jogendrayadv@gmail.com.&lt;/auth-address&gt;&lt;titles&gt;&lt;title&gt;Clinical Features and Outcome of SARS-CoV-2 Infection in Children: A Systematic Review and Meta-analysis&lt;/title&gt;&lt;secondary-title&gt;Indian Pediatr&lt;/secondary-title&gt;&lt;alt-title&gt;Indian pediatrics&lt;/alt-title&gt;&lt;/titles&gt;&lt;periodical&gt;&lt;full-title&gt;Indian Pediatr&lt;/full-title&gt;&lt;abbr-1&gt;Indian pediatrics&lt;/abbr-1&gt;&lt;/periodical&gt;&lt;alt-periodical&gt;&lt;full-title&gt;Indian Pediatr&lt;/full-title&gt;&lt;abbr-1&gt;Indian pediatrics&lt;/abbr-1&gt;&lt;/alt-periodical&gt;&lt;edition&gt;2020/06/26&lt;/edition&gt;&lt;dates&gt;&lt;year&gt;2020&lt;/year&gt;&lt;pub-dates&gt;&lt;date&gt;Jun 24&lt;/date&gt;&lt;/pub-dates&gt;&lt;/dates&gt;&lt;isbn&gt;0019-6061&lt;/isbn&gt;&lt;accession-num&gt;32583808&lt;/accession-num&gt;&lt;urls&gt;&lt;/urls&gt;&lt;remote-database-provider&gt;NLM&lt;/remote-database-provider&gt;&lt;language&gt;eng&lt;/language&gt;&lt;/record&gt;&lt;/Cite&gt;&lt;/EndNote&gt;</w:instrText>
      </w:r>
      <w:r w:rsidRPr="008C3C09">
        <w:fldChar w:fldCharType="separate"/>
      </w:r>
      <w:r w:rsidR="003452E2">
        <w:rPr>
          <w:noProof/>
        </w:rPr>
        <w:t>[36]</w:t>
      </w:r>
      <w:r w:rsidRPr="008C3C09">
        <w:fldChar w:fldCharType="end"/>
      </w:r>
      <w:r w:rsidRPr="008C3C09">
        <w:t xml:space="preserve"> and meta-analysis </w:t>
      </w:r>
      <w:r w:rsidRPr="008C3C09">
        <w:fldChar w:fldCharType="begin"/>
      </w:r>
      <w:r w:rsidR="00830BD9">
        <w:instrText xml:space="preserve"> ADDIN EN.CITE &lt;EndNote&gt;&lt;Cite&gt;&lt;Author&gt;Mantovani&lt;/Author&gt;&lt;Year&gt;2020&lt;/Year&gt;&lt;RecNum&gt;2&lt;/RecNum&gt;&lt;DisplayText&gt;[13]&lt;/DisplayText&gt;&lt;record&gt;&lt;rec-number&gt;2&lt;/rec-number&gt;&lt;foreign-keys&gt;&lt;key app="EN" db-id="z0tpwzprb9dtviededqp0tsaswfvfwzd5x5e" timestamp="1595357623"&gt;2&lt;/key&gt;&lt;/foreign-keys&gt;&lt;ref-type name="Journal Article"&gt;17&lt;/ref-type&gt;&lt;contributors&gt;&lt;authors&gt;&lt;author&gt;Mantovani, Alessandro&lt;/author&gt;&lt;author&gt;Rinaldi, Elisabetta&lt;/author&gt;&lt;author&gt;Zusi, Chiara&lt;/author&gt;&lt;author&gt;Beatrice, Giorgia&lt;/author&gt;&lt;author&gt;Saccomani, Marco Deganello&lt;/author&gt;&lt;author&gt;Dalbeni, Andrea&lt;/author&gt;&lt;/authors&gt;&lt;/contributors&gt;&lt;titles&gt;&lt;title&gt;Coronavirus disease 2019 (COVID-19) in children and/or adolescents: a meta-analysis&lt;/title&gt;&lt;secondary-title&gt;Pediatric Research&lt;/secondary-title&gt;&lt;/titles&gt;&lt;periodical&gt;&lt;full-title&gt;Pediatric Research&lt;/full-title&gt;&lt;/periodical&gt;&lt;pages&gt;1-6&lt;/pages&gt;&lt;dates&gt;&lt;year&gt;2020&lt;/year&gt;&lt;/dates&gt;&lt;isbn&gt;1530-0447&lt;/isbn&gt;&lt;urls&gt;&lt;/urls&gt;&lt;/record&gt;&lt;/Cite&gt;&lt;/EndNote&gt;</w:instrText>
      </w:r>
      <w:r w:rsidRPr="008C3C09">
        <w:fldChar w:fldCharType="separate"/>
      </w:r>
      <w:r w:rsidR="00830BD9">
        <w:rPr>
          <w:noProof/>
        </w:rPr>
        <w:t>[13]</w:t>
      </w:r>
      <w:r w:rsidRPr="008C3C09">
        <w:fldChar w:fldCharType="end"/>
      </w:r>
      <w:r w:rsidRPr="008C3C09">
        <w:t xml:space="preserve"> of 4</w:t>
      </w:r>
      <w:r w:rsidR="00D8765A">
        <w:t> </w:t>
      </w:r>
      <w:r w:rsidRPr="008C3C09">
        <w:t>857 and 2</w:t>
      </w:r>
      <w:r w:rsidR="00D8765A">
        <w:t> </w:t>
      </w:r>
      <w:r w:rsidRPr="008C3C09">
        <w:t xml:space="preserve">855 children, respectively. Infants and neonates were described as more vulnerable to severe COVID‐19 compared to other paediatric groups in recent literature reviews </w:t>
      </w:r>
      <w:r w:rsidRPr="008C3C09">
        <w:fldChar w:fldCharType="begin">
          <w:fldData xml:space="preserve">PEVuZE5vdGU+PENpdGU+PEF1dGhvcj5SYWJhPC9BdXRob3I+PFllYXI+MjAyMDwvWWVhcj48UmVj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</w:fldData>
        </w:fldChar>
      </w:r>
      <w:r w:rsidR="00AB20AC">
        <w:instrText xml:space="preserve"> ADDIN EN.CITE </w:instrText>
      </w:r>
      <w:r w:rsidR="00AB20AC">
        <w:fldChar w:fldCharType="begin">
          <w:fldData xml:space="preserve">PEVuZE5vdGU+PENpdGU+PEF1dGhvcj5SYWJhPC9BdXRob3I+PFllYXI+MjAyMDwvWWVhcj48UmVj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</w:fldData>
        </w:fldChar>
      </w:r>
      <w:r w:rsidR="00AB20AC">
        <w:instrText xml:space="preserve"> ADDIN EN.CITE.DATA </w:instrText>
      </w:r>
      <w:r w:rsidR="00AB20AC">
        <w:fldChar w:fldCharType="end"/>
      </w:r>
      <w:r w:rsidRPr="008C3C09">
        <w:fldChar w:fldCharType="separate"/>
      </w:r>
      <w:r w:rsidR="00AB20AC">
        <w:rPr>
          <w:noProof/>
        </w:rPr>
        <w:t>[13,16,33]</w:t>
      </w:r>
      <w:r w:rsidRPr="008C3C09">
        <w:fldChar w:fldCharType="end"/>
      </w:r>
      <w:r w:rsidRPr="008C3C09">
        <w:t xml:space="preserve">, although a low mortality rate (0.006%) with favourable outcomes in most cases was reported for this group </w:t>
      </w:r>
      <w:r w:rsidRPr="008C3C09">
        <w:fldChar w:fldCharType="begin">
          <w:fldData xml:space="preserve">PEVuZE5vdGU+PENpdGU+PEF1dGhvcj5SYWJhPC9BdXRob3I+PFllYXI+MjAyMDwvWWVhcj48UmVj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</w:fldData>
        </w:fldChar>
      </w:r>
      <w:r w:rsidR="008974B8">
        <w:instrText xml:space="preserve"> ADDIN EN.CITE </w:instrText>
      </w:r>
      <w:r w:rsidR="008974B8">
        <w:fldChar w:fldCharType="begin">
          <w:fldData xml:space="preserve">PEVuZE5vdGU+PENpdGU+PEF1dGhvcj5SYWJhPC9BdXRob3I+PFllYXI+MjAyMDwvWWVhcj48UmVj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</w:fldData>
        </w:fldChar>
      </w:r>
      <w:r w:rsidR="008974B8">
        <w:instrText xml:space="preserve"> ADDIN EN.CITE.DATA </w:instrText>
      </w:r>
      <w:r w:rsidR="008974B8">
        <w:fldChar w:fldCharType="end"/>
      </w:r>
      <w:r w:rsidRPr="008C3C09">
        <w:fldChar w:fldCharType="separate"/>
      </w:r>
      <w:r w:rsidR="008974B8">
        <w:rPr>
          <w:noProof/>
        </w:rPr>
        <w:t>[16,18]</w:t>
      </w:r>
      <w:r w:rsidRPr="008C3C09">
        <w:fldChar w:fldCharType="end"/>
      </w:r>
      <w:r w:rsidRPr="008C3C09">
        <w:t xml:space="preserve">. </w:t>
      </w:r>
    </w:p>
    <w:p w14:paraId="74AC5325" w14:textId="3F70840A" w:rsidR="00F82FFF" w:rsidRPr="008C3C09" w:rsidRDefault="00F82FFF" w:rsidP="00F82FFF">
      <w:pPr>
        <w:pStyle w:val="EC-Para"/>
        <w:jc w:val="both"/>
        <w:rPr>
          <w:rFonts w:eastAsia="Times New Roman" w:cs="Tahoma"/>
          <w:lang w:eastAsia="en-GB"/>
        </w:rPr>
      </w:pPr>
      <w:r w:rsidRPr="008C3C09">
        <w:lastRenderedPageBreak/>
        <w:t>P</w:t>
      </w:r>
      <w:r w:rsidRPr="008C3C09">
        <w:rPr>
          <w:rFonts w:eastAsia="Times New Roman" w:cs="Tahoma"/>
          <w:lang w:eastAsia="en-GB"/>
        </w:rPr>
        <w:t>re-existing medical conditions have been suggested as a risk factor for severe disease and ICU admission in children and adolescents</w:t>
      </w:r>
      <w:r w:rsidR="00DD45E6">
        <w:rPr>
          <w:rFonts w:eastAsia="Times New Roman" w:cs="Tahoma"/>
          <w:lang w:eastAsia="en-GB"/>
        </w:rPr>
        <w:t xml:space="preserve"> </w:t>
      </w:r>
      <w:r w:rsidR="00DD45E6">
        <w:rPr>
          <w:rFonts w:eastAsia="Times New Roman" w:cs="Tahoma"/>
          <w:lang w:eastAsia="en-GB"/>
        </w:rPr>
        <w:fldChar w:fldCharType="begin">
          <w:fldData xml:space="preserve">PEVuZE5vdGU+PENpdGU+PEF1dGhvcj5SYWphcGFrc2U8L0F1dGhvcj48WWVhcj4yMDIwPC9ZZWFy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==
</w:fldData>
        </w:fldChar>
      </w:r>
      <w:r w:rsidR="00DD45E6">
        <w:rPr>
          <w:rFonts w:eastAsia="Times New Roman" w:cs="Tahoma"/>
          <w:lang w:eastAsia="en-GB"/>
        </w:rPr>
        <w:instrText xml:space="preserve"> ADDIN EN.CITE </w:instrText>
      </w:r>
      <w:r w:rsidR="00DD45E6">
        <w:rPr>
          <w:rFonts w:eastAsia="Times New Roman" w:cs="Tahoma"/>
          <w:lang w:eastAsia="en-GB"/>
        </w:rPr>
        <w:fldChar w:fldCharType="begin">
          <w:fldData xml:space="preserve">PEVuZE5vdGU+PENpdGU+PEF1dGhvcj5SYWphcGFrc2U8L0F1dGhvcj48WWVhcj4yMDIwPC9ZZWFy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==
</w:fldData>
        </w:fldChar>
      </w:r>
      <w:r w:rsidR="00DD45E6">
        <w:rPr>
          <w:rFonts w:eastAsia="Times New Roman" w:cs="Tahoma"/>
          <w:lang w:eastAsia="en-GB"/>
        </w:rPr>
        <w:instrText xml:space="preserve"> ADDIN EN.CITE.DATA </w:instrText>
      </w:r>
      <w:r w:rsidR="00DD45E6">
        <w:rPr>
          <w:rFonts w:eastAsia="Times New Roman" w:cs="Tahoma"/>
          <w:lang w:eastAsia="en-GB"/>
        </w:rPr>
      </w:r>
      <w:r w:rsidR="00DD45E6">
        <w:rPr>
          <w:rFonts w:eastAsia="Times New Roman" w:cs="Tahoma"/>
          <w:lang w:eastAsia="en-GB"/>
        </w:rPr>
        <w:fldChar w:fldCharType="end"/>
      </w:r>
      <w:r w:rsidR="00DD45E6">
        <w:rPr>
          <w:rFonts w:eastAsia="Times New Roman" w:cs="Tahoma"/>
          <w:lang w:eastAsia="en-GB"/>
        </w:rPr>
      </w:r>
      <w:r w:rsidR="00DD45E6">
        <w:rPr>
          <w:rFonts w:eastAsia="Times New Roman" w:cs="Tahoma"/>
          <w:lang w:eastAsia="en-GB"/>
        </w:rPr>
        <w:fldChar w:fldCharType="separate"/>
      </w:r>
      <w:r w:rsidR="00DD45E6">
        <w:rPr>
          <w:rFonts w:eastAsia="Times New Roman" w:cs="Tahoma"/>
          <w:noProof/>
          <w:lang w:eastAsia="en-GB"/>
        </w:rPr>
        <w:t>[17,18]</w:t>
      </w:r>
      <w:r w:rsidR="00DD45E6">
        <w:rPr>
          <w:rFonts w:eastAsia="Times New Roman" w:cs="Tahoma"/>
          <w:lang w:eastAsia="en-GB"/>
        </w:rPr>
        <w:fldChar w:fldCharType="end"/>
      </w:r>
      <w:r w:rsidRPr="008C3C09">
        <w:rPr>
          <w:rFonts w:eastAsia="Times New Roman" w:cs="Tahoma"/>
          <w:lang w:eastAsia="en-GB"/>
        </w:rPr>
        <w:t>.</w:t>
      </w:r>
    </w:p>
    <w:p w14:paraId="11FE95E0" w14:textId="5D80D1D8" w:rsidR="00F82FFF" w:rsidRPr="008C3C09" w:rsidRDefault="00F82FFF" w:rsidP="00F82FFF">
      <w:pPr>
        <w:pStyle w:val="EC-Para"/>
        <w:jc w:val="both"/>
      </w:pPr>
      <w:r w:rsidRPr="008C3C09">
        <w:t>Several countries affected by the COVID-19 pandemic reported cases of children who were hospitalised in intensive care units due to a rare paediatric inflammatory multisystem syndrome (PIMS) or multisystem inflammatory syndrome in children (MIS-C)</w:t>
      </w:r>
      <w:r w:rsidR="00DD45E6">
        <w:t xml:space="preserve"> </w:t>
      </w:r>
      <w:r w:rsidR="00DD45E6">
        <w:fldChar w:fldCharType="begin">
          <w:fldData xml:space="preserve">PEVuZE5vdGU+PENpdGU+PEF1dGhvcj5DZW50ZXJzIGZvciBEaXNlYXNlIENvbnRyb2wgYW5kIFBy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</w:fldData>
        </w:fldChar>
      </w:r>
      <w:r w:rsidR="005263B7">
        <w:instrText xml:space="preserve"> ADDIN EN.CITE </w:instrText>
      </w:r>
      <w:r w:rsidR="005263B7">
        <w:fldChar w:fldCharType="begin">
          <w:fldData xml:space="preserve">PEVuZE5vdGU+PENpdGU+PEF1dGhvcj5DZW50ZXJzIGZvciBEaXNlYXNlIENvbnRyb2wgYW5kIFBy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</w:fldData>
        </w:fldChar>
      </w:r>
      <w:r w:rsidR="005263B7">
        <w:instrText xml:space="preserve"> ADDIN EN.CITE.DATA </w:instrText>
      </w:r>
      <w:r w:rsidR="005263B7">
        <w:fldChar w:fldCharType="end"/>
      </w:r>
      <w:r w:rsidR="00DD45E6">
        <w:fldChar w:fldCharType="separate"/>
      </w:r>
      <w:r w:rsidR="00AB20AC">
        <w:rPr>
          <w:noProof/>
        </w:rPr>
        <w:t>[34-36]</w:t>
      </w:r>
      <w:r w:rsidR="00DD45E6">
        <w:fldChar w:fldCharType="end"/>
      </w:r>
      <w:r w:rsidRPr="008C3C09">
        <w:t xml:space="preserve">, characterised a systemic disease involving persistent </w:t>
      </w:r>
      <w:hyperlink r:id="rId18" w:tooltip="Fever" w:history="1">
        <w:r w:rsidRPr="008C3C09">
          <w:t>fever</w:t>
        </w:r>
      </w:hyperlink>
      <w:r w:rsidRPr="008C3C09">
        <w:t xml:space="preserve">, </w:t>
      </w:r>
      <w:hyperlink r:id="rId19" w:tooltip="Inflammation" w:history="1">
        <w:r w:rsidRPr="008C3C09">
          <w:t>inflammation</w:t>
        </w:r>
      </w:hyperlink>
      <w:r w:rsidRPr="008C3C09">
        <w:t xml:space="preserve"> and organ dysfunction following exposure to SARS-CoV-2 </w:t>
      </w:r>
      <w:r w:rsidR="007A76F9">
        <w:fldChar w:fldCharType="begin">
          <w:fldData xml:space="preserve">PEVuZE5vdGU+PENpdGU+PEF1dGhvcj5SaXBoYWdlbjwvQXV0aG9yPjxZZWFyPjIwMjA8L1llYXI+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ZXM+MTYwNy0xNjA4PC9wYWdlcz48dm9sdW1lPjM5NTwvdm9sdW1lPjxudW1iZXI+MTAyMzc8L251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dC1wZXJpb2RpY2FsPjxlZGl0aW9uPjIwMjAvMDYvMTI8L2VkaXRpb24+PGRhdGVzPjx5ZWFyPjIw
MjA8L3llYXI+PHB1Yi1kYXRlcz48ZGF0ZT5KdW4gMTE8L2RhdGU+PC9wdWItZGF0ZXM+PC9kYXRl
cz48aXNibj4wMDA5LTczMjI8L2lzYm4+PGFjY2Vzc2lvbi1udW0+MzI1MjU3MDA8L2FjY2Vzc2lv
bi1udW0+PHVybHM+PC91cmxzPjxlbGVjdHJvbmljLXJlc291cmNlLW51bT4xMC4xMTYxL2NpcmN1
bGF0aW9uYWhhLjEyMC4wNDg3MjY8L2VsZWN0cm9uaWMtcmVzb3VyY2UtbnVtPjxyZW1vdGUtZGF0
YWJhc2UtcHJvdmlkZXI+TkxNPC9yZW1vdGUtZGF0YWJhc2UtcHJvdmlkZXI+PGxhbmd1YWdlPmVu
ZzwvbGFuZ3VhZ2U+PC9yZWNvcmQ+PC9DaXRlPjwvRW5kTm90ZT5=
</w:fldData>
        </w:fldChar>
      </w:r>
      <w:r w:rsidR="00AB20AC">
        <w:instrText xml:space="preserve"> ADDIN EN.CITE </w:instrText>
      </w:r>
      <w:r w:rsidR="00AB20AC">
        <w:fldChar w:fldCharType="begin">
          <w:fldData xml:space="preserve">PEVuZE5vdGU+PENpdGU+PEF1dGhvcj5SaXBoYWdlbjwvQXV0aG9yPjxZZWFyPjIwMjA8L1llYXI+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ZXM+MTYwNy0xNjA4PC9wYWdlcz48dm9sdW1lPjM5NTwvdm9sdW1lPjxudW1iZXI+MTAyMzc8L251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dC1wZXJpb2RpY2FsPjxlZGl0aW9uPjIwMjAvMDYvMTI8L2VkaXRpb24+PGRhdGVzPjx5ZWFyPjIw
MjA8L3llYXI+PHB1Yi1kYXRlcz48ZGF0ZT5KdW4gMTE8L2RhdGU+PC9wdWItZGF0ZXM+PC9kYXRl
cz48aXNibj4wMDA5LTczMjI8L2lzYm4+PGFjY2Vzc2lvbi1udW0+MzI1MjU3MDA8L2FjY2Vzc2lv
bi1udW0+PHVybHM+PC91cmxzPjxlbGVjdHJvbmljLXJlc291cmNlLW51bT4xMC4xMTYxL2NpcmN1
bGF0aW9uYWhhLjEyMC4wNDg3MjY8L2VsZWN0cm9uaWMtcmVzb3VyY2UtbnVtPjxyZW1vdGUtZGF0
YWJhc2UtcHJvdmlkZXI+TkxNPC9yZW1vdGUtZGF0YWJhc2UtcHJvdmlkZXI+PGxhbmd1YWdlPmVu
ZzwvbGFuZ3VhZ2U+PC9yZWNvcmQ+PC9DaXRlPjwvRW5kTm90ZT5=
</w:fldData>
        </w:fldChar>
      </w:r>
      <w:r w:rsidR="00AB20AC">
        <w:instrText xml:space="preserve"> ADDIN EN.CITE.DATA </w:instrText>
      </w:r>
      <w:r w:rsidR="00AB20AC">
        <w:fldChar w:fldCharType="end"/>
      </w:r>
      <w:r w:rsidR="007A76F9">
        <w:fldChar w:fldCharType="separate"/>
      </w:r>
      <w:r w:rsidR="00AB20AC">
        <w:rPr>
          <w:noProof/>
        </w:rPr>
        <w:t>[37-39]</w:t>
      </w:r>
      <w:r w:rsidR="007A76F9">
        <w:fldChar w:fldCharType="end"/>
      </w:r>
      <w:r w:rsidRPr="008C3C09">
        <w:t xml:space="preserve">. For further information on PIMS in SARS-CoV-2 patients please refer to the ECDC rapid risk assessment </w:t>
      </w:r>
      <w:r w:rsidR="007A76F9">
        <w:fldChar w:fldCharType="begin"/>
      </w:r>
      <w:r w:rsidR="003452E2">
        <w:instrText xml:space="preserve"> ADDIN EN.CITE &lt;EndNote&gt;&lt;Cite&gt;&lt;Author&gt;European Centre for Disease Prevention and Control (ECDC)&lt;/Author&gt;&lt;Year&gt;2020&lt;/Year&gt;&lt;RecNum&gt;32&lt;/RecNum&gt;&lt;DisplayText&gt;[44]&lt;/DisplayText&gt;&lt;record&gt;&lt;rec-number&gt;32&lt;/rec-number&gt;&lt;foreign-keys&gt;&lt;key app="EN" db-id="z0tpwzprb9dtviededqp0tsaswfvfwzd5x5e" timestamp="1595359357"&gt;32&lt;/key&gt;&lt;/foreign-keys&gt;&lt;ref-type name="Web Page"&gt;12&lt;/ref-type&gt;&lt;contributors&gt;&lt;authors&gt;&lt;author&gt;European Centre for Disease Prevention and Control (ECDC),&lt;/author&gt;&lt;/authors&gt;&lt;/contributors&gt;&lt;titles&gt;&lt;title&gt;Paediatric inflammatory multisystem syndrome and SARS-CoV-2 infection in children&lt;/title&gt;&lt;/titles&gt;&lt;number&gt;21 July 2020&lt;/number&gt;&lt;dates&gt;&lt;year&gt;2020&lt;/year&gt;&lt;/dates&gt;&lt;publisher&gt;ECDC&lt;/publisher&gt;&lt;work-type&gt;Internet&lt;/work-type&gt;&lt;urls&gt;&lt;related-urls&gt;&lt;url&gt;https://www.ecdc.europa.eu/en/publications-data/paediatric-inflammatory-multisystem-syndrome-and-sars-cov-2-rapid-risk-assessment&lt;/url&gt;&lt;/related-urls&gt;&lt;/urls&gt;&lt;/record&gt;&lt;/Cite&gt;&lt;/EndNote&gt;</w:instrText>
      </w:r>
      <w:r w:rsidR="007A76F9">
        <w:fldChar w:fldCharType="separate"/>
      </w:r>
      <w:r w:rsidR="003452E2">
        <w:rPr>
          <w:noProof/>
        </w:rPr>
        <w:t>[44]</w:t>
      </w:r>
      <w:r w:rsidR="007A76F9">
        <w:fldChar w:fldCharType="end"/>
      </w:r>
      <w:r w:rsidRPr="008C3C09">
        <w:t xml:space="preserve">. Paediatric patients have also been reported with cardiovascular involvement </w:t>
      </w:r>
      <w:r w:rsidR="007A76F9">
        <w:fldChar w:fldCharType="begin">
          <w:fldData xml:space="preserve">PEVuZE5vdGU+PENpdGU+PEF1dGhvcj5SYW5hYm90aHU8L0F1dGhvcj48WWVhcj4yMDIwPC9ZZWFy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</w:fldData>
        </w:fldChar>
      </w:r>
      <w:r w:rsidR="00AB20AC">
        <w:instrText xml:space="preserve"> ADDIN EN.CITE </w:instrText>
      </w:r>
      <w:r w:rsidR="00AB20AC">
        <w:fldChar w:fldCharType="begin">
          <w:fldData xml:space="preserve">PEVuZE5vdGU+PENpdGU+PEF1dGhvcj5SYW5hYm90aHU8L0F1dGhvcj48WWVhcj4yMDIwPC9ZZWFy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</w:fldData>
        </w:fldChar>
      </w:r>
      <w:r w:rsidR="00AB20AC">
        <w:instrText xml:space="preserve"> ADDIN EN.CITE.DATA </w:instrText>
      </w:r>
      <w:r w:rsidR="00AB20AC">
        <w:fldChar w:fldCharType="end"/>
      </w:r>
      <w:r w:rsidR="007A76F9">
        <w:fldChar w:fldCharType="separate"/>
      </w:r>
      <w:r w:rsidR="00AB20AC">
        <w:rPr>
          <w:noProof/>
        </w:rPr>
        <w:t>[41-44]</w:t>
      </w:r>
      <w:r w:rsidR="007A76F9">
        <w:fldChar w:fldCharType="end"/>
      </w:r>
      <w:r w:rsidRPr="008C3C09">
        <w:t xml:space="preserve">, namely myocarditis, as well as with renal dysfunction </w:t>
      </w:r>
      <w:r w:rsidR="00D941CD">
        <w:fldChar w:fldCharType="begin">
          <w:fldData xml:space="preserve">PEVuZE5vdGU+PENpdGU+PEF1dGhvcj5TdGV3YXJ0PC9BdXRob3I+PFllYXI+MjAyMDwvWWVhcj48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</w:fldData>
        </w:fldChar>
      </w:r>
      <w:r w:rsidR="009E3F47">
        <w:instrText xml:space="preserve"> ADDIN EN.CITE </w:instrText>
      </w:r>
      <w:r w:rsidR="009E3F47">
        <w:fldChar w:fldCharType="begin">
          <w:fldData xml:space="preserve">PEVuZE5vdGU+PENpdGU+PEF1dGhvcj5TdGV3YXJ0PC9BdXRob3I+PFllYXI+MjAyMDwvWWVhcj48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</w:fldData>
        </w:fldChar>
      </w:r>
      <w:r w:rsidR="009E3F47">
        <w:instrText xml:space="preserve"> ADDIN EN.CITE.DATA </w:instrText>
      </w:r>
      <w:r w:rsidR="009E3F47">
        <w:fldChar w:fldCharType="end"/>
      </w:r>
      <w:r w:rsidR="00D941CD">
        <w:fldChar w:fldCharType="separate"/>
      </w:r>
      <w:r w:rsidR="009E3F47">
        <w:rPr>
          <w:noProof/>
        </w:rPr>
        <w:t>[45,46]</w:t>
      </w:r>
      <w:r w:rsidR="00D941CD">
        <w:fldChar w:fldCharType="end"/>
      </w:r>
      <w:r w:rsidRPr="008C3C09">
        <w:t xml:space="preserve">.  </w:t>
      </w:r>
    </w:p>
    <w:p w14:paraId="52EC0D6D" w14:textId="77777777" w:rsidR="00D8765A" w:rsidRDefault="00D8765A" w:rsidP="00CD3DAC">
      <w:pPr>
        <w:pStyle w:val="EC-Title-7"/>
      </w:pPr>
    </w:p>
    <w:p w14:paraId="4388DE11" w14:textId="35BA9FB4" w:rsidR="00A538B9" w:rsidRDefault="00614909" w:rsidP="00D8765A">
      <w:pPr>
        <w:pStyle w:val="EC-Title-7"/>
      </w:pPr>
      <w:r>
        <w:t xml:space="preserve">Viral shedding of SARS-CoV-2 among children </w:t>
      </w:r>
    </w:p>
    <w:p w14:paraId="538D89A4" w14:textId="77777777" w:rsidR="00D8765A" w:rsidRPr="00D8765A" w:rsidRDefault="00D8765A" w:rsidP="00D8765A">
      <w:pPr>
        <w:pStyle w:val="EC-Para"/>
        <w:rPr>
          <w:lang w:eastAsia="en-US"/>
        </w:rPr>
      </w:pPr>
    </w:p>
    <w:p w14:paraId="69717EA7" w14:textId="431AE57C" w:rsidR="00614909" w:rsidRDefault="00614909" w:rsidP="00CD3DAC">
      <w:pPr>
        <w:pStyle w:val="EC-Para"/>
        <w:jc w:val="both"/>
        <w:rPr>
          <w:lang w:eastAsia="en-GB"/>
        </w:rPr>
      </w:pPr>
      <w:r>
        <w:rPr>
          <w:lang w:eastAsia="en-GB"/>
        </w:rPr>
        <w:t>The d</w:t>
      </w:r>
      <w:r w:rsidRPr="006A42FC">
        <w:rPr>
          <w:lang w:eastAsia="en-GB"/>
        </w:rPr>
        <w:t xml:space="preserve">etection of viral RNA by PCR does not </w:t>
      </w:r>
      <w:r>
        <w:rPr>
          <w:lang w:eastAsia="en-GB"/>
        </w:rPr>
        <w:t>directly indicate</w:t>
      </w:r>
      <w:r w:rsidRPr="006A42FC">
        <w:rPr>
          <w:lang w:eastAsia="en-GB"/>
        </w:rPr>
        <w:t xml:space="preserve"> </w:t>
      </w:r>
      <w:r w:rsidR="00314AC5">
        <w:rPr>
          <w:lang w:eastAsia="en-GB"/>
        </w:rPr>
        <w:t>infectivity</w:t>
      </w:r>
      <w:r>
        <w:rPr>
          <w:lang w:eastAsia="en-GB"/>
        </w:rPr>
        <w:t xml:space="preserve">. Nevertheless, the detection of viral RNA and the measure of </w:t>
      </w:r>
      <w:r>
        <w:rPr>
          <w:kern w:val="0"/>
          <w:lang w:eastAsia="en-GB"/>
        </w:rPr>
        <w:t>v</w:t>
      </w:r>
      <w:r w:rsidRPr="000F2561">
        <w:rPr>
          <w:kern w:val="0"/>
          <w:lang w:eastAsia="en-GB"/>
        </w:rPr>
        <w:t xml:space="preserve">iral load </w:t>
      </w:r>
      <w:r>
        <w:rPr>
          <w:kern w:val="0"/>
          <w:lang w:eastAsia="en-GB"/>
        </w:rPr>
        <w:t>are</w:t>
      </w:r>
      <w:r w:rsidRPr="000F2561">
        <w:rPr>
          <w:kern w:val="0"/>
          <w:lang w:eastAsia="en-GB"/>
        </w:rPr>
        <w:t xml:space="preserve"> potentially</w:t>
      </w:r>
      <w:r w:rsidRPr="000F2561" w:rsidDel="00B828F6">
        <w:rPr>
          <w:kern w:val="0"/>
          <w:lang w:eastAsia="en-GB"/>
        </w:rPr>
        <w:t xml:space="preserve"> </w:t>
      </w:r>
      <w:r w:rsidRPr="000F2561">
        <w:rPr>
          <w:kern w:val="0"/>
          <w:lang w:eastAsia="en-GB"/>
        </w:rPr>
        <w:t>useful marker</w:t>
      </w:r>
      <w:r>
        <w:rPr>
          <w:kern w:val="0"/>
          <w:lang w:eastAsia="en-GB"/>
        </w:rPr>
        <w:t>s f</w:t>
      </w:r>
      <w:r w:rsidRPr="000F2561">
        <w:rPr>
          <w:kern w:val="0"/>
          <w:lang w:eastAsia="en-GB"/>
        </w:rPr>
        <w:t>or</w:t>
      </w:r>
      <w:r>
        <w:rPr>
          <w:kern w:val="0"/>
          <w:lang w:eastAsia="en-GB"/>
        </w:rPr>
        <w:t xml:space="preserve"> </w:t>
      </w:r>
      <w:r w:rsidR="00314AC5">
        <w:rPr>
          <w:kern w:val="0"/>
          <w:lang w:eastAsia="en-GB"/>
        </w:rPr>
        <w:t>infectiousness</w:t>
      </w:r>
      <w:r>
        <w:rPr>
          <w:kern w:val="0"/>
          <w:lang w:eastAsia="en-GB"/>
        </w:rPr>
        <w:t xml:space="preserve"> as well as for </w:t>
      </w:r>
      <w:r w:rsidRPr="000F2561">
        <w:rPr>
          <w:kern w:val="0"/>
          <w:lang w:eastAsia="en-GB"/>
        </w:rPr>
        <w:t>assessing disease severity and prognosis.</w:t>
      </w:r>
      <w:r>
        <w:rPr>
          <w:kern w:val="0"/>
          <w:lang w:eastAsia="en-GB"/>
        </w:rPr>
        <w:t xml:space="preserve"> </w:t>
      </w:r>
      <w:r>
        <w:rPr>
          <w:lang w:eastAsia="en-GB"/>
        </w:rPr>
        <w:t>Overall for COVID-19 patients, SARS-CoV-2 v</w:t>
      </w:r>
      <w:r w:rsidRPr="00207462">
        <w:rPr>
          <w:lang w:eastAsia="en-GB"/>
        </w:rPr>
        <w:t>iral RNA has been detected in most bodily fluids</w:t>
      </w:r>
      <w:r>
        <w:rPr>
          <w:lang w:eastAsia="en-GB"/>
        </w:rPr>
        <w:t xml:space="preserve"> including </w:t>
      </w:r>
      <w:r w:rsidRPr="00A94F8D">
        <w:rPr>
          <w:rFonts w:eastAsia="Times New Roman" w:cs="Tahoma"/>
          <w:lang w:eastAsia="en-GB"/>
        </w:rPr>
        <w:t>blood</w:t>
      </w:r>
      <w:r>
        <w:rPr>
          <w:rFonts w:eastAsia="Times New Roman" w:cs="Tahoma"/>
          <w:lang w:eastAsia="en-GB"/>
        </w:rPr>
        <w:t xml:space="preserve"> </w:t>
      </w:r>
      <w:r>
        <w:rPr>
          <w:rFonts w:eastAsia="Times New Roman" w:cs="Tahoma"/>
          <w:lang w:eastAsia="en-GB"/>
        </w:rPr>
        <w:fldChar w:fldCharType="begin">
          <w:fldData xml:space="preserve">PEVuZE5vdGU+PENpdGU+PEF1dGhvcj5CYWNrZXI8L0F1dGhvcj48WWVhcj4yMDIwPC9ZZWFyPjxS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PGFiYnItMT5OYXR1cmU8L2FiYnItMT48L2FsdC1wZXJpb2RpY2FsPjxlZGl0aW9uPjIwMjAvMDcv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</w:fldData>
        </w:fldChar>
      </w:r>
      <w:r w:rsidR="00AB20AC">
        <w:rPr>
          <w:rFonts w:eastAsia="Times New Roman" w:cs="Tahoma"/>
          <w:lang w:eastAsia="en-GB"/>
        </w:rPr>
        <w:instrText xml:space="preserve"> ADDIN EN.CITE </w:instrText>
      </w:r>
      <w:r w:rsidR="00AB20AC">
        <w:rPr>
          <w:rFonts w:eastAsia="Times New Roman" w:cs="Tahoma"/>
          <w:lang w:eastAsia="en-GB"/>
        </w:rPr>
        <w:fldChar w:fldCharType="begin">
          <w:fldData xml:space="preserve">PEVuZE5vdGU+PENpdGU+PEF1dGhvcj5CYWNrZXI8L0F1dGhvcj48WWVhcj4yMDIwPC9ZZWFyPjxS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PGFiYnItMT5OYXR1cmU8L2FiYnItMT48L2FsdC1wZXJpb2RpY2FsPjxlZGl0aW9uPjIwMjAvMDcv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</w:fldData>
        </w:fldChar>
      </w:r>
      <w:r w:rsidR="00AB20AC">
        <w:rPr>
          <w:rFonts w:eastAsia="Times New Roman" w:cs="Tahoma"/>
          <w:lang w:eastAsia="en-GB"/>
        </w:rPr>
        <w:instrText xml:space="preserve"> ADDIN EN.CITE.DATA </w:instrText>
      </w:r>
      <w:r w:rsidR="00AB20AC">
        <w:rPr>
          <w:rFonts w:eastAsia="Times New Roman" w:cs="Tahoma"/>
          <w:lang w:eastAsia="en-GB"/>
        </w:rPr>
      </w:r>
      <w:r w:rsidR="00AB20AC">
        <w:rPr>
          <w:rFonts w:eastAsia="Times New Roman" w:cs="Tahoma"/>
          <w:lang w:eastAsia="en-GB"/>
        </w:rPr>
        <w:fldChar w:fldCharType="end"/>
      </w:r>
      <w:r>
        <w:rPr>
          <w:rFonts w:eastAsia="Times New Roman" w:cs="Tahoma"/>
          <w:lang w:eastAsia="en-GB"/>
        </w:rPr>
      </w:r>
      <w:r>
        <w:rPr>
          <w:rFonts w:eastAsia="Times New Roman" w:cs="Tahoma"/>
          <w:lang w:eastAsia="en-GB"/>
        </w:rPr>
        <w:fldChar w:fldCharType="separate"/>
      </w:r>
      <w:r w:rsidR="00AB20AC">
        <w:rPr>
          <w:rFonts w:eastAsia="Times New Roman" w:cs="Tahoma"/>
          <w:noProof/>
          <w:lang w:eastAsia="en-GB"/>
        </w:rPr>
        <w:t>[47-49]</w:t>
      </w:r>
      <w:r>
        <w:rPr>
          <w:rFonts w:eastAsia="Times New Roman" w:cs="Tahoma"/>
          <w:lang w:eastAsia="en-GB"/>
        </w:rPr>
        <w:fldChar w:fldCharType="end"/>
      </w:r>
      <w:r w:rsidRPr="00A94F8D">
        <w:rPr>
          <w:rFonts w:eastAsia="Times New Roman" w:cs="Tahoma"/>
          <w:lang w:eastAsia="en-GB"/>
        </w:rPr>
        <w:t xml:space="preserve">, </w:t>
      </w:r>
      <w:r>
        <w:rPr>
          <w:rFonts w:eastAsia="Times New Roman" w:cs="Tahoma"/>
          <w:lang w:eastAsia="en-GB"/>
        </w:rPr>
        <w:t>s</w:t>
      </w:r>
      <w:r w:rsidRPr="00A94F8D">
        <w:rPr>
          <w:rFonts w:eastAsia="Times New Roman" w:cs="Tahoma"/>
          <w:lang w:eastAsia="en-GB"/>
        </w:rPr>
        <w:t>aliva</w:t>
      </w:r>
      <w:r>
        <w:rPr>
          <w:rFonts w:eastAsia="Times New Roman" w:cs="Tahoma"/>
          <w:lang w:eastAsia="en-GB"/>
        </w:rPr>
        <w:t xml:space="preserve"> </w:t>
      </w:r>
      <w:r>
        <w:rPr>
          <w:rFonts w:eastAsia="Times New Roman" w:cs="Tahoma"/>
          <w:lang w:eastAsia="en-GB"/>
        </w:rPr>
        <w:fldChar w:fldCharType="begin">
          <w:fldData xml:space="preserve">PEVuZE5vdGU+PENpdGU+PEF1dGhvcj5MYXZlenpvPC9BdXRob3I+PFllYXI+MjAyMDwvWWVhcj48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YWw+PGVkaXRpb24+MjAyMC8wNy8wMTwvZWRpdGlvbj48ZGF0ZXM+PHllYXI+MjAyMDwveWVhcj48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</w:fldData>
        </w:fldChar>
      </w:r>
      <w:r w:rsidR="00AB20AC">
        <w:rPr>
          <w:rFonts w:eastAsia="Times New Roman" w:cs="Tahoma"/>
          <w:lang w:eastAsia="en-GB"/>
        </w:rPr>
        <w:instrText xml:space="preserve"> ADDIN EN.CITE </w:instrText>
      </w:r>
      <w:r w:rsidR="00AB20AC">
        <w:rPr>
          <w:rFonts w:eastAsia="Times New Roman" w:cs="Tahoma"/>
          <w:lang w:eastAsia="en-GB"/>
        </w:rPr>
        <w:fldChar w:fldCharType="begin">
          <w:fldData xml:space="preserve">PEVuZE5vdGU+PENpdGU+PEF1dGhvcj5MYXZlenpvPC9BdXRob3I+PFllYXI+MjAyMDwvWWVhcj48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YWw+PGVkaXRpb24+MjAyMC8wNy8wMTwvZWRpdGlvbj48ZGF0ZXM+PHllYXI+MjAyMDwveWVhcj48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</w:fldData>
        </w:fldChar>
      </w:r>
      <w:r w:rsidR="00AB20AC">
        <w:rPr>
          <w:rFonts w:eastAsia="Times New Roman" w:cs="Tahoma"/>
          <w:lang w:eastAsia="en-GB"/>
        </w:rPr>
        <w:instrText xml:space="preserve"> ADDIN EN.CITE.DATA </w:instrText>
      </w:r>
      <w:r w:rsidR="00AB20AC">
        <w:rPr>
          <w:rFonts w:eastAsia="Times New Roman" w:cs="Tahoma"/>
          <w:lang w:eastAsia="en-GB"/>
        </w:rPr>
      </w:r>
      <w:r w:rsidR="00AB20AC">
        <w:rPr>
          <w:rFonts w:eastAsia="Times New Roman" w:cs="Tahoma"/>
          <w:lang w:eastAsia="en-GB"/>
        </w:rPr>
        <w:fldChar w:fldCharType="end"/>
      </w:r>
      <w:r>
        <w:rPr>
          <w:rFonts w:eastAsia="Times New Roman" w:cs="Tahoma"/>
          <w:lang w:eastAsia="en-GB"/>
        </w:rPr>
      </w:r>
      <w:r>
        <w:rPr>
          <w:rFonts w:eastAsia="Times New Roman" w:cs="Tahoma"/>
          <w:lang w:eastAsia="en-GB"/>
        </w:rPr>
        <w:fldChar w:fldCharType="separate"/>
      </w:r>
      <w:r w:rsidR="00AB20AC">
        <w:rPr>
          <w:rFonts w:eastAsia="Times New Roman" w:cs="Tahoma"/>
          <w:noProof/>
          <w:lang w:eastAsia="en-GB"/>
        </w:rPr>
        <w:t>[47,48]</w:t>
      </w:r>
      <w:r>
        <w:rPr>
          <w:rFonts w:eastAsia="Times New Roman" w:cs="Tahoma"/>
          <w:lang w:eastAsia="en-GB"/>
        </w:rPr>
        <w:fldChar w:fldCharType="end"/>
      </w:r>
      <w:r>
        <w:rPr>
          <w:rFonts w:eastAsia="Times New Roman" w:cs="Tahoma"/>
          <w:lang w:eastAsia="en-GB"/>
        </w:rPr>
        <w:t xml:space="preserve">, </w:t>
      </w:r>
      <w:r w:rsidRPr="00A94F8D">
        <w:rPr>
          <w:rFonts w:eastAsia="Times New Roman" w:cs="Tahoma"/>
          <w:lang w:eastAsia="en-GB"/>
        </w:rPr>
        <w:t>nasopharyngeal specimens</w:t>
      </w:r>
      <w:r>
        <w:rPr>
          <w:rFonts w:eastAsia="Times New Roman" w:cs="Tahoma"/>
          <w:lang w:eastAsia="en-GB"/>
        </w:rPr>
        <w:t xml:space="preserve"> </w:t>
      </w:r>
      <w:r>
        <w:rPr>
          <w:rFonts w:eastAsia="Times New Roman" w:cs="Tahoma"/>
          <w:lang w:eastAsia="en-GB"/>
        </w:rPr>
        <w:fldChar w:fldCharType="begin">
          <w:fldData xml:space="preserve">PEVuZE5vdGU+PENpdGU+PEF1dGhvcj5MdTwvQXV0aG9yPjxZZWFyPjIwMjA8L1llYXI+PFJlY051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</w:fldData>
        </w:fldChar>
      </w:r>
      <w:r w:rsidR="00AB20AC">
        <w:rPr>
          <w:rFonts w:eastAsia="Times New Roman" w:cs="Tahoma"/>
          <w:lang w:eastAsia="en-GB"/>
        </w:rPr>
        <w:instrText xml:space="preserve"> ADDIN EN.CITE </w:instrText>
      </w:r>
      <w:r w:rsidR="00AB20AC">
        <w:rPr>
          <w:rFonts w:eastAsia="Times New Roman" w:cs="Tahoma"/>
          <w:lang w:eastAsia="en-GB"/>
        </w:rPr>
        <w:fldChar w:fldCharType="begin">
          <w:fldData xml:space="preserve">PEVuZE5vdGU+PENpdGU+PEF1dGhvcj5MdTwvQXV0aG9yPjxZZWFyPjIwMjA8L1llYXI+PFJlY051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</w:fldData>
        </w:fldChar>
      </w:r>
      <w:r w:rsidR="00AB20AC">
        <w:rPr>
          <w:rFonts w:eastAsia="Times New Roman" w:cs="Tahoma"/>
          <w:lang w:eastAsia="en-GB"/>
        </w:rPr>
        <w:instrText xml:space="preserve"> ADDIN EN.CITE.DATA </w:instrText>
      </w:r>
      <w:r w:rsidR="00AB20AC">
        <w:rPr>
          <w:rFonts w:eastAsia="Times New Roman" w:cs="Tahoma"/>
          <w:lang w:eastAsia="en-GB"/>
        </w:rPr>
      </w:r>
      <w:r w:rsidR="00AB20AC">
        <w:rPr>
          <w:rFonts w:eastAsia="Times New Roman" w:cs="Tahoma"/>
          <w:lang w:eastAsia="en-GB"/>
        </w:rPr>
        <w:fldChar w:fldCharType="end"/>
      </w:r>
      <w:r>
        <w:rPr>
          <w:rFonts w:eastAsia="Times New Roman" w:cs="Tahoma"/>
          <w:lang w:eastAsia="en-GB"/>
        </w:rPr>
      </w:r>
      <w:r>
        <w:rPr>
          <w:rFonts w:eastAsia="Times New Roman" w:cs="Tahoma"/>
          <w:lang w:eastAsia="en-GB"/>
        </w:rPr>
        <w:fldChar w:fldCharType="separate"/>
      </w:r>
      <w:r w:rsidR="00AB20AC">
        <w:rPr>
          <w:rFonts w:eastAsia="Times New Roman" w:cs="Tahoma"/>
          <w:noProof/>
          <w:lang w:eastAsia="en-GB"/>
        </w:rPr>
        <w:t>[50]</w:t>
      </w:r>
      <w:r>
        <w:rPr>
          <w:rFonts w:eastAsia="Times New Roman" w:cs="Tahoma"/>
          <w:lang w:eastAsia="en-GB"/>
        </w:rPr>
        <w:fldChar w:fldCharType="end"/>
      </w:r>
      <w:r w:rsidRPr="00A94F8D">
        <w:rPr>
          <w:rFonts w:eastAsia="Times New Roman" w:cs="Tahoma"/>
          <w:lang w:eastAsia="en-GB"/>
        </w:rPr>
        <w:t>, urine</w:t>
      </w:r>
      <w:r>
        <w:rPr>
          <w:rFonts w:eastAsia="Times New Roman" w:cs="Tahoma"/>
          <w:lang w:eastAsia="en-GB"/>
        </w:rPr>
        <w:t xml:space="preserve"> </w:t>
      </w:r>
      <w:r>
        <w:rPr>
          <w:rFonts w:eastAsia="Times New Roman" w:cs="Tahoma"/>
          <w:lang w:eastAsia="en-GB"/>
        </w:rPr>
        <w:fldChar w:fldCharType="begin"/>
      </w:r>
      <w:r w:rsidR="003452E2">
        <w:rPr>
          <w:rFonts w:eastAsia="Times New Roman" w:cs="Tahoma"/>
          <w:lang w:eastAsia="en-GB"/>
        </w:rPr>
        <w:instrText xml:space="preserve"> ADDIN EN.CITE &lt;EndNote&gt;&lt;Cite&gt;&lt;Author&gt;Peng&lt;/Author&gt;&lt;Year&gt;2020&lt;/Year&gt;&lt;RecNum&gt;46&lt;/RecNum&gt;&lt;DisplayText&gt;[55]&lt;/DisplayText&gt;&lt;record&gt;&lt;rec-number&gt;46&lt;/rec-number&gt;&lt;foreign-keys&gt;&lt;key app="EN" db-id="z0tpwzprb9dtviededqp0tsaswfvfwzd5x5e" timestamp="1595363361"&gt;46&lt;/key&gt;&lt;/foreign-keys&gt;&lt;ref-type name="Journal Article"&gt;17&lt;/ref-type&gt;&lt;contributors&gt;&lt;authors&gt;&lt;author&gt;Peng, L.&lt;/author&gt;&lt;author&gt;Liu, J.&lt;/author&gt;&lt;author&gt;Xu, W.&lt;/author&gt;&lt;author&gt;Luo, Q.&lt;/author&gt;&lt;author&gt;Chen, D.&lt;/author&gt;&lt;author&gt;Lei, Z.&lt;/author&gt;&lt;author&gt;Huang, Z.&lt;/author&gt;&lt;author&gt;Li, X.&lt;/author&gt;&lt;author&gt;Deng, K.&lt;/author&gt;&lt;author&gt;Lin, B.&lt;/author&gt;&lt;author&gt;Gao, Z.&lt;/author&gt;&lt;/authors&gt;&lt;/contributors&gt;&lt;auth-address&gt;Department of Infectious Diseases, Third Affiliated Hospital of Sun Yat-sen University, Guangzhou, China.&amp;#xD;Guangdong Key Laboratory of Liver Disease Research, Third Affiliated Hospital of Sun Yat-sen University, Guangzhou, China.&amp;#xD;Jinan University, Guangzhou, China.&lt;/auth-address&gt;&lt;titles&gt;&lt;title&gt;SARS-CoV-2 can be detected in urine, blood, anal swabs, and oropharyngeal swabs specimens&lt;/title&gt;&lt;secondary-title&gt;J Med Virol&lt;/secondary-title&gt;&lt;alt-title&gt;Journal of medical virology&lt;/alt-title&gt;&lt;/titles&gt;&lt;periodical&gt;&lt;full-title&gt;J Med Virol&lt;/full-title&gt;&lt;abbr-1&gt;Journal of medical virology&lt;/abbr-1&gt;&lt;/periodical&gt;&lt;alt-periodical&gt;&lt;full-title&gt;J Med Virol&lt;/full-title&gt;&lt;abbr-1&gt;Journal of medical virology&lt;/abbr-1&gt;&lt;/alt-periodical&gt;&lt;edition&gt;2020/04/25&lt;/edition&gt;&lt;keywords&gt;&lt;keyword&gt;SARS-CoV-2&lt;/keyword&gt;&lt;keyword&gt;prognosis&lt;/keyword&gt;&lt;keyword&gt;real-time polymerase chain reaction&lt;/keyword&gt;&lt;keyword&gt;specimens&lt;/keyword&gt;&lt;keyword&gt;urine&lt;/keyword&gt;&lt;/keywords&gt;&lt;dates&gt;&lt;year&gt;2020&lt;/year&gt;&lt;pub-dates&gt;&lt;date&gt;Apr 24&lt;/date&gt;&lt;/pub-dates&gt;&lt;/dates&gt;&lt;isbn&gt;0146-6615 (Print)&amp;#xD;0146-6615&lt;/isbn&gt;&lt;accession-num&gt;32330305&lt;/accession-num&gt;&lt;urls&gt;&lt;/urls&gt;&lt;custom2&gt;PMC7264521&lt;/custom2&gt;&lt;electronic-resource-num&gt;10.1002/jmv.25936&lt;/electronic-resource-num&gt;&lt;remote-database-provider&gt;NLM&lt;/remote-database-provider&gt;&lt;language&gt;eng&lt;/language&gt;&lt;/record&gt;&lt;/Cite&gt;&lt;/EndNote&gt;</w:instrText>
      </w:r>
      <w:r>
        <w:rPr>
          <w:rFonts w:eastAsia="Times New Roman" w:cs="Tahoma"/>
          <w:lang w:eastAsia="en-GB"/>
        </w:rPr>
        <w:fldChar w:fldCharType="separate"/>
      </w:r>
      <w:r w:rsidR="003452E2">
        <w:rPr>
          <w:rFonts w:eastAsia="Times New Roman" w:cs="Tahoma"/>
          <w:noProof/>
          <w:lang w:eastAsia="en-GB"/>
        </w:rPr>
        <w:t>[55]</w:t>
      </w:r>
      <w:r>
        <w:rPr>
          <w:rFonts w:eastAsia="Times New Roman" w:cs="Tahoma"/>
          <w:lang w:eastAsia="en-GB"/>
        </w:rPr>
        <w:fldChar w:fldCharType="end"/>
      </w:r>
      <w:r w:rsidRPr="00A94F8D">
        <w:rPr>
          <w:rFonts w:eastAsia="Times New Roman" w:cs="Tahoma"/>
          <w:lang w:eastAsia="en-GB"/>
        </w:rPr>
        <w:t>, and in stool</w:t>
      </w:r>
      <w:r>
        <w:rPr>
          <w:rFonts w:eastAsia="Times New Roman" w:cs="Tahoma"/>
          <w:lang w:eastAsia="en-GB"/>
        </w:rPr>
        <w:t xml:space="preserve"> </w:t>
      </w:r>
      <w:r>
        <w:rPr>
          <w:rFonts w:eastAsia="Times New Roman" w:cs="Tahoma"/>
          <w:lang w:eastAsia="en-GB"/>
        </w:rPr>
        <w:fldChar w:fldCharType="begin">
          <w:fldData xml:space="preserve">PEVuZE5vdGU+PENpdGU+PEF1dGhvcj5DYWk8L0F1dGhvcj48WWVhcj4yMDIwPC9ZZWFyPjxSZWNO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YWJici0xPjwvYWx0LXBlcmlvZGljYWw+PHBhZ2VzPjgxLTk1PC9wYWdlcz48dm9sdW1lPjE1OTwv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</w:fldData>
        </w:fldChar>
      </w:r>
      <w:r w:rsidR="00AB20AC">
        <w:rPr>
          <w:rFonts w:eastAsia="Times New Roman" w:cs="Tahoma"/>
          <w:lang w:eastAsia="en-GB"/>
        </w:rPr>
        <w:instrText xml:space="preserve"> ADDIN EN.CITE </w:instrText>
      </w:r>
      <w:r w:rsidR="00AB20AC">
        <w:rPr>
          <w:rFonts w:eastAsia="Times New Roman" w:cs="Tahoma"/>
          <w:lang w:eastAsia="en-GB"/>
        </w:rPr>
        <w:fldChar w:fldCharType="begin">
          <w:fldData xml:space="preserve">PEVuZE5vdGU+PENpdGU+PEF1dGhvcj5DYWk8L0F1dGhvcj48WWVhcj4yMDIwPC9ZZWFyPjxSZWNO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YWJici0xPjwvYWx0LXBlcmlvZGljYWw+PHBhZ2VzPjgxLTk1PC9wYWdlcz48dm9sdW1lPjE1OTwv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</w:fldData>
        </w:fldChar>
      </w:r>
      <w:r w:rsidR="00AB20AC">
        <w:rPr>
          <w:rFonts w:eastAsia="Times New Roman" w:cs="Tahoma"/>
          <w:lang w:eastAsia="en-GB"/>
        </w:rPr>
        <w:instrText xml:space="preserve"> ADDIN EN.CITE.DATA </w:instrText>
      </w:r>
      <w:r w:rsidR="00AB20AC">
        <w:rPr>
          <w:rFonts w:eastAsia="Times New Roman" w:cs="Tahoma"/>
          <w:lang w:eastAsia="en-GB"/>
        </w:rPr>
      </w:r>
      <w:r w:rsidR="00AB20AC">
        <w:rPr>
          <w:rFonts w:eastAsia="Times New Roman" w:cs="Tahoma"/>
          <w:lang w:eastAsia="en-GB"/>
        </w:rPr>
        <w:fldChar w:fldCharType="end"/>
      </w:r>
      <w:r>
        <w:rPr>
          <w:rFonts w:eastAsia="Times New Roman" w:cs="Tahoma"/>
          <w:lang w:eastAsia="en-GB"/>
        </w:rPr>
      </w:r>
      <w:r>
        <w:rPr>
          <w:rFonts w:eastAsia="Times New Roman" w:cs="Tahoma"/>
          <w:lang w:eastAsia="en-GB"/>
        </w:rPr>
        <w:fldChar w:fldCharType="separate"/>
      </w:r>
      <w:r w:rsidR="00AB20AC">
        <w:rPr>
          <w:rFonts w:eastAsia="Times New Roman" w:cs="Tahoma"/>
          <w:noProof/>
          <w:lang w:eastAsia="en-GB"/>
        </w:rPr>
        <w:t>[52,53]</w:t>
      </w:r>
      <w:r>
        <w:rPr>
          <w:rFonts w:eastAsia="Times New Roman" w:cs="Tahoma"/>
          <w:lang w:eastAsia="en-GB"/>
        </w:rPr>
        <w:fldChar w:fldCharType="end"/>
      </w:r>
      <w:r w:rsidRPr="000F2561">
        <w:rPr>
          <w:lang w:eastAsia="en-GB"/>
        </w:rPr>
        <w:t xml:space="preserve">. </w:t>
      </w:r>
      <w:r w:rsidRPr="00EC525F">
        <w:rPr>
          <w:rFonts w:eastAsia="Times New Roman" w:cs="Tahoma"/>
          <w:lang w:eastAsia="en-GB"/>
        </w:rPr>
        <w:t xml:space="preserve">Based on the limited case data, children may display a shorter </w:t>
      </w:r>
      <w:r w:rsidRPr="003F2612">
        <w:rPr>
          <w:rFonts w:eastAsia="Times New Roman" w:cs="Tahoma"/>
          <w:i/>
          <w:lang w:eastAsia="en-GB"/>
        </w:rPr>
        <w:t>duration</w:t>
      </w:r>
      <w:r w:rsidRPr="00EC525F">
        <w:rPr>
          <w:rFonts w:eastAsia="Times New Roman" w:cs="Tahoma"/>
          <w:lang w:eastAsia="en-GB"/>
        </w:rPr>
        <w:t xml:space="preserve"> of viral shedding of SARS-CoV-2 through the upper respiratory tract </w:t>
      </w:r>
      <w:r>
        <w:rPr>
          <w:rFonts w:eastAsia="Times New Roman" w:cs="Tahoma"/>
          <w:lang w:eastAsia="en-GB"/>
        </w:rPr>
        <w:t>than</w:t>
      </w:r>
      <w:r w:rsidRPr="00EC525F">
        <w:rPr>
          <w:rFonts w:eastAsia="Times New Roman" w:cs="Tahoma"/>
          <w:lang w:eastAsia="en-GB"/>
        </w:rPr>
        <w:t xml:space="preserve"> adults. </w:t>
      </w:r>
      <w:r>
        <w:rPr>
          <w:rFonts w:eastAsia="Times New Roman" w:cs="Tahoma"/>
          <w:lang w:eastAsia="en-GB"/>
        </w:rPr>
        <w:t>In contrast, c</w:t>
      </w:r>
      <w:r w:rsidRPr="00EC525F">
        <w:rPr>
          <w:rFonts w:eastAsia="Times New Roman" w:cs="Tahoma"/>
          <w:lang w:eastAsia="en-GB"/>
        </w:rPr>
        <w:t>hildren show prolonged viral shedding via the gastrointestinal route after clearing the virus from the respiratory tract</w:t>
      </w:r>
      <w:r>
        <w:rPr>
          <w:rFonts w:eastAsia="Times New Roman" w:cs="Tahoma"/>
          <w:lang w:eastAsia="en-GB"/>
        </w:rPr>
        <w:t xml:space="preserve"> </w:t>
      </w:r>
      <w:r>
        <w:rPr>
          <w:rFonts w:eastAsia="Times New Roman" w:cs="Tahoma"/>
          <w:lang w:eastAsia="en-GB"/>
        </w:rPr>
        <w:fldChar w:fldCharType="begin"/>
      </w:r>
      <w:r w:rsidR="003452E2">
        <w:rPr>
          <w:rFonts w:eastAsia="Times New Roman" w:cs="Tahoma"/>
          <w:lang w:eastAsia="en-GB"/>
        </w:rPr>
        <w:instrText xml:space="preserve"> ADDIN EN.CITE &lt;EndNote&gt;&lt;Cite&gt;&lt;Author&gt;Xu&lt;/Author&gt;&lt;Year&gt;2020&lt;/Year&gt;&lt;RecNum&gt;51&lt;/RecNum&gt;&lt;DisplayText&gt;[58]&lt;/DisplayText&gt;&lt;record&gt;&lt;rec-number&gt;51&lt;/rec-number&gt;&lt;foreign-keys&gt;&lt;key app="EN" db-id="z0tpwzprb9dtviededqp0tsaswfvfwzd5x5e" timestamp="1595363668"&gt;51&lt;/key&gt;&lt;/foreign-keys&gt;&lt;ref-type name="Journal Article"&gt;17&lt;/ref-type&gt;&lt;contributors&gt;&lt;authors&gt;&lt;author&gt;Xu, C. L. H.&lt;/author&gt;&lt;author&gt;Raval, M.&lt;/author&gt;&lt;author&gt;Schnall, J. A.&lt;/author&gt;&lt;author&gt;Kwong, J. C.&lt;/author&gt;&lt;author&gt;Holmes, N. E.&lt;/author&gt;&lt;/authors&gt;&lt;/contributors&gt;&lt;auth-address&gt;From the Department of Infectious Diseases, Austin Hospital, Heidelberg.&amp;#xD;Department of Microbiology and Immunology, The University of Melbourne, Parkville.&amp;#xD;Department of Medicine and Radiology, The University of Melbourne, Parkville.&amp;#xD;Data Analytics Research and Evaluation (DARE) Centre, Austin Health and The University of Melbourne, Heidelberg, Victoria, Australia.&lt;/auth-address&gt;&lt;titles&gt;&lt;title&gt;Duration of Respiratory and Gastrointestinal Viral Shedding in Children With SARS-CoV-2: A Systematic Review and Synthesis of Data&lt;/title&gt;&lt;secondary-title&gt;Pediatr Infect Dis J&lt;/secondary-title&gt;&lt;alt-title&gt;The Pediatric infectious disease journal&lt;/alt-title&gt;&lt;/titles&gt;&lt;periodical&gt;&lt;full-title&gt;Pediatr Infect Dis J&lt;/full-title&gt;&lt;abbr-1&gt;The Pediatric infectious disease journal&lt;/abbr-1&gt;&lt;/periodical&gt;&lt;alt-periodical&gt;&lt;full-title&gt;Pediatr Infect Dis J&lt;/full-title&gt;&lt;abbr-1&gt;The Pediatric infectious disease journal&lt;/abbr-1&gt;&lt;/alt-periodical&gt;&lt;edition&gt;2020/07/04&lt;/edition&gt;&lt;dates&gt;&lt;year&gt;2020&lt;/year&gt;&lt;pub-dates&gt;&lt;date&gt;Jun 30&lt;/date&gt;&lt;/pub-dates&gt;&lt;/dates&gt;&lt;isbn&gt;0891-3668&lt;/isbn&gt;&lt;accession-num&gt;32618932&lt;/accession-num&gt;&lt;urls&gt;&lt;/urls&gt;&lt;electronic-resource-num&gt;10.1097/inf.0000000000002814&lt;/electronic-resource-num&gt;&lt;remote-database-provider&gt;NLM&lt;/remote-database-provider&gt;&lt;language&gt;eng&lt;/language&gt;&lt;/record&gt;&lt;/Cite&gt;&lt;/EndNote&gt;</w:instrText>
      </w:r>
      <w:r>
        <w:rPr>
          <w:rFonts w:eastAsia="Times New Roman" w:cs="Tahoma"/>
          <w:lang w:eastAsia="en-GB"/>
        </w:rPr>
        <w:fldChar w:fldCharType="separate"/>
      </w:r>
      <w:r w:rsidR="003452E2">
        <w:rPr>
          <w:rFonts w:eastAsia="Times New Roman" w:cs="Tahoma"/>
          <w:noProof/>
          <w:lang w:eastAsia="en-GB"/>
        </w:rPr>
        <w:t>[58]</w:t>
      </w:r>
      <w:r>
        <w:rPr>
          <w:rFonts w:eastAsia="Times New Roman" w:cs="Tahoma"/>
          <w:lang w:eastAsia="en-GB"/>
        </w:rPr>
        <w:fldChar w:fldCharType="end"/>
      </w:r>
      <w:r w:rsidRPr="00EC525F">
        <w:rPr>
          <w:rFonts w:eastAsia="Times New Roman" w:cs="Tahoma"/>
          <w:lang w:eastAsia="en-GB"/>
        </w:rPr>
        <w:t>.</w:t>
      </w:r>
    </w:p>
    <w:p w14:paraId="11732981" w14:textId="37D21309" w:rsidR="00614909" w:rsidRPr="008C387F" w:rsidRDefault="00614909" w:rsidP="000B5CDD">
      <w:pPr>
        <w:pStyle w:val="EC-Para"/>
        <w:jc w:val="both"/>
        <w:rPr>
          <w:rFonts w:eastAsia="Times New Roman" w:cs="Tahoma"/>
          <w:lang w:eastAsia="en-GB"/>
        </w:rPr>
      </w:pPr>
      <w:r>
        <w:rPr>
          <w:lang w:eastAsia="en-GB"/>
        </w:rPr>
        <w:t>There does not appear to be a significant difference in</w:t>
      </w:r>
      <w:r w:rsidR="00CD3DAC">
        <w:rPr>
          <w:lang w:eastAsia="en-GB"/>
        </w:rPr>
        <w:t xml:space="preserve"> </w:t>
      </w:r>
      <w:r w:rsidRPr="00207462">
        <w:rPr>
          <w:lang w:eastAsia="en-GB"/>
        </w:rPr>
        <w:t>viral RNA load</w:t>
      </w:r>
      <w:r>
        <w:rPr>
          <w:lang w:eastAsia="en-GB"/>
        </w:rPr>
        <w:t xml:space="preserve"> between symptomatic children and symptomatic adults, indicating that children would shed viral RNA (whether viable or not) in a similar pattern as adults </w:t>
      </w:r>
      <w:r>
        <w:rPr>
          <w:lang w:eastAsia="en-GB"/>
        </w:rPr>
        <w:fldChar w:fldCharType="begin"/>
      </w:r>
      <w:r w:rsidR="003452E2">
        <w:rPr>
          <w:lang w:eastAsia="en-GB"/>
        </w:rPr>
        <w:instrText xml:space="preserve"> ADDIN EN.CITE &lt;EndNote&gt;&lt;Cite&gt;&lt;Author&gt;Jones&lt;/Author&gt;&lt;Year&gt;2020&lt;/Year&gt;&lt;RecNum&gt;91&lt;/RecNum&gt;&lt;DisplayText&gt;[59]&lt;/DisplayText&gt;&lt;record&gt;&lt;rec-number&gt;91&lt;/rec-number&gt;&lt;foreign-keys&gt;&lt;key app="EN" db-id="z0tpwzprb9dtviededqp0tsaswfvfwzd5x5e" timestamp="1595582437"&gt;91&lt;/key&gt;&lt;/foreign-keys&gt;&lt;ref-type name="Journal Article"&gt;17&lt;/ref-type&gt;&lt;contributors&gt;&lt;authors&gt;&lt;author&gt;Jones, Terry C&lt;/author&gt;&lt;author&gt;Mühlemann, Barbara&lt;/author&gt;&lt;author&gt;Veith, Talitha&lt;/author&gt;&lt;author&gt;Biele, Guido&lt;/author&gt;&lt;author&gt;Zuchowski, Marta&lt;/author&gt;&lt;author&gt;Hoffmann, Jörg&lt;/author&gt;&lt;author&gt;Stein, Angela&lt;/author&gt;&lt;author&gt;Edelmann, Anke&lt;/author&gt;&lt;author&gt;Corman, Victor Max&lt;/author&gt;&lt;author&gt;Drosten, Christian&lt;/author&gt;&lt;/authors&gt;&lt;/contributors&gt;&lt;titles&gt;&lt;title&gt;An analysis of SARS-CoV-2 viral load by patient age&lt;/title&gt;&lt;secondary-title&gt;medRxiv&lt;/secondary-title&gt;&lt;/titles&gt;&lt;periodical&gt;&lt;full-title&gt;medRxiv&lt;/full-title&gt;&lt;/periodical&gt;&lt;dates&gt;&lt;year&gt;2020&lt;/year&gt;&lt;/dates&gt;&lt;urls&gt;&lt;/urls&gt;&lt;/record&gt;&lt;/Cite&gt;&lt;/EndNote&gt;</w:instrText>
      </w:r>
      <w:r>
        <w:rPr>
          <w:lang w:eastAsia="en-GB"/>
        </w:rPr>
        <w:fldChar w:fldCharType="separate"/>
      </w:r>
      <w:r w:rsidR="003452E2">
        <w:rPr>
          <w:noProof/>
          <w:lang w:eastAsia="en-GB"/>
        </w:rPr>
        <w:t>[59]</w:t>
      </w:r>
      <w:r>
        <w:rPr>
          <w:lang w:eastAsia="en-GB"/>
        </w:rPr>
        <w:fldChar w:fldCharType="end"/>
      </w:r>
      <w:r w:rsidRPr="00374EB6">
        <w:rPr>
          <w:lang w:eastAsia="en-GB"/>
        </w:rPr>
        <w:t>.</w:t>
      </w:r>
      <w:r>
        <w:rPr>
          <w:lang w:eastAsia="en-GB"/>
        </w:rPr>
        <w:t xml:space="preserve"> This does not however give indication of whether children transmit the infection to an equal extent given that exact load of viable virus is </w:t>
      </w:r>
      <w:r w:rsidR="0077226C">
        <w:rPr>
          <w:lang w:eastAsia="en-GB"/>
        </w:rPr>
        <w:t>un</w:t>
      </w:r>
      <w:r>
        <w:rPr>
          <w:lang w:eastAsia="en-GB"/>
        </w:rPr>
        <w:t>known</w:t>
      </w:r>
      <w:r w:rsidR="0077226C">
        <w:rPr>
          <w:lang w:eastAsia="en-GB"/>
        </w:rPr>
        <w:t>,</w:t>
      </w:r>
      <w:r>
        <w:rPr>
          <w:lang w:eastAsia="en-GB"/>
        </w:rPr>
        <w:t xml:space="preserve"> and as it will depend on from what specimen virus is identified (e.g. upper respiratory tract versus gastrointestinal).</w:t>
      </w:r>
      <w:r w:rsidRPr="008C387F">
        <w:rPr>
          <w:rFonts w:eastAsia="Times New Roman" w:cs="Tahoma"/>
          <w:lang w:eastAsia="en-GB"/>
        </w:rPr>
        <w:t xml:space="preserve">Children develop neutralizing antibodies after SARS-CoV-2 infection </w:t>
      </w:r>
      <w:r w:rsidR="00E07618">
        <w:rPr>
          <w:rFonts w:eastAsia="Times New Roman" w:cs="Tahoma"/>
          <w:lang w:eastAsia="en-GB"/>
        </w:rPr>
        <w:fldChar w:fldCharType="begin"/>
      </w:r>
      <w:r w:rsidR="003452E2">
        <w:rPr>
          <w:rFonts w:eastAsia="Times New Roman" w:cs="Tahoma"/>
          <w:lang w:eastAsia="en-GB"/>
        </w:rPr>
        <w:instrText xml:space="preserve"> ADDIN EN.CITE &lt;EndNote&gt;&lt;Cite&gt;&lt;Author&gt;Sermet-Gaudelus&lt;/Author&gt;&lt;Year&gt;2020&lt;/Year&gt;&lt;RecNum&gt;53&lt;/RecNum&gt;&lt;DisplayText&gt;[33]&lt;/DisplayText&gt;&lt;record&gt;&lt;rec-number&gt;53&lt;/rec-number&gt;&lt;foreign-keys&gt;&lt;key app="EN" db-id="z0tpwzprb9dtviededqp0tsaswfvfwzd5x5e" timestamp="1595363944"&gt;53&lt;/key&gt;&lt;/foreign-keys&gt;&lt;ref-type name="Journal Article"&gt;17&lt;/ref-type&gt;&lt;contributors&gt;&lt;authors&gt;&lt;author&gt;Sermet-Gaudelus, Isabelle &lt;/author&gt;&lt;author&gt;Temmam, Sarah &lt;/author&gt;&lt;author&gt;Huon, Christèle &lt;/author&gt;&lt;author&gt;Behillil, Sylvie &lt;/author&gt;&lt;author&gt;Gajdos, Vincent &lt;/author&gt;&lt;author&gt;Bigot, Thomas&lt;/author&gt;&lt;author&gt;Lurier, Thibaut &lt;/author&gt;&lt;author&gt;Chrétien, Delphine &lt;/author&gt;&lt;author&gt;Backovic, Marija &lt;/author&gt;&lt;author&gt;MoisanDelaunay, Agnès &lt;/author&gt;&lt;author&gt;Donati, Flora &lt;/author&gt;&lt;author&gt;Albert, Mélanie &lt;/author&gt;&lt;author&gt;Foucaud, Elsa &lt;/author&gt;&lt;author&gt;Mesplées, Bettina &lt;/author&gt;&lt;author&gt;Benoist, Grégoire &lt;/author&gt;&lt;author&gt;Fay, Albert &lt;/author&gt;&lt;author&gt; Duval-Arnould, Marc&lt;/author&gt;&lt;author&gt;Cretolle, Célia &lt;/author&gt;&lt;author&gt;Charbit, Marina &lt;/author&gt;&lt;author&gt;Aubart, Mélodie &lt;/author&gt;&lt;author&gt;Auriau, Johanne &lt;/author&gt;&lt;author&gt;Lorrot,Mathie  &lt;/author&gt;&lt;author&gt;Kariyawasam, Dulanjalee &lt;/author&gt;&lt;author&gt;Fertitta, Laura &lt;/author&gt;&lt;author&gt;Orliaguet, Gilles &lt;/author&gt;&lt;author&gt;Pigneur, Bénédicte &lt;/author&gt;&lt;author&gt;Bader-Meunier, Brigitte  &lt;/author&gt;&lt;author&gt;Briand, Coralie &lt;/author&gt;&lt;author&gt;Enouf, Vincent&lt;/author&gt;&lt;author&gt;Toubiana, Julie &lt;/author&gt;&lt;author&gt;Guilleminot, Tiffany &lt;/author&gt;&lt;author&gt;van der Werf, Sylvie &lt;/author&gt;&lt;author&gt;Leruez-Ville, Marianne &lt;/author&gt;&lt;author&gt;Eloit, Marc &lt;/author&gt;&lt;/authors&gt;&lt;/contributors&gt;&lt;titles&gt;&lt;title&gt;Prior infection by seasonal coronaviruses does not prevent SARS-CoV-2 infection and associated Multisystem Inflammatory Syndrome in children&lt;/title&gt;&lt;secondary-title&gt;medRxiv&lt;/secondary-title&gt;&lt;/titles&gt;&lt;periodical&gt;&lt;full-title&gt;medRxiv&lt;/full-title&gt;&lt;/periodical&gt;&lt;dates&gt;&lt;year&gt;2020&lt;/year&gt;&lt;/dates&gt;&lt;urls&gt;&lt;/urls&gt;&lt;/record&gt;&lt;/Cite&gt;&lt;/EndNote&gt;</w:instrText>
      </w:r>
      <w:r w:rsidR="00E07618">
        <w:rPr>
          <w:rFonts w:eastAsia="Times New Roman" w:cs="Tahoma"/>
          <w:lang w:eastAsia="en-GB"/>
        </w:rPr>
        <w:fldChar w:fldCharType="separate"/>
      </w:r>
      <w:r w:rsidR="003452E2">
        <w:rPr>
          <w:rFonts w:eastAsia="Times New Roman" w:cs="Tahoma"/>
          <w:noProof/>
          <w:lang w:eastAsia="en-GB"/>
        </w:rPr>
        <w:t>[33]</w:t>
      </w:r>
      <w:r w:rsidR="00E07618">
        <w:rPr>
          <w:rFonts w:eastAsia="Times New Roman" w:cs="Tahoma"/>
          <w:lang w:eastAsia="en-GB"/>
        </w:rPr>
        <w:fldChar w:fldCharType="end"/>
      </w:r>
      <w:r w:rsidRPr="008C387F">
        <w:rPr>
          <w:rFonts w:eastAsia="Times New Roman" w:cs="Tahoma"/>
          <w:lang w:eastAsia="en-GB"/>
        </w:rPr>
        <w:t xml:space="preserve">. </w:t>
      </w:r>
    </w:p>
    <w:p w14:paraId="79D6F351" w14:textId="0123478B" w:rsidR="00053966" w:rsidRPr="00F526E3" w:rsidRDefault="00053966" w:rsidP="00B20CE3">
      <w:pPr>
        <w:pStyle w:val="Kommentartext"/>
        <w:jc w:val="both"/>
        <w:rPr>
          <w:rFonts w:eastAsia="Times New Roman" w:cs="Tahoma"/>
          <w:sz w:val="18"/>
          <w:szCs w:val="18"/>
          <w:lang w:eastAsia="en-GB"/>
        </w:rPr>
      </w:pPr>
    </w:p>
    <w:p w14:paraId="291387E5" w14:textId="25564662" w:rsidR="00E32A84" w:rsidRPr="00281C8C" w:rsidRDefault="00E32A84" w:rsidP="00CD3DAC">
      <w:pPr>
        <w:pStyle w:val="EC-Title-6"/>
        <w:jc w:val="both"/>
        <w:rPr>
          <w:rFonts w:eastAsia="Times New Roman"/>
          <w:i/>
          <w:sz w:val="22"/>
          <w:szCs w:val="22"/>
        </w:rPr>
      </w:pPr>
      <w:bookmarkStart w:id="1" w:name="_Hlk46659812"/>
      <w:proofErr w:type="spellStart"/>
      <w:r w:rsidRPr="00281C8C">
        <w:rPr>
          <w:rFonts w:eastAsia="Times New Roman"/>
          <w:i/>
          <w:sz w:val="22"/>
          <w:szCs w:val="22"/>
        </w:rPr>
        <w:t>Seroprevalence</w:t>
      </w:r>
      <w:proofErr w:type="spellEnd"/>
      <w:r w:rsidRPr="00281C8C">
        <w:rPr>
          <w:rFonts w:eastAsia="Times New Roman"/>
          <w:i/>
          <w:sz w:val="22"/>
          <w:szCs w:val="22"/>
        </w:rPr>
        <w:t xml:space="preserve"> of COVID-19 antibodies among children</w:t>
      </w:r>
    </w:p>
    <w:p w14:paraId="4D0DC600" w14:textId="6C4FE59F" w:rsidR="00BE471A" w:rsidRDefault="00BE471A" w:rsidP="00CD3DAC">
      <w:pPr>
        <w:jc w:val="both"/>
        <w:rPr>
          <w:lang w:eastAsia="en-US"/>
        </w:rPr>
      </w:pPr>
      <w:proofErr w:type="spellStart"/>
      <w:r>
        <w:rPr>
          <w:lang w:eastAsia="en-US"/>
        </w:rPr>
        <w:t>Seroprev</w:t>
      </w:r>
      <w:r w:rsidR="00B774E6">
        <w:rPr>
          <w:lang w:eastAsia="en-US"/>
        </w:rPr>
        <w:t>ale</w:t>
      </w:r>
      <w:r>
        <w:rPr>
          <w:lang w:eastAsia="en-US"/>
        </w:rPr>
        <w:t>nce</w:t>
      </w:r>
      <w:proofErr w:type="spellEnd"/>
      <w:r>
        <w:rPr>
          <w:lang w:eastAsia="en-US"/>
        </w:rPr>
        <w:t xml:space="preserve"> studies aim to determine the proportion of population groups that have detec</w:t>
      </w:r>
      <w:r w:rsidR="003B74E3">
        <w:rPr>
          <w:lang w:eastAsia="en-US"/>
        </w:rPr>
        <w:t>table antibodies against SARS-Co</w:t>
      </w:r>
      <w:r>
        <w:rPr>
          <w:lang w:eastAsia="en-US"/>
        </w:rPr>
        <w:t>V-2</w:t>
      </w:r>
      <w:r w:rsidR="00883DF4">
        <w:rPr>
          <w:lang w:eastAsia="en-US"/>
        </w:rPr>
        <w:t>,</w:t>
      </w:r>
      <w:r>
        <w:rPr>
          <w:lang w:eastAsia="en-US"/>
        </w:rPr>
        <w:t xml:space="preserve"> which inform how many people that have been infec</w:t>
      </w:r>
      <w:r w:rsidR="00883DF4">
        <w:rPr>
          <w:lang w:eastAsia="en-US"/>
        </w:rPr>
        <w:t>t</w:t>
      </w:r>
      <w:r>
        <w:rPr>
          <w:lang w:eastAsia="en-US"/>
        </w:rPr>
        <w:t>ed with the vi</w:t>
      </w:r>
      <w:r w:rsidR="00883DF4">
        <w:rPr>
          <w:lang w:eastAsia="en-US"/>
        </w:rPr>
        <w:t>r</w:t>
      </w:r>
      <w:r>
        <w:rPr>
          <w:lang w:eastAsia="en-US"/>
        </w:rPr>
        <w:t>us</w:t>
      </w:r>
      <w:r w:rsidR="00883DF4">
        <w:rPr>
          <w:lang w:eastAsia="en-US"/>
        </w:rPr>
        <w:t xml:space="preserve">. </w:t>
      </w:r>
      <w:r>
        <w:rPr>
          <w:lang w:eastAsia="en-US"/>
        </w:rPr>
        <w:t xml:space="preserve">A number of </w:t>
      </w:r>
      <w:proofErr w:type="spellStart"/>
      <w:r>
        <w:rPr>
          <w:lang w:eastAsia="en-US"/>
        </w:rPr>
        <w:t>seroprevalence</w:t>
      </w:r>
      <w:proofErr w:type="spellEnd"/>
      <w:r>
        <w:rPr>
          <w:lang w:eastAsia="en-US"/>
        </w:rPr>
        <w:t xml:space="preserve"> studies have taken place in EU/EEA region, while others are still on going. </w:t>
      </w:r>
      <w:r w:rsidR="00883DF4">
        <w:rPr>
          <w:lang w:eastAsia="en-US"/>
        </w:rPr>
        <w:t>T</w:t>
      </w:r>
      <w:r>
        <w:rPr>
          <w:lang w:eastAsia="en-US"/>
        </w:rPr>
        <w:t xml:space="preserve">able </w:t>
      </w:r>
      <w:r w:rsidR="00B20CE3">
        <w:rPr>
          <w:lang w:eastAsia="en-US"/>
        </w:rPr>
        <w:t>1</w:t>
      </w:r>
      <w:r>
        <w:rPr>
          <w:lang w:eastAsia="en-US"/>
        </w:rPr>
        <w:t xml:space="preserve"> </w:t>
      </w:r>
      <w:r w:rsidR="00883DF4">
        <w:rPr>
          <w:lang w:eastAsia="en-US"/>
        </w:rPr>
        <w:t xml:space="preserve">summarises </w:t>
      </w:r>
      <w:r>
        <w:rPr>
          <w:lang w:eastAsia="en-US"/>
        </w:rPr>
        <w:t>preliminary results found in literature search</w:t>
      </w:r>
      <w:r w:rsidR="00883DF4">
        <w:rPr>
          <w:lang w:eastAsia="en-US"/>
        </w:rPr>
        <w:t>es</w:t>
      </w:r>
      <w:r>
        <w:rPr>
          <w:lang w:eastAsia="en-US"/>
        </w:rPr>
        <w:t xml:space="preserve"> or countries’ </w:t>
      </w:r>
      <w:r w:rsidR="00883DF4">
        <w:rPr>
          <w:lang w:eastAsia="en-US"/>
        </w:rPr>
        <w:t xml:space="preserve">official </w:t>
      </w:r>
      <w:r w:rsidR="003B74E3">
        <w:rPr>
          <w:lang w:eastAsia="en-US"/>
        </w:rPr>
        <w:t xml:space="preserve">websites. </w:t>
      </w:r>
      <w:r>
        <w:rPr>
          <w:lang w:eastAsia="en-US"/>
        </w:rPr>
        <w:t>All studies were conducted after the peak of 1</w:t>
      </w:r>
      <w:r w:rsidRPr="00E6499E">
        <w:rPr>
          <w:vertAlign w:val="superscript"/>
          <w:lang w:eastAsia="en-US"/>
        </w:rPr>
        <w:t>st</w:t>
      </w:r>
      <w:r>
        <w:rPr>
          <w:lang w:eastAsia="en-US"/>
        </w:rPr>
        <w:t xml:space="preserve"> wave in various time points, with regards to national response measures (before, during or after lockdown). </w:t>
      </w:r>
    </w:p>
    <w:p w14:paraId="187DED42" w14:textId="36CBA4B1" w:rsidR="00E32A84" w:rsidRDefault="00E32A84" w:rsidP="00614909">
      <w:pPr>
        <w:pStyle w:val="Kommentartext"/>
        <w:rPr>
          <w:highlight w:val="yellow"/>
        </w:rPr>
      </w:pPr>
    </w:p>
    <w:p w14:paraId="050538E7" w14:textId="36056F92" w:rsidR="00614909" w:rsidRPr="00C37C87" w:rsidRDefault="00614909" w:rsidP="00614909">
      <w:pPr>
        <w:pStyle w:val="EC-Para"/>
        <w:rPr>
          <w:rFonts w:ascii="Helvetica" w:eastAsia="Times New Roman" w:hAnsi="Helvetica" w:cs="Helvetica"/>
          <w:b/>
          <w:sz w:val="24"/>
          <w:szCs w:val="24"/>
          <w:lang w:eastAsia="en-GB"/>
        </w:rPr>
      </w:pPr>
      <w:proofErr w:type="gramStart"/>
      <w:r w:rsidRPr="0062665F">
        <w:rPr>
          <w:rStyle w:val="EC-Green"/>
          <w:kern w:val="16"/>
        </w:rPr>
        <w:t xml:space="preserve">Table </w:t>
      </w:r>
      <w:r w:rsidR="00B20CE3" w:rsidRPr="0062665F">
        <w:rPr>
          <w:rStyle w:val="EC-Green"/>
          <w:kern w:val="16"/>
        </w:rPr>
        <w:t>1</w:t>
      </w:r>
      <w:r w:rsidRPr="0062665F">
        <w:rPr>
          <w:rStyle w:val="EC-Green"/>
          <w:kern w:val="16"/>
        </w:rPr>
        <w:t>:</w:t>
      </w:r>
      <w:r w:rsidRPr="00C37C87">
        <w:rPr>
          <w:b/>
        </w:rPr>
        <w:t xml:space="preserve"> </w:t>
      </w:r>
      <w:r w:rsidR="00D8765A">
        <w:rPr>
          <w:b/>
        </w:rPr>
        <w:t xml:space="preserve">Descriptions and </w:t>
      </w:r>
      <w:r w:rsidR="00D8765A">
        <w:rPr>
          <w:rFonts w:eastAsia="Times New Roman" w:cs="Tahoma"/>
          <w:b/>
          <w:kern w:val="0"/>
          <w:lang w:eastAsia="en-GB"/>
        </w:rPr>
        <w:t>r</w:t>
      </w:r>
      <w:r w:rsidRPr="00C37C87">
        <w:rPr>
          <w:rFonts w:eastAsia="Times New Roman" w:cs="Tahoma"/>
          <w:b/>
          <w:kern w:val="0"/>
          <w:lang w:eastAsia="en-GB"/>
        </w:rPr>
        <w:t xml:space="preserve">esults of </w:t>
      </w:r>
      <w:proofErr w:type="spellStart"/>
      <w:r w:rsidRPr="00C37C87">
        <w:rPr>
          <w:rFonts w:eastAsia="Times New Roman" w:cs="Tahoma"/>
          <w:b/>
          <w:kern w:val="0"/>
          <w:lang w:eastAsia="en-GB"/>
        </w:rPr>
        <w:t>sero</w:t>
      </w:r>
      <w:proofErr w:type="spellEnd"/>
      <w:r w:rsidRPr="00C37C87">
        <w:rPr>
          <w:rFonts w:eastAsia="Times New Roman" w:cs="Tahoma"/>
          <w:b/>
          <w:kern w:val="0"/>
          <w:lang w:eastAsia="en-GB"/>
        </w:rPr>
        <w:t xml:space="preserve">-epidemiological studies </w:t>
      </w:r>
      <w:r w:rsidR="00D8765A">
        <w:rPr>
          <w:rFonts w:eastAsia="Times New Roman" w:cs="Tahoma"/>
          <w:b/>
          <w:kern w:val="0"/>
          <w:lang w:eastAsia="en-GB"/>
        </w:rPr>
        <w:t>including</w:t>
      </w:r>
      <w:r w:rsidRPr="00C37C87">
        <w:rPr>
          <w:rFonts w:eastAsia="Times New Roman" w:cs="Tahoma"/>
          <w:b/>
          <w:kern w:val="0"/>
          <w:lang w:eastAsia="en-GB"/>
        </w:rPr>
        <w:t xml:space="preserve"> children in EU/EEA Member States and </w:t>
      </w:r>
      <w:r w:rsidR="0053353B">
        <w:rPr>
          <w:rFonts w:eastAsia="Times New Roman" w:cs="Tahoma"/>
          <w:b/>
          <w:kern w:val="0"/>
          <w:lang w:eastAsia="en-GB"/>
        </w:rPr>
        <w:t xml:space="preserve">Switzerland </w:t>
      </w:r>
      <w:r w:rsidR="0053353B" w:rsidRPr="00C37C87">
        <w:rPr>
          <w:rFonts w:eastAsia="Times New Roman" w:cs="Tahoma"/>
          <w:b/>
          <w:kern w:val="0"/>
          <w:lang w:eastAsia="en-GB"/>
        </w:rPr>
        <w:t>from</w:t>
      </w:r>
      <w:r w:rsidRPr="00C37C87">
        <w:rPr>
          <w:rFonts w:eastAsia="Times New Roman" w:cs="Tahoma"/>
          <w:b/>
          <w:kern w:val="0"/>
          <w:lang w:eastAsia="en-GB"/>
        </w:rPr>
        <w:t xml:space="preserve"> public sources, as of </w:t>
      </w:r>
      <w:r w:rsidR="002C78CA" w:rsidRPr="00C37C87">
        <w:rPr>
          <w:rFonts w:eastAsia="Times New Roman" w:cs="Tahoma"/>
          <w:b/>
          <w:kern w:val="0"/>
          <w:lang w:eastAsia="en-GB"/>
        </w:rPr>
        <w:t>2</w:t>
      </w:r>
      <w:r w:rsidR="002C78CA">
        <w:rPr>
          <w:rFonts w:eastAsia="Times New Roman" w:cs="Tahoma"/>
          <w:b/>
          <w:kern w:val="0"/>
          <w:lang w:eastAsia="en-GB"/>
        </w:rPr>
        <w:t>4</w:t>
      </w:r>
      <w:r w:rsidRPr="00C37C87">
        <w:rPr>
          <w:rFonts w:eastAsia="Times New Roman" w:cs="Tahoma"/>
          <w:b/>
          <w:kern w:val="0"/>
          <w:lang w:eastAsia="en-GB"/>
        </w:rPr>
        <w:t xml:space="preserve"> July 2020.</w:t>
      </w:r>
      <w:proofErr w:type="gramEnd"/>
    </w:p>
    <w:tbl>
      <w:tblPr>
        <w:tblStyle w:val="GridTable4-Accent111"/>
        <w:tblW w:w="1021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55"/>
        <w:gridCol w:w="1170"/>
        <w:gridCol w:w="1412"/>
        <w:gridCol w:w="1228"/>
        <w:gridCol w:w="1195"/>
        <w:gridCol w:w="1306"/>
        <w:gridCol w:w="1306"/>
        <w:gridCol w:w="1041"/>
        <w:gridCol w:w="6"/>
      </w:tblGrid>
      <w:tr w:rsidR="00985409" w14:paraId="50B3DEEE" w14:textId="77777777" w:rsidTr="00314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27593ED" w14:textId="77777777" w:rsidR="00985409" w:rsidRPr="00220AA5" w:rsidRDefault="00985409" w:rsidP="00314AC5">
            <w:pPr>
              <w:pStyle w:val="EC-Para"/>
              <w:keepNext/>
              <w:keepLines/>
              <w:widowControl w:val="0"/>
              <w:jc w:val="center"/>
              <w:rPr>
                <w:color w:val="FFFFFF" w:themeColor="background1"/>
                <w:sz w:val="18"/>
                <w:szCs w:val="18"/>
              </w:rPr>
            </w:pPr>
            <w:r w:rsidRPr="00220AA5">
              <w:rPr>
                <w:color w:val="FFFFFF" w:themeColor="background1"/>
                <w:sz w:val="18"/>
                <w:szCs w:val="18"/>
              </w:rPr>
              <w:t>Country</w:t>
            </w:r>
          </w:p>
        </w:tc>
        <w:tc>
          <w:tcPr>
            <w:tcW w:w="1170" w:type="dxa"/>
            <w:vAlign w:val="center"/>
          </w:tcPr>
          <w:p w14:paraId="63B8A9D0" w14:textId="77777777" w:rsidR="00985409" w:rsidRPr="00220AA5" w:rsidRDefault="00985409" w:rsidP="00314AC5">
            <w:pPr>
              <w:pStyle w:val="EC-Para"/>
              <w:keepNext/>
              <w:keepLines/>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20AA5">
              <w:rPr>
                <w:color w:val="FFFFFF" w:themeColor="background1"/>
                <w:sz w:val="18"/>
                <w:szCs w:val="18"/>
              </w:rPr>
              <w:t>Number (n)</w:t>
            </w:r>
          </w:p>
        </w:tc>
        <w:tc>
          <w:tcPr>
            <w:tcW w:w="1412" w:type="dxa"/>
          </w:tcPr>
          <w:p w14:paraId="3E576BAD" w14:textId="77777777" w:rsidR="00985409" w:rsidRPr="00220AA5" w:rsidRDefault="00985409" w:rsidP="00314AC5">
            <w:pPr>
              <w:pStyle w:val="EC-Para"/>
              <w:keepNext/>
              <w:keepLines/>
              <w:widowControl w:val="0"/>
              <w:spacing w:before="24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20AA5">
              <w:rPr>
                <w:color w:val="FFFFFF" w:themeColor="background1"/>
                <w:sz w:val="18"/>
                <w:szCs w:val="18"/>
              </w:rPr>
              <w:t>Type of study</w:t>
            </w:r>
          </w:p>
        </w:tc>
        <w:tc>
          <w:tcPr>
            <w:tcW w:w="1228" w:type="dxa"/>
            <w:vAlign w:val="center"/>
          </w:tcPr>
          <w:p w14:paraId="3ACAA0E4" w14:textId="77777777" w:rsidR="00985409" w:rsidRPr="00220AA5" w:rsidRDefault="00985409" w:rsidP="00314AC5">
            <w:pPr>
              <w:pStyle w:val="EC-Para"/>
              <w:keepNext/>
              <w:keepLines/>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20AA5">
              <w:rPr>
                <w:color w:val="FFFFFF" w:themeColor="background1"/>
                <w:sz w:val="18"/>
                <w:szCs w:val="18"/>
              </w:rPr>
              <w:t>Age group</w:t>
            </w:r>
          </w:p>
        </w:tc>
        <w:tc>
          <w:tcPr>
            <w:tcW w:w="1195" w:type="dxa"/>
            <w:vAlign w:val="center"/>
          </w:tcPr>
          <w:p w14:paraId="0A8B2AE4" w14:textId="77777777" w:rsidR="00985409" w:rsidRPr="00220AA5" w:rsidRDefault="00985409" w:rsidP="00314AC5">
            <w:pPr>
              <w:pStyle w:val="EC-Para"/>
              <w:keepNext/>
              <w:keepLines/>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20AA5">
              <w:rPr>
                <w:color w:val="FFFFFF" w:themeColor="background1"/>
                <w:sz w:val="18"/>
                <w:szCs w:val="18"/>
              </w:rPr>
              <w:t>Time of sampling (in 2020)</w:t>
            </w:r>
          </w:p>
        </w:tc>
        <w:tc>
          <w:tcPr>
            <w:tcW w:w="1306" w:type="dxa"/>
          </w:tcPr>
          <w:p w14:paraId="17F91B10" w14:textId="77777777" w:rsidR="00985409" w:rsidRPr="00220AA5" w:rsidRDefault="00985409" w:rsidP="00314AC5">
            <w:pPr>
              <w:pStyle w:val="EC-Para"/>
              <w:keepNext/>
              <w:keepLines/>
              <w:widowControl w:val="0"/>
              <w:spacing w:before="24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20AA5">
              <w:rPr>
                <w:color w:val="FFFFFF" w:themeColor="background1"/>
                <w:sz w:val="18"/>
                <w:szCs w:val="18"/>
              </w:rPr>
              <w:t>Timing</w:t>
            </w:r>
          </w:p>
        </w:tc>
        <w:tc>
          <w:tcPr>
            <w:tcW w:w="1306" w:type="dxa"/>
            <w:vAlign w:val="center"/>
          </w:tcPr>
          <w:p w14:paraId="4A8FEB0F" w14:textId="77777777" w:rsidR="00985409" w:rsidRPr="00220AA5" w:rsidRDefault="00985409" w:rsidP="00314AC5">
            <w:pPr>
              <w:pStyle w:val="EC-Para"/>
              <w:keepNext/>
              <w:keepLines/>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20AA5">
              <w:rPr>
                <w:color w:val="FFFFFF" w:themeColor="background1"/>
                <w:sz w:val="18"/>
                <w:szCs w:val="18"/>
              </w:rPr>
              <w:t>Laboratory method</w:t>
            </w:r>
          </w:p>
        </w:tc>
        <w:tc>
          <w:tcPr>
            <w:tcW w:w="1047" w:type="dxa"/>
            <w:gridSpan w:val="2"/>
            <w:vAlign w:val="center"/>
          </w:tcPr>
          <w:p w14:paraId="0E398BC6" w14:textId="77777777" w:rsidR="00985409" w:rsidRPr="00220AA5" w:rsidRDefault="00985409" w:rsidP="00314AC5">
            <w:pPr>
              <w:pStyle w:val="EC-Para"/>
              <w:keepNext/>
              <w:keepLines/>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20AA5">
              <w:rPr>
                <w:color w:val="FFFFFF" w:themeColor="background1"/>
                <w:sz w:val="18"/>
                <w:szCs w:val="18"/>
              </w:rPr>
              <w:t>Proportion of positive samples (%)</w:t>
            </w:r>
          </w:p>
        </w:tc>
      </w:tr>
      <w:tr w:rsidR="00985409" w14:paraId="79C5D9C3" w14:textId="77777777" w:rsidTr="00322A4E">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0213" w:type="dxa"/>
            <w:gridSpan w:val="8"/>
            <w:shd w:val="clear" w:color="auto" w:fill="D6E3BC" w:themeFill="accent3" w:themeFillTint="66"/>
          </w:tcPr>
          <w:p w14:paraId="1F7C2C8D" w14:textId="77777777" w:rsidR="00985409" w:rsidRPr="00220AA5" w:rsidRDefault="00985409" w:rsidP="00985409">
            <w:pPr>
              <w:pStyle w:val="EC-Para"/>
              <w:keepNext/>
              <w:keepLines/>
              <w:widowControl w:val="0"/>
              <w:rPr>
                <w:sz w:val="18"/>
                <w:szCs w:val="18"/>
              </w:rPr>
            </w:pPr>
            <w:proofErr w:type="spellStart"/>
            <w:r w:rsidRPr="00220AA5">
              <w:rPr>
                <w:rFonts w:cs="Tahoma"/>
                <w:sz w:val="18"/>
                <w:szCs w:val="18"/>
              </w:rPr>
              <w:t>Seroprevalence</w:t>
            </w:r>
            <w:proofErr w:type="spellEnd"/>
            <w:r w:rsidRPr="00220AA5">
              <w:rPr>
                <w:rFonts w:cs="Tahoma"/>
                <w:sz w:val="18"/>
                <w:szCs w:val="18"/>
              </w:rPr>
              <w:t xml:space="preserve"> studies designed for children and adolescent population</w:t>
            </w:r>
          </w:p>
        </w:tc>
      </w:tr>
      <w:tr w:rsidR="00985409" w14:paraId="2E83D687" w14:textId="77777777" w:rsidTr="00314AC5">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6DE99F2" w14:textId="77777777" w:rsidR="000619C1" w:rsidRDefault="00985409" w:rsidP="00314AC5">
            <w:pPr>
              <w:rPr>
                <w:rFonts w:cs="Tahoma"/>
                <w:sz w:val="18"/>
                <w:szCs w:val="18"/>
              </w:rPr>
            </w:pPr>
            <w:r w:rsidRPr="00220AA5">
              <w:rPr>
                <w:rFonts w:cs="Tahoma"/>
                <w:sz w:val="18"/>
                <w:szCs w:val="18"/>
              </w:rPr>
              <w:t xml:space="preserve">France </w:t>
            </w:r>
          </w:p>
          <w:p w14:paraId="3640050D" w14:textId="42447238" w:rsidR="00985409" w:rsidRPr="00220AA5" w:rsidRDefault="00985409" w:rsidP="00314AC5">
            <w:pPr>
              <w:rPr>
                <w:rFonts w:cs="Tahoma"/>
                <w:sz w:val="18"/>
                <w:szCs w:val="18"/>
              </w:rPr>
            </w:pPr>
            <w:r w:rsidRPr="00220AA5">
              <w:rPr>
                <w:rFonts w:cs="Tahoma"/>
                <w:sz w:val="18"/>
                <w:szCs w:val="18"/>
              </w:rPr>
              <w:t>(Paris area)*</w:t>
            </w:r>
            <w:r w:rsidR="00254804">
              <w:rPr>
                <w:rFonts w:cs="Tahoma"/>
                <w:sz w:val="18"/>
                <w:szCs w:val="18"/>
              </w:rPr>
              <w:t xml:space="preserve"> </w:t>
            </w:r>
            <w:r w:rsidR="00254804">
              <w:rPr>
                <w:rFonts w:cs="Tahoma"/>
                <w:szCs w:val="18"/>
              </w:rPr>
              <w:fldChar w:fldCharType="begin"/>
            </w:r>
            <w:r w:rsidR="003452E2" w:rsidRPr="00B22730">
              <w:rPr>
                <w:rFonts w:ascii="Tahoma" w:hAnsi="Tahoma" w:cs="Tahoma"/>
                <w:b w:val="0"/>
                <w:sz w:val="18"/>
                <w:szCs w:val="18"/>
              </w:rPr>
              <w:instrText xml:space="preserve"> ADDIN EN.CITE &lt;EndNote&gt;&lt;Cite&gt;&lt;Author&gt;Cohen&lt;/Author&gt;&lt;Year&gt;2020&lt;/Year&gt;&lt;RecNum&gt;57&lt;/RecNum&gt;&lt;DisplayText&gt;[60]&lt;/DisplayText&gt;&lt;record&gt;&lt;rec-number&gt;57&lt;/rec-number&gt;&lt;foreign-keys&gt;&lt;key app="EN" db-id="z0tpwzprb9dtviededqp0tsaswfvfwzd5x5e" timestamp="1595364549"&gt;57&lt;/key&gt;&lt;/foreign-keys&gt;&lt;ref-type name="Journal Article"&gt;17&lt;/ref-type&gt;&lt;contributors&gt;&lt;authors&gt;&lt;author&gt;Cohen, Robert&lt;/author&gt;&lt;author&gt;Jung, Camille&lt;/author&gt;&lt;author&gt;Ouldali, Naim&lt;/author&gt;&lt;author&gt;Sellam, Aurelie&lt;/author&gt;&lt;author&gt;Batard, Christophe&lt;/author&gt;&lt;author&gt;Cahn-Sellem, Fabienne&lt;/author&gt;&lt;author&gt;Elbez, Annie&lt;/author&gt;&lt;author&gt;Wollner, Alain&lt;/author&gt;&lt;author&gt;Romain, Olivier&lt;/author&gt;&lt;author&gt;Corrard, Francois&lt;/author&gt;&lt;/authors&gt;&lt;/contributors&gt;&lt;titles&gt;&lt;title&gt;Assessment of spread of SARS-CoV-2 by RT-PCR and concomitant serology in children in a region heavily affected by COVID-19 pandemic&lt;/title&gt;&lt;secondary-title&gt;medRxiv&lt;/secondary-title&gt;&lt;/titles&gt;&lt;periodical&gt;&lt;full-title&gt;medRxiv&lt;/full-title&gt;&lt;/periodical&gt;&lt;dates&gt;&lt;year&gt;2020&lt;/year&gt;&lt;/dates&gt;&lt;urls&gt;&lt;/urls&gt;&lt;/record&gt;&lt;/Cite&gt;&lt;/EndNote&gt;</w:instrText>
            </w:r>
            <w:r w:rsidR="00254804">
              <w:rPr>
                <w:rFonts w:cs="Tahoma"/>
                <w:szCs w:val="18"/>
              </w:rPr>
              <w:fldChar w:fldCharType="separate"/>
            </w:r>
            <w:r w:rsidR="003452E2" w:rsidRPr="00B22730">
              <w:rPr>
                <w:rFonts w:ascii="Tahoma" w:hAnsi="Tahoma" w:cs="Tahoma"/>
                <w:b w:val="0"/>
                <w:sz w:val="18"/>
                <w:szCs w:val="18"/>
              </w:rPr>
              <w:t>[60]</w:t>
            </w:r>
            <w:r w:rsidR="00254804">
              <w:rPr>
                <w:rFonts w:cs="Tahoma"/>
                <w:szCs w:val="18"/>
              </w:rPr>
              <w:fldChar w:fldCharType="end"/>
            </w:r>
          </w:p>
        </w:tc>
        <w:tc>
          <w:tcPr>
            <w:tcW w:w="1170" w:type="dxa"/>
            <w:shd w:val="clear" w:color="auto" w:fill="FFFFFF" w:themeFill="background1"/>
          </w:tcPr>
          <w:p w14:paraId="510E9D43"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605 children</w:t>
            </w:r>
          </w:p>
        </w:tc>
        <w:tc>
          <w:tcPr>
            <w:tcW w:w="1412" w:type="dxa"/>
            <w:shd w:val="clear" w:color="auto" w:fill="FFFFFF" w:themeFill="background1"/>
          </w:tcPr>
          <w:p w14:paraId="38B3EF81" w14:textId="11FB1524"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 xml:space="preserve">Prospective </w:t>
            </w:r>
            <w:r w:rsidR="00C111B3">
              <w:rPr>
                <w:sz w:val="18"/>
                <w:szCs w:val="18"/>
              </w:rPr>
              <w:t>c</w:t>
            </w:r>
            <w:r w:rsidRPr="00220AA5">
              <w:rPr>
                <w:sz w:val="18"/>
                <w:szCs w:val="18"/>
              </w:rPr>
              <w:t>ross sectional multi</w:t>
            </w:r>
            <w:r w:rsidR="00C111B3">
              <w:rPr>
                <w:sz w:val="18"/>
                <w:szCs w:val="18"/>
              </w:rPr>
              <w:t>-</w:t>
            </w:r>
            <w:r w:rsidRPr="00220AA5">
              <w:rPr>
                <w:sz w:val="18"/>
                <w:szCs w:val="18"/>
              </w:rPr>
              <w:t>centre ambulatory p</w:t>
            </w:r>
            <w:r w:rsidR="00C111B3">
              <w:rPr>
                <w:sz w:val="18"/>
                <w:szCs w:val="18"/>
              </w:rPr>
              <w:t>a</w:t>
            </w:r>
            <w:r w:rsidRPr="00220AA5">
              <w:rPr>
                <w:sz w:val="18"/>
                <w:szCs w:val="18"/>
              </w:rPr>
              <w:t>ediatric</w:t>
            </w:r>
            <w:r w:rsidR="00C111B3">
              <w:rPr>
                <w:sz w:val="18"/>
                <w:szCs w:val="18"/>
              </w:rPr>
              <w:t xml:space="preserve"> clinics</w:t>
            </w:r>
            <w:r w:rsidRPr="00220AA5">
              <w:rPr>
                <w:sz w:val="18"/>
                <w:szCs w:val="18"/>
              </w:rPr>
              <w:t xml:space="preserve"> </w:t>
            </w:r>
          </w:p>
        </w:tc>
        <w:tc>
          <w:tcPr>
            <w:tcW w:w="1228" w:type="dxa"/>
            <w:shd w:val="clear" w:color="auto" w:fill="FFFFFF" w:themeFill="background1"/>
          </w:tcPr>
          <w:p w14:paraId="69F7EB5F" w14:textId="5E01611B" w:rsidR="00985409" w:rsidRPr="00220AA5" w:rsidRDefault="003B74E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0-15 years</w:t>
            </w:r>
          </w:p>
        </w:tc>
        <w:tc>
          <w:tcPr>
            <w:tcW w:w="1195" w:type="dxa"/>
            <w:shd w:val="clear" w:color="auto" w:fill="FFFFFF" w:themeFill="background1"/>
          </w:tcPr>
          <w:p w14:paraId="670D8E99"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14 April-12 May</w:t>
            </w:r>
          </w:p>
        </w:tc>
        <w:tc>
          <w:tcPr>
            <w:tcW w:w="1306" w:type="dxa"/>
            <w:shd w:val="clear" w:color="auto" w:fill="FFFFFF" w:themeFill="background1"/>
          </w:tcPr>
          <w:p w14:paraId="0E2483CA"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 - during lockdown</w:t>
            </w:r>
          </w:p>
        </w:tc>
        <w:tc>
          <w:tcPr>
            <w:tcW w:w="1306" w:type="dxa"/>
            <w:shd w:val="clear" w:color="auto" w:fill="FFFFFF" w:themeFill="background1"/>
          </w:tcPr>
          <w:p w14:paraId="29E087B1"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220AA5">
              <w:rPr>
                <w:sz w:val="18"/>
                <w:szCs w:val="18"/>
              </w:rPr>
              <w:t>Biosynex</w:t>
            </w:r>
            <w:proofErr w:type="spellEnd"/>
            <w:r w:rsidRPr="00220AA5">
              <w:rPr>
                <w:sz w:val="18"/>
                <w:szCs w:val="18"/>
              </w:rPr>
              <w:t xml:space="preserve"> COVID-19 BSS test IgG/IgM</w:t>
            </w:r>
          </w:p>
        </w:tc>
        <w:tc>
          <w:tcPr>
            <w:tcW w:w="1047" w:type="dxa"/>
            <w:gridSpan w:val="2"/>
            <w:shd w:val="clear" w:color="auto" w:fill="FFFFFF" w:themeFill="background1"/>
          </w:tcPr>
          <w:p w14:paraId="25C26AB1" w14:textId="77777777" w:rsidR="00985409" w:rsidRPr="00220AA5" w:rsidRDefault="00985409" w:rsidP="00314AC5">
            <w:pPr>
              <w:pStyle w:val="EC-Para"/>
              <w:keepNext/>
              <w:keepLines/>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10.7</w:t>
            </w:r>
          </w:p>
        </w:tc>
      </w:tr>
      <w:tr w:rsidR="00985409" w14:paraId="65AC53A6" w14:textId="77777777" w:rsidTr="0031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8D58424" w14:textId="77777777" w:rsidR="000619C1" w:rsidRDefault="00985409" w:rsidP="00314AC5">
            <w:pPr>
              <w:rPr>
                <w:rFonts w:cs="Tahoma"/>
                <w:sz w:val="18"/>
                <w:szCs w:val="18"/>
              </w:rPr>
            </w:pPr>
            <w:r w:rsidRPr="00220AA5">
              <w:rPr>
                <w:rFonts w:cs="Tahoma"/>
                <w:sz w:val="18"/>
                <w:szCs w:val="18"/>
              </w:rPr>
              <w:t xml:space="preserve">Germany </w:t>
            </w:r>
          </w:p>
          <w:p w14:paraId="12C9C4CC" w14:textId="4DA90945" w:rsidR="00985409" w:rsidRPr="00220AA5" w:rsidRDefault="00985409" w:rsidP="00314AC5">
            <w:pPr>
              <w:rPr>
                <w:rFonts w:cs="Tahoma"/>
                <w:sz w:val="18"/>
                <w:szCs w:val="18"/>
              </w:rPr>
            </w:pPr>
            <w:r w:rsidRPr="00220AA5">
              <w:rPr>
                <w:rFonts w:cs="Tahoma"/>
                <w:sz w:val="18"/>
                <w:szCs w:val="18"/>
              </w:rPr>
              <w:t>(Baden-Württembe</w:t>
            </w:r>
            <w:r w:rsidR="008E59C5">
              <w:rPr>
                <w:rFonts w:cs="Tahoma"/>
                <w:sz w:val="18"/>
                <w:szCs w:val="18"/>
              </w:rPr>
              <w:t>r</w:t>
            </w:r>
            <w:r w:rsidRPr="00220AA5">
              <w:rPr>
                <w:rFonts w:cs="Tahoma"/>
                <w:sz w:val="18"/>
                <w:szCs w:val="18"/>
              </w:rPr>
              <w:t>g)</w:t>
            </w:r>
            <w:r w:rsidRPr="00220AA5">
              <w:rPr>
                <w:sz w:val="18"/>
                <w:szCs w:val="18"/>
              </w:rPr>
              <w:t>*</w:t>
            </w:r>
            <w:r w:rsidR="008E59C5">
              <w:rPr>
                <w:sz w:val="18"/>
                <w:szCs w:val="18"/>
              </w:rPr>
              <w:t xml:space="preserve"> </w:t>
            </w:r>
            <w:r w:rsidR="008E59C5" w:rsidRPr="00B22730">
              <w:rPr>
                <w:rFonts w:cs="Tahoma"/>
                <w:szCs w:val="18"/>
              </w:rPr>
              <w:fldChar w:fldCharType="begin"/>
            </w:r>
            <w:r w:rsidR="003452E2" w:rsidRPr="00B22730">
              <w:rPr>
                <w:rFonts w:ascii="Tahoma" w:hAnsi="Tahoma" w:cs="Tahoma"/>
                <w:b w:val="0"/>
                <w:sz w:val="18"/>
                <w:szCs w:val="18"/>
              </w:rPr>
              <w:instrText xml:space="preserve"> ADDIN EN.CITE &lt;EndNote&gt;&lt;Cite&gt;&lt;Author&gt;Debatin&lt;/Author&gt;&lt;RecNum&gt;62&lt;/RecNum&gt;&lt;DisplayText&gt;[61]&lt;/DisplayText&gt;&lt;record&gt;&lt;rec-number&gt;62&lt;/rec-number&gt;&lt;foreign-keys&gt;&lt;key app="EN" db-id="z0tpwzprb9dtviededqp0tsaswfvfwzd5x5e" timestamp="1595364924"&gt;62&lt;/key&gt;&lt;/foreign-keys&gt;&lt;ref-type name="Web Page"&gt;12&lt;/ref-type&gt;&lt;contributors&gt;&lt;authors&gt;&lt;author&gt;Debatin, Klaus-Michael &lt;/author&gt;&lt;author&gt;Henneke, Philipp &lt;/author&gt;&lt;author&gt;Hoffmann, Georg Friedrich &lt;/author&gt;&lt;author&gt;Kräusslich, Hans-Georg &lt;/author&gt;&lt;author&gt;Renk, Hanna &lt;/author&gt;&lt;/authors&gt;&lt;/contributors&gt;&lt;titles&gt;&lt;title&gt;Prevalence of COVID-19 in children in Baden-Württemberg - Preliminary study report&lt;/title&gt;&lt;/titles&gt;&lt;number&gt;21 July 2020&lt;/number&gt;&lt;dates&gt;&lt;/dates&gt;&lt;urls&gt;&lt;related-urls&gt;&lt;url&gt;https://www.klinikum.uni-heidelberg.de/fileadmin/pressestelle/Kinderstudie/Prevalence_of_COVID-19_in_BaWu__.pdf&lt;/url&gt;&lt;/related-urls&gt;&lt;/urls&gt;&lt;/record&gt;&lt;/Cite&gt;&lt;/EndNote&gt;</w:instrText>
            </w:r>
            <w:r w:rsidR="008E59C5" w:rsidRPr="00B22730">
              <w:rPr>
                <w:rFonts w:cs="Tahoma"/>
                <w:szCs w:val="18"/>
              </w:rPr>
              <w:fldChar w:fldCharType="separate"/>
            </w:r>
            <w:r w:rsidR="003452E2" w:rsidRPr="00B22730">
              <w:rPr>
                <w:rFonts w:ascii="Tahoma" w:hAnsi="Tahoma" w:cs="Tahoma"/>
                <w:b w:val="0"/>
                <w:sz w:val="18"/>
                <w:szCs w:val="18"/>
              </w:rPr>
              <w:t>[61]</w:t>
            </w:r>
            <w:r w:rsidR="008E59C5" w:rsidRPr="00B22730">
              <w:rPr>
                <w:rFonts w:cs="Tahoma"/>
                <w:szCs w:val="18"/>
              </w:rPr>
              <w:fldChar w:fldCharType="end"/>
            </w:r>
          </w:p>
        </w:tc>
        <w:tc>
          <w:tcPr>
            <w:tcW w:w="1170" w:type="dxa"/>
            <w:shd w:val="clear" w:color="auto" w:fill="FFFFFF" w:themeFill="background1"/>
          </w:tcPr>
          <w:p w14:paraId="618F9216" w14:textId="6866B6DB"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2</w:t>
            </w:r>
            <w:r w:rsidR="00C111B3">
              <w:rPr>
                <w:sz w:val="18"/>
                <w:szCs w:val="18"/>
              </w:rPr>
              <w:t> </w:t>
            </w:r>
            <w:r w:rsidRPr="00220AA5">
              <w:rPr>
                <w:sz w:val="18"/>
                <w:szCs w:val="18"/>
              </w:rPr>
              <w:t xml:space="preserve">466 children </w:t>
            </w:r>
          </w:p>
        </w:tc>
        <w:tc>
          <w:tcPr>
            <w:tcW w:w="1412" w:type="dxa"/>
            <w:shd w:val="clear" w:color="auto" w:fill="FFFFFF" w:themeFill="background1"/>
          </w:tcPr>
          <w:p w14:paraId="5BE436E0" w14:textId="42748413"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Cross sectional multi</w:t>
            </w:r>
            <w:r w:rsidR="00C111B3">
              <w:rPr>
                <w:sz w:val="18"/>
                <w:szCs w:val="18"/>
              </w:rPr>
              <w:t>-</w:t>
            </w:r>
            <w:proofErr w:type="spellStart"/>
            <w:r w:rsidRPr="00220AA5">
              <w:rPr>
                <w:sz w:val="18"/>
                <w:szCs w:val="18"/>
              </w:rPr>
              <w:t>center</w:t>
            </w:r>
            <w:proofErr w:type="spellEnd"/>
          </w:p>
        </w:tc>
        <w:tc>
          <w:tcPr>
            <w:tcW w:w="1228" w:type="dxa"/>
            <w:shd w:val="clear" w:color="auto" w:fill="FFFFFF" w:themeFill="background1"/>
          </w:tcPr>
          <w:p w14:paraId="5D1A03E5" w14:textId="20372366"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1-10 y</w:t>
            </w:r>
            <w:r w:rsidR="003B74E3">
              <w:rPr>
                <w:sz w:val="18"/>
                <w:szCs w:val="18"/>
              </w:rPr>
              <w:t>ears</w:t>
            </w:r>
          </w:p>
        </w:tc>
        <w:tc>
          <w:tcPr>
            <w:tcW w:w="1195" w:type="dxa"/>
            <w:shd w:val="clear" w:color="auto" w:fill="FFFFFF" w:themeFill="background1"/>
          </w:tcPr>
          <w:p w14:paraId="4A143DD6"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22 April-15 May</w:t>
            </w:r>
          </w:p>
        </w:tc>
        <w:tc>
          <w:tcPr>
            <w:tcW w:w="1306" w:type="dxa"/>
            <w:shd w:val="clear" w:color="auto" w:fill="FFFFFF" w:themeFill="background1"/>
          </w:tcPr>
          <w:p w14:paraId="059505D3"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 during lockdown</w:t>
            </w:r>
          </w:p>
        </w:tc>
        <w:tc>
          <w:tcPr>
            <w:tcW w:w="1306" w:type="dxa"/>
            <w:shd w:val="clear" w:color="auto" w:fill="FFFFFF" w:themeFill="background1"/>
          </w:tcPr>
          <w:p w14:paraId="410D2347"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220AA5">
              <w:rPr>
                <w:sz w:val="18"/>
                <w:szCs w:val="18"/>
              </w:rPr>
              <w:t>Euroimmun</w:t>
            </w:r>
            <w:proofErr w:type="spellEnd"/>
            <w:r w:rsidRPr="00220AA5">
              <w:rPr>
                <w:sz w:val="18"/>
                <w:szCs w:val="18"/>
              </w:rPr>
              <w:t xml:space="preserve"> IgG</w:t>
            </w:r>
          </w:p>
          <w:p w14:paraId="300F3A67"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220AA5">
              <w:rPr>
                <w:sz w:val="18"/>
                <w:szCs w:val="18"/>
              </w:rPr>
              <w:t>Elecsys</w:t>
            </w:r>
            <w:proofErr w:type="spellEnd"/>
            <w:r w:rsidRPr="00220AA5">
              <w:rPr>
                <w:sz w:val="18"/>
                <w:szCs w:val="18"/>
              </w:rPr>
              <w:t xml:space="preserve"> Anti-SARS-CoV-2</w:t>
            </w:r>
          </w:p>
        </w:tc>
        <w:tc>
          <w:tcPr>
            <w:tcW w:w="1047" w:type="dxa"/>
            <w:gridSpan w:val="2"/>
            <w:shd w:val="clear" w:color="auto" w:fill="FFFFFF" w:themeFill="background1"/>
          </w:tcPr>
          <w:p w14:paraId="53405291" w14:textId="77777777" w:rsidR="00985409" w:rsidRPr="00220AA5" w:rsidRDefault="00985409" w:rsidP="00314AC5">
            <w:pPr>
              <w:pStyle w:val="EC-Para"/>
              <w:keepNext/>
              <w:keepLines/>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0.8</w:t>
            </w:r>
          </w:p>
        </w:tc>
      </w:tr>
      <w:tr w:rsidR="00985409" w14:paraId="32940A32" w14:textId="77777777" w:rsidTr="00314AC5">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9A690DA" w14:textId="77777777" w:rsidR="000619C1" w:rsidRDefault="00985409" w:rsidP="00314AC5">
            <w:pPr>
              <w:rPr>
                <w:rFonts w:cs="Tahoma"/>
                <w:sz w:val="18"/>
                <w:szCs w:val="18"/>
              </w:rPr>
            </w:pPr>
            <w:r w:rsidRPr="00220AA5">
              <w:rPr>
                <w:rFonts w:cs="Tahoma"/>
                <w:sz w:val="18"/>
                <w:szCs w:val="18"/>
              </w:rPr>
              <w:t xml:space="preserve">France </w:t>
            </w:r>
          </w:p>
          <w:p w14:paraId="1F11F261" w14:textId="1FA36000" w:rsidR="00985409" w:rsidRPr="00220AA5" w:rsidRDefault="00985409" w:rsidP="00314AC5">
            <w:pPr>
              <w:rPr>
                <w:rFonts w:cs="Tahoma"/>
                <w:sz w:val="18"/>
                <w:szCs w:val="18"/>
              </w:rPr>
            </w:pPr>
            <w:r w:rsidRPr="00220AA5">
              <w:rPr>
                <w:rFonts w:cs="Tahoma"/>
                <w:sz w:val="18"/>
                <w:szCs w:val="18"/>
              </w:rPr>
              <w:t>(Oise)*</w:t>
            </w:r>
            <w:r w:rsidR="008E59C5">
              <w:rPr>
                <w:rFonts w:cs="Tahoma"/>
                <w:sz w:val="18"/>
                <w:szCs w:val="18"/>
              </w:rPr>
              <w:t xml:space="preserve"> </w:t>
            </w:r>
            <w:r w:rsidR="008E59C5">
              <w:rPr>
                <w:rFonts w:cs="Tahoma"/>
                <w:szCs w:val="18"/>
              </w:rPr>
              <w:fldChar w:fldCharType="begin"/>
            </w:r>
            <w:r w:rsidR="003452E2" w:rsidRPr="00B22730">
              <w:rPr>
                <w:rFonts w:ascii="Tahoma" w:hAnsi="Tahoma" w:cs="Tahoma"/>
                <w:b w:val="0"/>
                <w:sz w:val="18"/>
                <w:szCs w:val="18"/>
              </w:rPr>
              <w:instrText xml:space="preserve"> ADDIN EN.CITE &lt;EndNote&gt;&lt;Cite&gt;&lt;Author&gt;Fontanet&lt;/Author&gt;&lt;Year&gt;2020&lt;/Year&gt;&lt;RecNum&gt;58&lt;/RecNum&gt;&lt;DisplayText&gt;[62]&lt;/DisplayText&gt;&lt;record&gt;&lt;rec-number&gt;58&lt;/rec-number&gt;&lt;foreign-keys&gt;&lt;key app="EN" db-id="z0tpwzprb9dtviededqp0tsaswfvfwzd5x5e" timestamp="1595364689"&gt;58&lt;/key&gt;&lt;/foreign-keys&gt;&lt;ref-type name="Generic"&gt;13&lt;/ref-type&gt;&lt;contributors&gt;&lt;authors&gt;&lt;author&gt;Fontanet, A&lt;/author&gt;&lt;author&gt;Tondeur, L&lt;/author&gt;&lt;author&gt;Madec, Y&lt;/author&gt;&lt;author&gt;Grant, R&lt;/author&gt;&lt;author&gt;Besombes, C&lt;/author&gt;&lt;author&gt;Jolly, N&lt;/author&gt;&lt;author&gt;Fernandes Pellerin, S&lt;/author&gt;&lt;author&gt;Ungeheuer, MN&lt;/author&gt;&lt;author&gt;Cailleau, I&lt;/author&gt;&lt;author&gt;Kuhmel, L&lt;/author&gt;&lt;/authors&gt;&lt;/contributors&gt;&lt;titles&gt;&lt;title&gt;Cluster of COVID-19 in northern France: A retrospective closed cohort study. MedRXiv&lt;/title&gt;&lt;/titles&gt;&lt;dates&gt;&lt;year&gt;2020&lt;/year&gt;&lt;/dates&gt;&lt;urls&gt;&lt;/urls&gt;&lt;/record&gt;&lt;/Cite&gt;&lt;/EndNote&gt;</w:instrText>
            </w:r>
            <w:r w:rsidR="008E59C5">
              <w:rPr>
                <w:rFonts w:cs="Tahoma"/>
                <w:szCs w:val="18"/>
              </w:rPr>
              <w:fldChar w:fldCharType="separate"/>
            </w:r>
            <w:r w:rsidR="003452E2" w:rsidRPr="00B22730">
              <w:rPr>
                <w:rFonts w:ascii="Tahoma" w:hAnsi="Tahoma" w:cs="Tahoma"/>
                <w:b w:val="0"/>
                <w:sz w:val="18"/>
                <w:szCs w:val="18"/>
              </w:rPr>
              <w:t>[62]</w:t>
            </w:r>
            <w:r w:rsidR="008E59C5">
              <w:rPr>
                <w:rFonts w:cs="Tahoma"/>
                <w:szCs w:val="18"/>
              </w:rPr>
              <w:fldChar w:fldCharType="end"/>
            </w:r>
          </w:p>
        </w:tc>
        <w:tc>
          <w:tcPr>
            <w:tcW w:w="1170" w:type="dxa"/>
            <w:shd w:val="clear" w:color="auto" w:fill="FFFFFF" w:themeFill="background1"/>
          </w:tcPr>
          <w:p w14:paraId="0E8C3C5F"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242 students</w:t>
            </w:r>
          </w:p>
        </w:tc>
        <w:tc>
          <w:tcPr>
            <w:tcW w:w="1412" w:type="dxa"/>
            <w:shd w:val="clear" w:color="auto" w:fill="FFFFFF" w:themeFill="background1"/>
          </w:tcPr>
          <w:p w14:paraId="34F4C6C7" w14:textId="72DC9CD5"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 xml:space="preserve">Retrospective closed cohort in </w:t>
            </w:r>
            <w:r w:rsidR="00C111B3">
              <w:rPr>
                <w:sz w:val="18"/>
                <w:szCs w:val="18"/>
              </w:rPr>
              <w:t>h</w:t>
            </w:r>
            <w:r w:rsidRPr="00220AA5">
              <w:rPr>
                <w:sz w:val="18"/>
                <w:szCs w:val="18"/>
              </w:rPr>
              <w:t>igh school</w:t>
            </w:r>
          </w:p>
        </w:tc>
        <w:tc>
          <w:tcPr>
            <w:tcW w:w="1228" w:type="dxa"/>
            <w:shd w:val="clear" w:color="auto" w:fill="FFFFFF" w:themeFill="background1"/>
          </w:tcPr>
          <w:p w14:paraId="2D7A97F6" w14:textId="6B71EC43" w:rsidR="00985409" w:rsidRPr="00220AA5" w:rsidRDefault="003B74E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14-17 years</w:t>
            </w:r>
          </w:p>
        </w:tc>
        <w:tc>
          <w:tcPr>
            <w:tcW w:w="1195" w:type="dxa"/>
            <w:shd w:val="clear" w:color="auto" w:fill="FFFFFF" w:themeFill="background1"/>
          </w:tcPr>
          <w:p w14:paraId="53247FC6"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30 March-4 April</w:t>
            </w:r>
          </w:p>
        </w:tc>
        <w:tc>
          <w:tcPr>
            <w:tcW w:w="1306" w:type="dxa"/>
            <w:shd w:val="clear" w:color="auto" w:fill="FFFFFF" w:themeFill="background1"/>
          </w:tcPr>
          <w:p w14:paraId="3A46ACBE"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After school outbreak -during lockdown</w:t>
            </w:r>
          </w:p>
        </w:tc>
        <w:tc>
          <w:tcPr>
            <w:tcW w:w="1306" w:type="dxa"/>
            <w:shd w:val="clear" w:color="auto" w:fill="FFFFFF" w:themeFill="background1"/>
          </w:tcPr>
          <w:p w14:paraId="445DB862"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Multiple assays</w:t>
            </w:r>
          </w:p>
        </w:tc>
        <w:tc>
          <w:tcPr>
            <w:tcW w:w="1047" w:type="dxa"/>
            <w:gridSpan w:val="2"/>
            <w:shd w:val="clear" w:color="auto" w:fill="FFFFFF" w:themeFill="background1"/>
          </w:tcPr>
          <w:p w14:paraId="5A776CC1" w14:textId="77777777" w:rsidR="00985409" w:rsidRPr="00220AA5" w:rsidRDefault="00985409" w:rsidP="00314AC5">
            <w:pPr>
              <w:pStyle w:val="EC-Para"/>
              <w:keepNext/>
              <w:keepLines/>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10.2</w:t>
            </w:r>
          </w:p>
        </w:tc>
      </w:tr>
      <w:tr w:rsidR="00985409" w14:paraId="5495DF8A" w14:textId="77777777" w:rsidTr="0031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457F115" w14:textId="3ECB660F" w:rsidR="00985409" w:rsidRPr="00220AA5" w:rsidRDefault="00985409" w:rsidP="00314AC5">
            <w:pPr>
              <w:rPr>
                <w:rFonts w:cs="Tahoma"/>
                <w:sz w:val="18"/>
                <w:szCs w:val="18"/>
              </w:rPr>
            </w:pPr>
            <w:r w:rsidRPr="00220AA5">
              <w:rPr>
                <w:rFonts w:cs="Tahoma"/>
                <w:sz w:val="18"/>
                <w:szCs w:val="18"/>
              </w:rPr>
              <w:lastRenderedPageBreak/>
              <w:t>Germany (Saxony)*</w:t>
            </w:r>
            <w:r w:rsidR="00322A4E" w:rsidRPr="00B22730">
              <w:rPr>
                <w:rFonts w:ascii="Tahoma" w:hAnsi="Tahoma" w:cs="Tahoma"/>
                <w:b w:val="0"/>
                <w:sz w:val="18"/>
                <w:szCs w:val="18"/>
              </w:rPr>
              <w:t xml:space="preserve"> </w:t>
            </w:r>
            <w:r w:rsidR="00322A4E">
              <w:rPr>
                <w:rFonts w:cs="Tahoma"/>
                <w:szCs w:val="18"/>
              </w:rPr>
              <w:fldChar w:fldCharType="begin"/>
            </w:r>
            <w:r w:rsidR="003452E2" w:rsidRPr="00B22730">
              <w:rPr>
                <w:rFonts w:ascii="Tahoma" w:hAnsi="Tahoma" w:cs="Tahoma"/>
                <w:b w:val="0"/>
                <w:sz w:val="18"/>
                <w:szCs w:val="18"/>
              </w:rPr>
              <w:instrText xml:space="preserve"> ADDIN EN.CITE &lt;EndNote&gt;&lt;Cite&gt;&lt;Author&gt;Armann&lt;/Author&gt;&lt;Year&gt;2020&lt;/Year&gt;&lt;RecNum&gt;116&lt;/RecNum&gt;&lt;DisplayText&gt;[63]&lt;/DisplayText&gt;&lt;record&gt;&lt;rec-number&gt;116&lt;/rec-number&gt;&lt;foreign-keys&gt;&lt;key app="EN" db-id="z0tpwzprb9dtviededqp0tsaswfvfwzd5x5e" timestamp="1595772057"&gt;116&lt;/key&gt;&lt;/foreign-keys&gt;&lt;ref-type name="Journal Article"&gt;17&lt;/ref-type&gt;&lt;contributors&gt;&lt;authors&gt;&lt;author&gt;Armann, Jakob Peter&lt;/author&gt;&lt;author&gt;Unrath, Manja&lt;/author&gt;&lt;author&gt;Kirsten, Carolin&lt;/author&gt;&lt;author&gt;Lueck, Christian&lt;/author&gt;&lt;author&gt;Dalpke, Alexander&lt;/author&gt;&lt;author&gt;Berner, Reinhard&lt;/author&gt;&lt;/authors&gt;&lt;/contributors&gt;&lt;titles&gt;&lt;title&gt;Anti-SARS-CoV-2 IgG antibodies in adolescent students and their teachers in Saxony, Germany (SchoolCoviDD19): very low seropraevalence and transmission rates&lt;/title&gt;&lt;secondary-title&gt;medRxiv&lt;/secondary-title&gt;&lt;/titles&gt;&lt;periodical&gt;&lt;full-title&gt;medRxiv&lt;/full-title&gt;&lt;/periodical&gt;&lt;pages&gt;2020.07.16.20155143&lt;/pages&gt;&lt;dates&gt;&lt;year&gt;2020&lt;/year&gt;&lt;/dates&gt;&lt;urls&gt;&lt;related-urls&gt;&lt;url&gt;https://www.medrxiv.org/content/medrxiv/early/2020/07/17/2020.07.16.20155143.1.full.pdf&lt;/url&gt;&lt;/related-urls&gt;&lt;/urls&gt;&lt;electronic-resource-num&gt;10.1101/2020.07.16.20155143&lt;/electronic-resource-num&gt;&lt;/record&gt;&lt;/Cite&gt;&lt;/EndNote&gt;</w:instrText>
            </w:r>
            <w:r w:rsidR="00322A4E">
              <w:rPr>
                <w:rFonts w:cs="Tahoma"/>
                <w:szCs w:val="18"/>
              </w:rPr>
              <w:fldChar w:fldCharType="separate"/>
            </w:r>
            <w:r w:rsidR="003452E2" w:rsidRPr="00B22730">
              <w:rPr>
                <w:rFonts w:ascii="Tahoma" w:hAnsi="Tahoma" w:cs="Tahoma"/>
                <w:b w:val="0"/>
                <w:sz w:val="18"/>
                <w:szCs w:val="18"/>
              </w:rPr>
              <w:t>[63]</w:t>
            </w:r>
            <w:r w:rsidR="00322A4E">
              <w:rPr>
                <w:rFonts w:cs="Tahoma"/>
                <w:szCs w:val="18"/>
              </w:rPr>
              <w:fldChar w:fldCharType="end"/>
            </w:r>
          </w:p>
        </w:tc>
        <w:tc>
          <w:tcPr>
            <w:tcW w:w="1170" w:type="dxa"/>
            <w:shd w:val="clear" w:color="auto" w:fill="FFFFFF" w:themeFill="background1"/>
          </w:tcPr>
          <w:p w14:paraId="6CC8B96C" w14:textId="1479818E"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1</w:t>
            </w:r>
            <w:r w:rsidR="00C111B3">
              <w:rPr>
                <w:sz w:val="18"/>
                <w:szCs w:val="18"/>
              </w:rPr>
              <w:t> </w:t>
            </w:r>
            <w:r w:rsidRPr="00220AA5">
              <w:rPr>
                <w:sz w:val="18"/>
                <w:szCs w:val="18"/>
              </w:rPr>
              <w:t>538 students</w:t>
            </w:r>
          </w:p>
        </w:tc>
        <w:tc>
          <w:tcPr>
            <w:tcW w:w="1412" w:type="dxa"/>
            <w:shd w:val="clear" w:color="auto" w:fill="FFFFFF" w:themeFill="background1"/>
          </w:tcPr>
          <w:p w14:paraId="6B7E5BBE"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Cross sectional in 13 Schools of the region</w:t>
            </w:r>
          </w:p>
        </w:tc>
        <w:tc>
          <w:tcPr>
            <w:tcW w:w="1228" w:type="dxa"/>
            <w:shd w:val="clear" w:color="auto" w:fill="FFFFFF" w:themeFill="background1"/>
          </w:tcPr>
          <w:p w14:paraId="69927D6F" w14:textId="05696F22" w:rsidR="00985409" w:rsidRPr="00220AA5" w:rsidRDefault="003B74E3"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14-17 years</w:t>
            </w:r>
          </w:p>
        </w:tc>
        <w:tc>
          <w:tcPr>
            <w:tcW w:w="1195" w:type="dxa"/>
            <w:shd w:val="clear" w:color="auto" w:fill="FFFFFF" w:themeFill="background1"/>
          </w:tcPr>
          <w:p w14:paraId="33E2FD71"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25 May-30 June</w:t>
            </w:r>
          </w:p>
        </w:tc>
        <w:tc>
          <w:tcPr>
            <w:tcW w:w="1306" w:type="dxa"/>
            <w:shd w:val="clear" w:color="auto" w:fill="FFFFFF" w:themeFill="background1"/>
          </w:tcPr>
          <w:p w14:paraId="2621A408"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 - after lockdown </w:t>
            </w:r>
          </w:p>
        </w:tc>
        <w:tc>
          <w:tcPr>
            <w:tcW w:w="1306" w:type="dxa"/>
            <w:shd w:val="clear" w:color="auto" w:fill="FFFFFF" w:themeFill="background1"/>
          </w:tcPr>
          <w:p w14:paraId="739E816C"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220AA5">
              <w:rPr>
                <w:sz w:val="18"/>
                <w:szCs w:val="18"/>
              </w:rPr>
              <w:t>Diasorin</w:t>
            </w:r>
            <w:proofErr w:type="spellEnd"/>
            <w:r w:rsidRPr="00220AA5">
              <w:rPr>
                <w:sz w:val="18"/>
                <w:szCs w:val="18"/>
              </w:rPr>
              <w:t xml:space="preserve"> LIAISON, CMIA and Abbott</w:t>
            </w:r>
          </w:p>
        </w:tc>
        <w:tc>
          <w:tcPr>
            <w:tcW w:w="1047" w:type="dxa"/>
            <w:gridSpan w:val="2"/>
            <w:shd w:val="clear" w:color="auto" w:fill="FFFFFF" w:themeFill="background1"/>
          </w:tcPr>
          <w:p w14:paraId="22D8071E" w14:textId="77777777" w:rsidR="00985409" w:rsidRPr="00220AA5" w:rsidRDefault="00985409" w:rsidP="00314AC5">
            <w:pPr>
              <w:pStyle w:val="EC-Para"/>
              <w:keepNext/>
              <w:keepLines/>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0.7</w:t>
            </w:r>
          </w:p>
        </w:tc>
      </w:tr>
      <w:tr w:rsidR="00985409" w14:paraId="6442BB64" w14:textId="77777777" w:rsidTr="00322A4E">
        <w:trPr>
          <w:gridAfter w:val="1"/>
          <w:wAfter w:w="6" w:type="dxa"/>
        </w:trPr>
        <w:tc>
          <w:tcPr>
            <w:cnfStyle w:val="001000000000" w:firstRow="0" w:lastRow="0" w:firstColumn="1" w:lastColumn="0" w:oddVBand="0" w:evenVBand="0" w:oddHBand="0" w:evenHBand="0" w:firstRowFirstColumn="0" w:firstRowLastColumn="0" w:lastRowFirstColumn="0" w:lastRowLastColumn="0"/>
            <w:tcW w:w="10213" w:type="dxa"/>
            <w:gridSpan w:val="8"/>
            <w:shd w:val="clear" w:color="auto" w:fill="D6E3BC" w:themeFill="accent3" w:themeFillTint="66"/>
          </w:tcPr>
          <w:p w14:paraId="14ADA294" w14:textId="77777777" w:rsidR="00985409" w:rsidRPr="00220AA5" w:rsidRDefault="00985409" w:rsidP="00985409">
            <w:pPr>
              <w:pStyle w:val="EC-Para"/>
              <w:keepNext/>
              <w:keepLines/>
              <w:widowControl w:val="0"/>
              <w:rPr>
                <w:sz w:val="18"/>
                <w:szCs w:val="18"/>
              </w:rPr>
            </w:pPr>
            <w:r w:rsidRPr="00220AA5">
              <w:rPr>
                <w:rFonts w:cs="Tahoma"/>
                <w:sz w:val="18"/>
                <w:szCs w:val="18"/>
              </w:rPr>
              <w:t xml:space="preserve">General population </w:t>
            </w:r>
            <w:proofErr w:type="spellStart"/>
            <w:r w:rsidRPr="00220AA5">
              <w:rPr>
                <w:rFonts w:cs="Tahoma"/>
                <w:sz w:val="18"/>
                <w:szCs w:val="18"/>
              </w:rPr>
              <w:t>seroprevalence</w:t>
            </w:r>
            <w:proofErr w:type="spellEnd"/>
            <w:r w:rsidRPr="00220AA5">
              <w:rPr>
                <w:rFonts w:cs="Tahoma"/>
                <w:sz w:val="18"/>
                <w:szCs w:val="18"/>
              </w:rPr>
              <w:t xml:space="preserve"> studies </w:t>
            </w:r>
          </w:p>
        </w:tc>
      </w:tr>
      <w:tr w:rsidR="00985409" w14:paraId="6C045033" w14:textId="77777777" w:rsidTr="0031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F1BCAEF" w14:textId="0D2F6695" w:rsidR="00985409" w:rsidRPr="00220AA5" w:rsidRDefault="00985409" w:rsidP="00314AC5">
            <w:pPr>
              <w:rPr>
                <w:rFonts w:cs="Tahoma"/>
                <w:sz w:val="18"/>
                <w:szCs w:val="18"/>
              </w:rPr>
            </w:pPr>
            <w:r w:rsidRPr="00220AA5">
              <w:rPr>
                <w:rFonts w:cs="Tahoma"/>
                <w:sz w:val="18"/>
                <w:szCs w:val="18"/>
              </w:rPr>
              <w:t>Spain</w:t>
            </w:r>
            <w:r w:rsidR="008A21E0">
              <w:rPr>
                <w:rFonts w:cs="Tahoma"/>
                <w:sz w:val="18"/>
                <w:szCs w:val="18"/>
              </w:rPr>
              <w:t xml:space="preserve"> </w:t>
            </w:r>
            <w:r w:rsidR="008A21E0">
              <w:rPr>
                <w:rFonts w:cs="Tahoma"/>
                <w:szCs w:val="18"/>
              </w:rPr>
              <w:fldChar w:fldCharType="begin">
                <w:fldData xml:space="preserve">PEVuZE5vdGU+PENpdGU+PEF1dGhvcj5Qb2xsw6FuPC9BdXRob3I+PFllYXI+MjAyMDwvWWVhcj48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=
</w:fldData>
              </w:fldChar>
            </w:r>
            <w:r w:rsidR="008A21E0">
              <w:rPr>
                <w:rFonts w:cs="Tahoma"/>
                <w:szCs w:val="18"/>
              </w:rPr>
              <w:instrText xml:space="preserve"> ADDIN EN.CITE </w:instrText>
            </w:r>
            <w:r w:rsidR="008A21E0">
              <w:rPr>
                <w:rFonts w:cs="Tahoma"/>
                <w:szCs w:val="18"/>
              </w:rPr>
              <w:fldChar w:fldCharType="begin">
                <w:fldData xml:space="preserve">PEVuZE5vdGU+PENpdGU+PEF1dGhvcj5Qb2xsw6FuPC9BdXRob3I+PFllYXI+MjAyMDwvWWVhcj48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=
</w:fldData>
              </w:fldChar>
            </w:r>
            <w:r w:rsidR="008A21E0">
              <w:rPr>
                <w:rFonts w:cs="Tahoma"/>
                <w:sz w:val="18"/>
                <w:szCs w:val="18"/>
              </w:rPr>
              <w:instrText xml:space="preserve"> ADDIN EN.CITE.DATA </w:instrText>
            </w:r>
            <w:r w:rsidR="008A21E0">
              <w:rPr>
                <w:rFonts w:cs="Tahoma"/>
                <w:szCs w:val="18"/>
              </w:rPr>
            </w:r>
            <w:r w:rsidR="008A21E0">
              <w:rPr>
                <w:rFonts w:cs="Tahoma"/>
                <w:szCs w:val="18"/>
              </w:rPr>
              <w:fldChar w:fldCharType="end"/>
            </w:r>
            <w:r w:rsidR="008A21E0">
              <w:rPr>
                <w:rFonts w:cs="Tahoma"/>
                <w:szCs w:val="18"/>
              </w:rPr>
            </w:r>
            <w:r w:rsidR="008A21E0">
              <w:rPr>
                <w:rFonts w:cs="Tahoma"/>
                <w:szCs w:val="18"/>
              </w:rPr>
              <w:fldChar w:fldCharType="separate"/>
            </w:r>
            <w:r w:rsidR="008A21E0">
              <w:rPr>
                <w:rFonts w:cs="Tahoma"/>
                <w:noProof/>
                <w:sz w:val="18"/>
                <w:szCs w:val="18"/>
              </w:rPr>
              <w:t>[60]</w:t>
            </w:r>
            <w:r w:rsidR="008A21E0">
              <w:rPr>
                <w:rFonts w:cs="Tahoma"/>
                <w:szCs w:val="18"/>
              </w:rPr>
              <w:fldChar w:fldCharType="end"/>
            </w:r>
          </w:p>
        </w:tc>
        <w:tc>
          <w:tcPr>
            <w:tcW w:w="1170" w:type="dxa"/>
            <w:shd w:val="clear" w:color="auto" w:fill="FFFFFF" w:themeFill="background1"/>
          </w:tcPr>
          <w:p w14:paraId="18452A56" w14:textId="146BE6E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6</w:t>
            </w:r>
            <w:r w:rsidR="00C111B3">
              <w:rPr>
                <w:sz w:val="18"/>
                <w:szCs w:val="18"/>
              </w:rPr>
              <w:t> </w:t>
            </w:r>
            <w:r w:rsidRPr="00220AA5">
              <w:rPr>
                <w:sz w:val="18"/>
                <w:szCs w:val="18"/>
              </w:rPr>
              <w:t>527 children</w:t>
            </w:r>
          </w:p>
        </w:tc>
        <w:tc>
          <w:tcPr>
            <w:tcW w:w="1412" w:type="dxa"/>
            <w:shd w:val="clear" w:color="auto" w:fill="FFFFFF" w:themeFill="background1"/>
          </w:tcPr>
          <w:p w14:paraId="61D67B4A" w14:textId="77777777" w:rsidR="00C111B3"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 xml:space="preserve">Nationwide population based </w:t>
            </w:r>
            <w:r w:rsidR="00C111B3">
              <w:rPr>
                <w:sz w:val="18"/>
                <w:szCs w:val="18"/>
              </w:rPr>
              <w:t>h</w:t>
            </w:r>
            <w:r w:rsidRPr="00220AA5">
              <w:rPr>
                <w:sz w:val="18"/>
                <w:szCs w:val="18"/>
              </w:rPr>
              <w:t xml:space="preserve">ousehold </w:t>
            </w:r>
          </w:p>
          <w:p w14:paraId="3075F44B" w14:textId="5AB4B6D2"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random sampling – 2 collections</w:t>
            </w:r>
          </w:p>
        </w:tc>
        <w:tc>
          <w:tcPr>
            <w:tcW w:w="1228" w:type="dxa"/>
            <w:shd w:val="clear" w:color="auto" w:fill="FFFFFF" w:themeFill="background1"/>
          </w:tcPr>
          <w:p w14:paraId="3829ACED"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 xml:space="preserve">Household </w:t>
            </w:r>
          </w:p>
          <w:p w14:paraId="31DBC51C" w14:textId="5A9F4FED" w:rsidR="00985409" w:rsidRPr="00220AA5" w:rsidRDefault="003B74E3"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Focus: 0-19 years</w:t>
            </w:r>
          </w:p>
        </w:tc>
        <w:tc>
          <w:tcPr>
            <w:tcW w:w="1195" w:type="dxa"/>
            <w:shd w:val="clear" w:color="auto" w:fill="FFFFFF" w:themeFill="background1"/>
          </w:tcPr>
          <w:p w14:paraId="572581D0"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27 April – 11 May</w:t>
            </w:r>
          </w:p>
        </w:tc>
        <w:tc>
          <w:tcPr>
            <w:tcW w:w="1306" w:type="dxa"/>
            <w:shd w:val="clear" w:color="auto" w:fill="FFFFFF" w:themeFill="background1"/>
          </w:tcPr>
          <w:p w14:paraId="54F1DCB5"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 – during lock down</w:t>
            </w:r>
          </w:p>
        </w:tc>
        <w:tc>
          <w:tcPr>
            <w:tcW w:w="1306" w:type="dxa"/>
            <w:shd w:val="clear" w:color="auto" w:fill="FFFFFF" w:themeFill="background1"/>
          </w:tcPr>
          <w:p w14:paraId="5DACE4EB"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POC (Orient Gene Biotech COVID-19 IgG/IgM)  &amp; Immunoassay (Abbott Laboratories)</w:t>
            </w:r>
          </w:p>
        </w:tc>
        <w:tc>
          <w:tcPr>
            <w:tcW w:w="1047" w:type="dxa"/>
            <w:gridSpan w:val="2"/>
            <w:shd w:val="clear" w:color="auto" w:fill="FFFFFF" w:themeFill="background1"/>
          </w:tcPr>
          <w:p w14:paraId="4CD6EB0E" w14:textId="77777777" w:rsidR="00985409" w:rsidRPr="00220AA5" w:rsidRDefault="00985409" w:rsidP="00314AC5">
            <w:pPr>
              <w:pStyle w:val="EC-Para"/>
              <w:keepNext/>
              <w:keepLines/>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3.4- 3.8</w:t>
            </w:r>
          </w:p>
        </w:tc>
      </w:tr>
      <w:tr w:rsidR="00985409" w14:paraId="31B46FA0" w14:textId="77777777" w:rsidTr="00314AC5">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2E156C8A" w14:textId="77777777" w:rsidR="000619C1" w:rsidRDefault="00985409" w:rsidP="00314AC5">
            <w:pPr>
              <w:rPr>
                <w:rFonts w:cs="Tahoma"/>
                <w:sz w:val="18"/>
                <w:szCs w:val="18"/>
              </w:rPr>
            </w:pPr>
            <w:r w:rsidRPr="00220AA5">
              <w:rPr>
                <w:rFonts w:cs="Tahoma"/>
                <w:sz w:val="18"/>
                <w:szCs w:val="18"/>
              </w:rPr>
              <w:t xml:space="preserve">Spain </w:t>
            </w:r>
          </w:p>
          <w:p w14:paraId="7C85A5BE" w14:textId="02A5CF7C" w:rsidR="00985409" w:rsidRPr="00220AA5" w:rsidRDefault="00985409" w:rsidP="00314AC5">
            <w:pPr>
              <w:rPr>
                <w:rFonts w:cs="Tahoma"/>
                <w:sz w:val="18"/>
                <w:szCs w:val="18"/>
              </w:rPr>
            </w:pPr>
            <w:r w:rsidRPr="00220AA5">
              <w:rPr>
                <w:rFonts w:cs="Tahoma"/>
                <w:sz w:val="18"/>
                <w:szCs w:val="18"/>
              </w:rPr>
              <w:t>(Barcelona)</w:t>
            </w:r>
            <w:r w:rsidR="008A21E0">
              <w:rPr>
                <w:rFonts w:cs="Tahoma"/>
                <w:sz w:val="18"/>
                <w:szCs w:val="18"/>
              </w:rPr>
              <w:t xml:space="preserve"> </w:t>
            </w:r>
            <w:r w:rsidR="008A21E0">
              <w:rPr>
                <w:rFonts w:cs="Tahoma"/>
                <w:szCs w:val="18"/>
              </w:rPr>
              <w:fldChar w:fldCharType="begin"/>
            </w:r>
            <w:r w:rsidR="003452E2" w:rsidRPr="00B22730">
              <w:rPr>
                <w:rFonts w:ascii="Tahoma" w:hAnsi="Tahoma" w:cs="Tahoma"/>
                <w:b w:val="0"/>
                <w:sz w:val="18"/>
                <w:szCs w:val="18"/>
              </w:rPr>
              <w:instrText xml:space="preserve"> ADDIN EN.CITE &lt;EndNote&gt;&lt;Cite&gt;&lt;Author&gt;Brotons&lt;/Author&gt;&lt;Year&gt;2020&lt;/Year&gt;&lt;RecNum&gt;67&lt;/RecNum&gt;&lt;DisplayText&gt;[65]&lt;/DisplayText&gt;&lt;record&gt;&lt;rec-number&gt;67&lt;/rec-number&gt;&lt;foreign-keys&gt;&lt;key app="EN" db-id="z0tpwzprb9dtviededqp0tsaswfvfwzd5x5e" timestamp="1595365301"&gt;67&lt;/key&gt;&lt;/foreign-keys&gt;&lt;ref-type name="Journal Article"&gt;17&lt;/ref-type&gt;&lt;contributors&gt;&lt;authors&gt;&lt;author&gt;Brotons, Carlos&lt;/author&gt;&lt;author&gt;Serrano, Jordi&lt;/author&gt;&lt;author&gt;Fernandez, Diana&lt;/author&gt;&lt;author&gt;Garcia-Ramos, Carlos&lt;/author&gt;&lt;author&gt;Ichazo, Begona&lt;/author&gt;&lt;author&gt;Lemaire, Jeannine&lt;/author&gt;&lt;author&gt;Montenegro, Patricia&lt;/author&gt;&lt;author&gt;Moral, Irene&lt;/author&gt;&lt;author&gt;Perez-Wienese, Ricky&lt;/author&gt;&lt;author&gt;Pitarch, Marc&lt;/author&gt;&lt;/authors&gt;&lt;/contributors&gt;&lt;titles&gt;&lt;title&gt;Seroprevalence against COVID-19 and follow-up of suspected cases in primary health care in Spain&lt;/title&gt;&lt;secondary-title&gt;medRxiv&lt;/secondary-title&gt;&lt;/titles&gt;&lt;periodical&gt;&lt;full-title&gt;medRxiv&lt;/full-title&gt;&lt;/periodical&gt;&lt;dates&gt;&lt;year&gt;2020&lt;/year&gt;&lt;/dates&gt;&lt;urls&gt;&lt;/urls&gt;&lt;/record&gt;&lt;/Cite&gt;&lt;/EndNote&gt;</w:instrText>
            </w:r>
            <w:r w:rsidR="008A21E0">
              <w:rPr>
                <w:rFonts w:cs="Tahoma"/>
                <w:szCs w:val="18"/>
              </w:rPr>
              <w:fldChar w:fldCharType="separate"/>
            </w:r>
            <w:r w:rsidR="003452E2" w:rsidRPr="00B22730">
              <w:rPr>
                <w:rFonts w:ascii="Tahoma" w:hAnsi="Tahoma" w:cs="Tahoma"/>
                <w:b w:val="0"/>
                <w:sz w:val="18"/>
                <w:szCs w:val="18"/>
              </w:rPr>
              <w:t>[65]</w:t>
            </w:r>
            <w:r w:rsidR="008A21E0">
              <w:rPr>
                <w:rFonts w:cs="Tahoma"/>
                <w:szCs w:val="18"/>
              </w:rPr>
              <w:fldChar w:fldCharType="end"/>
            </w:r>
          </w:p>
        </w:tc>
        <w:tc>
          <w:tcPr>
            <w:tcW w:w="1170" w:type="dxa"/>
            <w:shd w:val="clear" w:color="auto" w:fill="FFFFFF" w:themeFill="background1"/>
          </w:tcPr>
          <w:p w14:paraId="2E34558C"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Overall sampling 311 individuals</w:t>
            </w:r>
          </w:p>
        </w:tc>
        <w:tc>
          <w:tcPr>
            <w:tcW w:w="1412" w:type="dxa"/>
            <w:shd w:val="clear" w:color="auto" w:fill="FFFFFF" w:themeFill="background1"/>
          </w:tcPr>
          <w:p w14:paraId="28C2A883"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Random age stratified population (asymptomatic children)</w:t>
            </w:r>
          </w:p>
        </w:tc>
        <w:tc>
          <w:tcPr>
            <w:tcW w:w="1228" w:type="dxa"/>
            <w:shd w:val="clear" w:color="auto" w:fill="FFFFFF" w:themeFill="background1"/>
          </w:tcPr>
          <w:p w14:paraId="4EC77C76"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 xml:space="preserve"> 0-14 &amp;</w:t>
            </w:r>
          </w:p>
          <w:p w14:paraId="55FE90A9" w14:textId="2F4AF1DC" w:rsidR="00985409" w:rsidRPr="00220AA5" w:rsidRDefault="003B74E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15-29 years</w:t>
            </w:r>
          </w:p>
        </w:tc>
        <w:tc>
          <w:tcPr>
            <w:tcW w:w="1195" w:type="dxa"/>
            <w:shd w:val="clear" w:color="auto" w:fill="FFFFFF" w:themeFill="background1"/>
          </w:tcPr>
          <w:p w14:paraId="22007C69"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21 April - 24 April</w:t>
            </w:r>
          </w:p>
        </w:tc>
        <w:tc>
          <w:tcPr>
            <w:tcW w:w="1306" w:type="dxa"/>
            <w:shd w:val="clear" w:color="auto" w:fill="FFFFFF" w:themeFill="background1"/>
          </w:tcPr>
          <w:p w14:paraId="07B199E5"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 -During lock down</w:t>
            </w:r>
          </w:p>
        </w:tc>
        <w:tc>
          <w:tcPr>
            <w:tcW w:w="1306" w:type="dxa"/>
            <w:shd w:val="clear" w:color="auto" w:fill="FFFFFF" w:themeFill="background1"/>
          </w:tcPr>
          <w:p w14:paraId="4369A030"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Rapid lateral flow immunoassay IgG/IgM</w:t>
            </w:r>
          </w:p>
        </w:tc>
        <w:tc>
          <w:tcPr>
            <w:tcW w:w="1047" w:type="dxa"/>
            <w:gridSpan w:val="2"/>
            <w:shd w:val="clear" w:color="auto" w:fill="FFFFFF" w:themeFill="background1"/>
          </w:tcPr>
          <w:p w14:paraId="46331B8B" w14:textId="77777777" w:rsidR="00985409" w:rsidRPr="00220AA5" w:rsidRDefault="00985409" w:rsidP="00314AC5">
            <w:pPr>
              <w:pStyle w:val="EC-Para"/>
              <w:keepNext/>
              <w:keepLines/>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0 &amp; 10</w:t>
            </w:r>
          </w:p>
        </w:tc>
      </w:tr>
      <w:tr w:rsidR="00985409" w14:paraId="4E4E8568" w14:textId="77777777" w:rsidTr="0031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22B1594" w14:textId="08FD43E3" w:rsidR="00985409" w:rsidRPr="00220AA5" w:rsidRDefault="00985409" w:rsidP="00314AC5">
            <w:pPr>
              <w:rPr>
                <w:rFonts w:cs="Tahoma"/>
                <w:sz w:val="18"/>
                <w:szCs w:val="18"/>
              </w:rPr>
            </w:pPr>
            <w:r w:rsidRPr="00220AA5">
              <w:rPr>
                <w:rFonts w:cs="Tahoma"/>
                <w:sz w:val="18"/>
                <w:szCs w:val="18"/>
              </w:rPr>
              <w:t>Switzerland (Geneva)</w:t>
            </w:r>
            <w:r w:rsidR="003B55DE">
              <w:rPr>
                <w:rFonts w:cs="Tahoma"/>
                <w:sz w:val="18"/>
                <w:szCs w:val="18"/>
              </w:rPr>
              <w:t xml:space="preserve"> </w:t>
            </w:r>
            <w:r w:rsidR="003B55DE">
              <w:rPr>
                <w:rFonts w:cs="Tahoma"/>
                <w:szCs w:val="18"/>
              </w:rPr>
              <w:fldChar w:fldCharType="begin"/>
            </w:r>
            <w:r w:rsidR="003452E2" w:rsidRPr="00B22730">
              <w:rPr>
                <w:rFonts w:ascii="Tahoma" w:hAnsi="Tahoma" w:cs="Tahoma"/>
                <w:b w:val="0"/>
                <w:sz w:val="18"/>
                <w:szCs w:val="18"/>
              </w:rPr>
              <w:instrText xml:space="preserve"> ADDIN EN.CITE &lt;EndNote&gt;&lt;Cite&gt;&lt;Author&gt;Stringhini&lt;/Author&gt;&lt;Year&gt;2020&lt;/Year&gt;&lt;RecNum&gt;59&lt;/RecNum&gt;&lt;DisplayText&gt;[66]&lt;/DisplayText&gt;&lt;record&gt;&lt;rec-number&gt;59&lt;/rec-number&gt;&lt;foreign-keys&gt;&lt;key app="EN" db-id="z0tpwzprb9dtviededqp0tsaswfvfwzd5x5e" timestamp="1595364750"&gt;59&lt;/key&gt;&lt;/foreign-keys&gt;&lt;ref-type name="Journal Article"&gt;17&lt;/ref-type&gt;&lt;contributors&gt;&lt;authors&gt;&lt;author&gt;Stringhini, Silvia&lt;/author&gt;&lt;author&gt;Wisniak, Ania&lt;/author&gt;&lt;author&gt;Piumatti, Giovanni&lt;/author&gt;&lt;author&gt;Azman, Andrew S&lt;/author&gt;&lt;author&gt;Lauer, Stephen A&lt;/author&gt;&lt;author&gt;Baysson, Helene&lt;/author&gt;&lt;author&gt;De Ridder, David&lt;/author&gt;&lt;author&gt;Petrovic, Dusan&lt;/author&gt;&lt;author&gt;Schrempft, Stephanie&lt;/author&gt;&lt;author&gt;Marcus, Kailing&lt;/author&gt;&lt;/authors&gt;&lt;/contributors&gt;&lt;titles&gt;&lt;title&gt;Repeated seroprevalence of anti-SARS-CoV-2 IgG antibodies in a population-based sample from Geneva, Switzerland&lt;/title&gt;&lt;secondary-title&gt;medRxiv&lt;/secondary-title&gt;&lt;/titles&gt;&lt;periodical&gt;&lt;full-title&gt;medRxiv&lt;/full-title&gt;&lt;/periodical&gt;&lt;dates&gt;&lt;year&gt;2020&lt;/year&gt;&lt;/dates&gt;&lt;urls&gt;&lt;/urls&gt;&lt;/record&gt;&lt;/Cite&gt;&lt;/EndNote&gt;</w:instrText>
            </w:r>
            <w:r w:rsidR="003B55DE">
              <w:rPr>
                <w:rFonts w:cs="Tahoma"/>
                <w:szCs w:val="18"/>
              </w:rPr>
              <w:fldChar w:fldCharType="separate"/>
            </w:r>
            <w:r w:rsidR="003452E2" w:rsidRPr="00B22730">
              <w:rPr>
                <w:rFonts w:ascii="Tahoma" w:hAnsi="Tahoma" w:cs="Tahoma"/>
                <w:b w:val="0"/>
                <w:sz w:val="18"/>
                <w:szCs w:val="18"/>
              </w:rPr>
              <w:t>[66]</w:t>
            </w:r>
            <w:r w:rsidR="003B55DE">
              <w:rPr>
                <w:rFonts w:cs="Tahoma"/>
                <w:szCs w:val="18"/>
              </w:rPr>
              <w:fldChar w:fldCharType="end"/>
            </w:r>
          </w:p>
        </w:tc>
        <w:tc>
          <w:tcPr>
            <w:tcW w:w="1170" w:type="dxa"/>
            <w:shd w:val="clear" w:color="auto" w:fill="FFFFFF" w:themeFill="background1"/>
          </w:tcPr>
          <w:p w14:paraId="79E7C167"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214 children</w:t>
            </w:r>
          </w:p>
        </w:tc>
        <w:tc>
          <w:tcPr>
            <w:tcW w:w="1412" w:type="dxa"/>
            <w:shd w:val="clear" w:color="auto" w:fill="FFFFFF" w:themeFill="background1"/>
          </w:tcPr>
          <w:p w14:paraId="4AF38953" w14:textId="2994E29C"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 xml:space="preserve">Repeated population based </w:t>
            </w:r>
            <w:r w:rsidR="00C111B3">
              <w:rPr>
                <w:sz w:val="18"/>
                <w:szCs w:val="18"/>
              </w:rPr>
              <w:t>h</w:t>
            </w:r>
            <w:r w:rsidRPr="00220AA5">
              <w:rPr>
                <w:sz w:val="18"/>
                <w:szCs w:val="18"/>
              </w:rPr>
              <w:t>ousehold sampling</w:t>
            </w:r>
          </w:p>
        </w:tc>
        <w:tc>
          <w:tcPr>
            <w:tcW w:w="1228" w:type="dxa"/>
            <w:shd w:val="clear" w:color="auto" w:fill="FFFFFF" w:themeFill="background1"/>
          </w:tcPr>
          <w:p w14:paraId="7BE80732" w14:textId="5B6C8EBD" w:rsidR="00985409" w:rsidRPr="00220AA5" w:rsidRDefault="003B74E3"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5-19 years</w:t>
            </w:r>
          </w:p>
        </w:tc>
        <w:tc>
          <w:tcPr>
            <w:tcW w:w="1195" w:type="dxa"/>
            <w:shd w:val="clear" w:color="auto" w:fill="FFFFFF" w:themeFill="background1"/>
          </w:tcPr>
          <w:p w14:paraId="0F690566"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3 weekly samplings in April</w:t>
            </w:r>
          </w:p>
        </w:tc>
        <w:tc>
          <w:tcPr>
            <w:tcW w:w="1306" w:type="dxa"/>
            <w:shd w:val="clear" w:color="auto" w:fill="FFFFFF" w:themeFill="background1"/>
          </w:tcPr>
          <w:p w14:paraId="4B00D3D3"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w:t>
            </w:r>
          </w:p>
        </w:tc>
        <w:tc>
          <w:tcPr>
            <w:tcW w:w="1306" w:type="dxa"/>
            <w:shd w:val="clear" w:color="auto" w:fill="FFFFFF" w:themeFill="background1"/>
          </w:tcPr>
          <w:p w14:paraId="79CB2136"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220AA5">
              <w:rPr>
                <w:sz w:val="18"/>
                <w:szCs w:val="18"/>
              </w:rPr>
              <w:t>Euroimmun</w:t>
            </w:r>
            <w:proofErr w:type="spellEnd"/>
            <w:r w:rsidRPr="00220AA5">
              <w:rPr>
                <w:sz w:val="18"/>
                <w:szCs w:val="18"/>
              </w:rPr>
              <w:t xml:space="preserve"> IgG</w:t>
            </w:r>
          </w:p>
          <w:p w14:paraId="00C6137A"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047" w:type="dxa"/>
            <w:gridSpan w:val="2"/>
            <w:shd w:val="clear" w:color="auto" w:fill="FFFFFF" w:themeFill="background1"/>
          </w:tcPr>
          <w:p w14:paraId="49E5D05D" w14:textId="77777777" w:rsidR="00985409" w:rsidRPr="00220AA5" w:rsidRDefault="00985409" w:rsidP="00314AC5">
            <w:pPr>
              <w:pStyle w:val="EC-Para"/>
              <w:keepNext/>
              <w:keepLines/>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6.1</w:t>
            </w:r>
          </w:p>
          <w:p w14:paraId="10775D9A" w14:textId="77777777" w:rsidR="00985409" w:rsidRPr="00220AA5" w:rsidRDefault="00985409" w:rsidP="00314AC5">
            <w:pPr>
              <w:pStyle w:val="EC-Para"/>
              <w:keepNext/>
              <w:keepLines/>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85409" w14:paraId="7F96EF3A" w14:textId="77777777" w:rsidTr="00314AC5">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560C3EB" w14:textId="73B53A03" w:rsidR="00985409" w:rsidRPr="00220AA5" w:rsidRDefault="00985409" w:rsidP="00314AC5">
            <w:pPr>
              <w:rPr>
                <w:rFonts w:cs="Tahoma"/>
                <w:sz w:val="18"/>
                <w:szCs w:val="18"/>
              </w:rPr>
            </w:pPr>
            <w:r w:rsidRPr="00220AA5">
              <w:rPr>
                <w:rFonts w:cs="Tahoma"/>
                <w:sz w:val="18"/>
                <w:szCs w:val="18"/>
              </w:rPr>
              <w:t>Belgium</w:t>
            </w:r>
            <w:r w:rsidR="00BE1CCD">
              <w:rPr>
                <w:rFonts w:cs="Tahoma"/>
                <w:sz w:val="18"/>
                <w:szCs w:val="18"/>
              </w:rPr>
              <w:t xml:space="preserve"> </w:t>
            </w:r>
            <w:r w:rsidR="00BE1CCD">
              <w:rPr>
                <w:rFonts w:cs="Tahoma"/>
                <w:szCs w:val="18"/>
              </w:rPr>
              <w:fldChar w:fldCharType="begin"/>
            </w:r>
            <w:r w:rsidR="003452E2" w:rsidRPr="00B22730">
              <w:rPr>
                <w:rFonts w:ascii="Tahoma" w:hAnsi="Tahoma" w:cs="Tahoma"/>
                <w:b w:val="0"/>
                <w:sz w:val="18"/>
                <w:szCs w:val="18"/>
              </w:rPr>
              <w:instrText xml:space="preserve"> ADDIN EN.CITE &lt;EndNote&gt;&lt;Cite&gt;&lt;Author&gt;Herzog&lt;/Author&gt;&lt;Year&gt;2020&lt;/Year&gt;&lt;RecNum&gt;60&lt;/RecNum&gt;&lt;DisplayText&gt;[67]&lt;/DisplayText&gt;&lt;record&gt;&lt;rec-number&gt;60&lt;/rec-number&gt;&lt;foreign-keys&gt;&lt;key app="EN" db-id="z0tpwzprb9dtviededqp0tsaswfvfwzd5x5e" timestamp="1595364791"&gt;60&lt;/key&gt;&lt;/foreign-keys&gt;&lt;ref-type name="Journal Article"&gt;17&lt;/ref-type&gt;&lt;contributors&gt;&lt;authors&gt;&lt;author&gt;Herzog, Sereina&lt;/author&gt;&lt;author&gt;De Bie, Jessie&lt;/author&gt;&lt;author&gt;Abrams, Steven&lt;/author&gt;&lt;author&gt;Wouters, Ine&lt;/author&gt;&lt;author&gt;Ekinci, Esra&lt;/author&gt;&lt;author&gt;Patteet, Lisbeth&lt;/author&gt;&lt;author&gt;Coppens, Astrid&lt;/author&gt;&lt;author&gt;De Spiegeleer, Sandy&lt;/author&gt;&lt;author&gt;Beutels, Philippe&lt;/author&gt;&lt;author&gt;Van Damme, Pierre&lt;/author&gt;&lt;/authors&gt;&lt;/contributors&gt;&lt;titles&gt;&lt;title&gt;Seroprevalence of IgG antibodies against SARS coronavirus 2 in Belgium: a prospective cross-sectional study of residual samples&lt;/title&gt;&lt;secondary-title&gt;medRxiv&lt;/secondary-title&gt;&lt;/titles&gt;&lt;periodical&gt;&lt;full-title&gt;medRxiv&lt;/full-title&gt;&lt;/periodical&gt;&lt;dates&gt;&lt;year&gt;2020&lt;/year&gt;&lt;/dates&gt;&lt;urls&gt;&lt;/urls&gt;&lt;/record&gt;&lt;/Cite&gt;&lt;/EndNote&gt;</w:instrText>
            </w:r>
            <w:r w:rsidR="00BE1CCD">
              <w:rPr>
                <w:rFonts w:cs="Tahoma"/>
                <w:szCs w:val="18"/>
              </w:rPr>
              <w:fldChar w:fldCharType="separate"/>
            </w:r>
            <w:r w:rsidR="003452E2" w:rsidRPr="00B22730">
              <w:rPr>
                <w:rFonts w:ascii="Tahoma" w:hAnsi="Tahoma" w:cs="Tahoma"/>
                <w:b w:val="0"/>
                <w:sz w:val="18"/>
                <w:szCs w:val="18"/>
              </w:rPr>
              <w:t>[67]</w:t>
            </w:r>
            <w:r w:rsidR="00BE1CCD">
              <w:rPr>
                <w:rFonts w:cs="Tahoma"/>
                <w:szCs w:val="18"/>
              </w:rPr>
              <w:fldChar w:fldCharType="end"/>
            </w:r>
          </w:p>
        </w:tc>
        <w:tc>
          <w:tcPr>
            <w:tcW w:w="1170" w:type="dxa"/>
            <w:shd w:val="clear" w:color="auto" w:fill="FFFFFF" w:themeFill="background1"/>
          </w:tcPr>
          <w:p w14:paraId="5C48DFBE"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NA</w:t>
            </w:r>
          </w:p>
        </w:tc>
        <w:tc>
          <w:tcPr>
            <w:tcW w:w="1412" w:type="dxa"/>
            <w:shd w:val="clear" w:color="auto" w:fill="FFFFFF" w:themeFill="background1"/>
          </w:tcPr>
          <w:p w14:paraId="72BC5FE6" w14:textId="3FD67728"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Prospective cross sectional</w:t>
            </w:r>
            <w:r w:rsidR="0040062C">
              <w:rPr>
                <w:sz w:val="18"/>
                <w:szCs w:val="18"/>
              </w:rPr>
              <w:t>,</w:t>
            </w:r>
            <w:r w:rsidRPr="00220AA5">
              <w:rPr>
                <w:sz w:val="18"/>
                <w:szCs w:val="18"/>
              </w:rPr>
              <w:t xml:space="preserve"> residual samples</w:t>
            </w:r>
          </w:p>
        </w:tc>
        <w:tc>
          <w:tcPr>
            <w:tcW w:w="1228" w:type="dxa"/>
            <w:shd w:val="clear" w:color="auto" w:fill="FFFFFF" w:themeFill="background1"/>
          </w:tcPr>
          <w:p w14:paraId="3FB7FFA1" w14:textId="305A922C" w:rsidR="00985409" w:rsidRPr="00220AA5" w:rsidRDefault="003B74E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0-20 years</w:t>
            </w:r>
          </w:p>
        </w:tc>
        <w:tc>
          <w:tcPr>
            <w:tcW w:w="1195" w:type="dxa"/>
            <w:shd w:val="clear" w:color="auto" w:fill="FFFFFF" w:themeFill="background1"/>
          </w:tcPr>
          <w:p w14:paraId="10D68DBF"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 xml:space="preserve">30 March -end April </w:t>
            </w:r>
          </w:p>
        </w:tc>
        <w:tc>
          <w:tcPr>
            <w:tcW w:w="1306" w:type="dxa"/>
            <w:shd w:val="clear" w:color="auto" w:fill="FFFFFF" w:themeFill="background1"/>
          </w:tcPr>
          <w:p w14:paraId="12088C17"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During lockdown</w:t>
            </w:r>
          </w:p>
        </w:tc>
        <w:tc>
          <w:tcPr>
            <w:tcW w:w="1306" w:type="dxa"/>
            <w:shd w:val="clear" w:color="auto" w:fill="FFFFFF" w:themeFill="background1"/>
          </w:tcPr>
          <w:p w14:paraId="6CF30E91"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220AA5">
              <w:rPr>
                <w:sz w:val="18"/>
                <w:szCs w:val="18"/>
              </w:rPr>
              <w:t>Euroimmun</w:t>
            </w:r>
            <w:proofErr w:type="spellEnd"/>
            <w:r w:rsidRPr="00220AA5">
              <w:rPr>
                <w:sz w:val="18"/>
                <w:szCs w:val="18"/>
              </w:rPr>
              <w:t xml:space="preserve"> IgG</w:t>
            </w:r>
          </w:p>
          <w:p w14:paraId="4382C411"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p>
        </w:tc>
        <w:tc>
          <w:tcPr>
            <w:tcW w:w="1047" w:type="dxa"/>
            <w:gridSpan w:val="2"/>
            <w:shd w:val="clear" w:color="auto" w:fill="FFFFFF" w:themeFill="background1"/>
          </w:tcPr>
          <w:p w14:paraId="0AA88F87" w14:textId="77777777" w:rsidR="00985409" w:rsidRPr="00220AA5" w:rsidRDefault="00985409" w:rsidP="00314AC5">
            <w:pPr>
              <w:pStyle w:val="EC-Para"/>
              <w:keepNext/>
              <w:keepLines/>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5</w:t>
            </w:r>
          </w:p>
        </w:tc>
      </w:tr>
      <w:tr w:rsidR="00985409" w14:paraId="6F57428A" w14:textId="77777777" w:rsidTr="0031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C648552" w14:textId="77777777" w:rsidR="00985409" w:rsidRPr="00220AA5" w:rsidRDefault="00985409" w:rsidP="00314AC5">
            <w:pPr>
              <w:rPr>
                <w:rFonts w:cs="Tahoma"/>
                <w:sz w:val="18"/>
                <w:szCs w:val="18"/>
              </w:rPr>
            </w:pPr>
          </w:p>
        </w:tc>
        <w:tc>
          <w:tcPr>
            <w:tcW w:w="1170" w:type="dxa"/>
            <w:shd w:val="clear" w:color="auto" w:fill="FFFFFF" w:themeFill="background1"/>
          </w:tcPr>
          <w:p w14:paraId="175B815E"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412" w:type="dxa"/>
            <w:shd w:val="clear" w:color="auto" w:fill="FFFFFF" w:themeFill="background1"/>
          </w:tcPr>
          <w:p w14:paraId="2C7EC02D"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228" w:type="dxa"/>
            <w:shd w:val="clear" w:color="auto" w:fill="FFFFFF" w:themeFill="background1"/>
          </w:tcPr>
          <w:p w14:paraId="159F4DB3"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195" w:type="dxa"/>
            <w:shd w:val="clear" w:color="auto" w:fill="FFFFFF" w:themeFill="background1"/>
          </w:tcPr>
          <w:p w14:paraId="1B748D38"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306" w:type="dxa"/>
            <w:shd w:val="clear" w:color="auto" w:fill="FFFFFF" w:themeFill="background1"/>
          </w:tcPr>
          <w:p w14:paraId="615A51DE"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306" w:type="dxa"/>
            <w:shd w:val="clear" w:color="auto" w:fill="FFFFFF" w:themeFill="background1"/>
          </w:tcPr>
          <w:p w14:paraId="61039826"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047" w:type="dxa"/>
            <w:gridSpan w:val="2"/>
            <w:shd w:val="clear" w:color="auto" w:fill="FFFFFF" w:themeFill="background1"/>
          </w:tcPr>
          <w:p w14:paraId="61F0D639" w14:textId="77777777" w:rsidR="00985409" w:rsidRPr="00220AA5" w:rsidRDefault="00985409" w:rsidP="00314AC5">
            <w:pPr>
              <w:pStyle w:val="EC-Para"/>
              <w:keepNext/>
              <w:keepLines/>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85409" w14:paraId="10F2B2C8" w14:textId="77777777" w:rsidTr="00314AC5">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1A08F50" w14:textId="7B6B0C2D" w:rsidR="00985409" w:rsidRPr="00220AA5" w:rsidRDefault="00985409" w:rsidP="00314AC5">
            <w:pPr>
              <w:rPr>
                <w:rFonts w:cs="Tahoma"/>
                <w:sz w:val="18"/>
                <w:szCs w:val="18"/>
              </w:rPr>
            </w:pPr>
            <w:r w:rsidRPr="00220AA5">
              <w:rPr>
                <w:rFonts w:cs="Tahoma"/>
                <w:sz w:val="18"/>
                <w:szCs w:val="18"/>
              </w:rPr>
              <w:t>Germany (</w:t>
            </w:r>
            <w:proofErr w:type="spellStart"/>
            <w:r w:rsidRPr="00220AA5">
              <w:rPr>
                <w:rFonts w:cs="Tahoma"/>
                <w:sz w:val="18"/>
                <w:szCs w:val="18"/>
              </w:rPr>
              <w:t>Gangelt</w:t>
            </w:r>
            <w:proofErr w:type="spellEnd"/>
            <w:r w:rsidRPr="00220AA5">
              <w:rPr>
                <w:rFonts w:cs="Tahoma"/>
                <w:sz w:val="18"/>
                <w:szCs w:val="18"/>
              </w:rPr>
              <w:t xml:space="preserve">) </w:t>
            </w:r>
            <w:r w:rsidR="00BE1CCD">
              <w:rPr>
                <w:rFonts w:cs="Tahoma"/>
                <w:szCs w:val="18"/>
              </w:rPr>
              <w:fldChar w:fldCharType="begin"/>
            </w:r>
            <w:r w:rsidR="003452E2" w:rsidRPr="00B22730">
              <w:rPr>
                <w:rFonts w:ascii="Tahoma" w:hAnsi="Tahoma" w:cs="Tahoma"/>
                <w:b w:val="0"/>
                <w:sz w:val="18"/>
                <w:szCs w:val="18"/>
              </w:rPr>
              <w:instrText xml:space="preserve"> ADDIN EN.CITE &lt;EndNote&gt;&lt;Cite&gt;&lt;Author&gt;Streeck&lt;/Author&gt;&lt;Year&gt;2020&lt;/Year&gt;&lt;RecNum&gt;65&lt;/RecNum&gt;&lt;DisplayText&gt;[68]&lt;/DisplayText&gt;&lt;record&gt;&lt;rec-number&gt;65&lt;/rec-number&gt;&lt;foreign-keys&gt;&lt;key app="EN" db-id="z0tpwzprb9dtviededqp0tsaswfvfwzd5x5e" timestamp="1595365175"&gt;65&lt;/key&gt;&lt;/foreign-keys&gt;&lt;ref-type name="Journal Article"&gt;17&lt;/ref-type&gt;&lt;contributors&gt;&lt;authors&gt;&lt;author&gt;Streeck, Hendrik&lt;/author&gt;&lt;author&gt;Schulte, Bianca&lt;/author&gt;&lt;author&gt;Kuemmerer, Beate&lt;/author&gt;&lt;author&gt;Richter, Enrico&lt;/author&gt;&lt;author&gt;Höller, Tobias&lt;/author&gt;&lt;author&gt;Fuhrmann, Christine&lt;/author&gt;&lt;author&gt;Bartok, Eva&lt;/author&gt;&lt;author&gt;Dolscheid, Ramona&lt;/author&gt;&lt;author&gt;Berger, Moritz&lt;/author&gt;&lt;author&gt;Wessendorf, Lukas&lt;/author&gt;&lt;/authors&gt;&lt;/contributors&gt;&lt;titles&gt;&lt;title&gt;Infection fatality rate of SARS-CoV-2 infection in a German community with a super-spreading event&lt;/title&gt;&lt;secondary-title&gt;medrxiv&lt;/secondary-title&gt;&lt;/titles&gt;&lt;periodical&gt;&lt;full-title&gt;medRxiv&lt;/full-title&gt;&lt;/periodical&gt;&lt;dates&gt;&lt;year&gt;2020&lt;/year&gt;&lt;/dates&gt;&lt;urls&gt;&lt;/urls&gt;&lt;/record&gt;&lt;/Cite&gt;&lt;/EndNote&gt;</w:instrText>
            </w:r>
            <w:r w:rsidR="00BE1CCD">
              <w:rPr>
                <w:rFonts w:cs="Tahoma"/>
                <w:szCs w:val="18"/>
              </w:rPr>
              <w:fldChar w:fldCharType="separate"/>
            </w:r>
            <w:r w:rsidR="003452E2" w:rsidRPr="00B22730">
              <w:rPr>
                <w:rFonts w:ascii="Tahoma" w:hAnsi="Tahoma" w:cs="Tahoma"/>
                <w:b w:val="0"/>
                <w:sz w:val="18"/>
                <w:szCs w:val="18"/>
              </w:rPr>
              <w:t>[68]</w:t>
            </w:r>
            <w:r w:rsidR="00BE1CCD">
              <w:rPr>
                <w:rFonts w:cs="Tahoma"/>
                <w:szCs w:val="18"/>
              </w:rPr>
              <w:fldChar w:fldCharType="end"/>
            </w:r>
          </w:p>
        </w:tc>
        <w:tc>
          <w:tcPr>
            <w:tcW w:w="1170" w:type="dxa"/>
            <w:shd w:val="clear" w:color="auto" w:fill="FFFFFF" w:themeFill="background1"/>
          </w:tcPr>
          <w:p w14:paraId="07A6A830"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405 households</w:t>
            </w:r>
          </w:p>
        </w:tc>
        <w:tc>
          <w:tcPr>
            <w:tcW w:w="1412" w:type="dxa"/>
            <w:shd w:val="clear" w:color="auto" w:fill="FFFFFF" w:themeFill="background1"/>
          </w:tcPr>
          <w:p w14:paraId="1F8EEECA" w14:textId="04395774"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Random</w:t>
            </w:r>
            <w:r w:rsidR="00C111B3">
              <w:rPr>
                <w:sz w:val="18"/>
                <w:szCs w:val="18"/>
              </w:rPr>
              <w:t xml:space="preserve"> sample</w:t>
            </w:r>
            <w:r w:rsidRPr="00220AA5">
              <w:rPr>
                <w:sz w:val="18"/>
                <w:szCs w:val="18"/>
              </w:rPr>
              <w:t xml:space="preserve"> household study </w:t>
            </w:r>
          </w:p>
        </w:tc>
        <w:tc>
          <w:tcPr>
            <w:tcW w:w="1228" w:type="dxa"/>
            <w:shd w:val="clear" w:color="auto" w:fill="FFFFFF" w:themeFill="background1"/>
          </w:tcPr>
          <w:p w14:paraId="496B86F3" w14:textId="284903F6" w:rsidR="00985409" w:rsidRPr="00220AA5" w:rsidRDefault="003B74E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5-14 years</w:t>
            </w:r>
            <w:r w:rsidR="00985409" w:rsidRPr="00220AA5">
              <w:rPr>
                <w:sz w:val="18"/>
                <w:szCs w:val="18"/>
              </w:rPr>
              <w:t xml:space="preserve"> &amp;</w:t>
            </w:r>
          </w:p>
          <w:p w14:paraId="3D24E604" w14:textId="62E35441" w:rsidR="00985409" w:rsidRPr="00220AA5" w:rsidRDefault="003B74E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15-34 years</w:t>
            </w:r>
          </w:p>
        </w:tc>
        <w:tc>
          <w:tcPr>
            <w:tcW w:w="1195" w:type="dxa"/>
            <w:shd w:val="clear" w:color="auto" w:fill="FFFFFF" w:themeFill="background1"/>
          </w:tcPr>
          <w:p w14:paraId="4B98FF6B"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30 March -7 April</w:t>
            </w:r>
          </w:p>
        </w:tc>
        <w:tc>
          <w:tcPr>
            <w:tcW w:w="1306" w:type="dxa"/>
            <w:shd w:val="clear" w:color="auto" w:fill="FFFFFF" w:themeFill="background1"/>
          </w:tcPr>
          <w:p w14:paraId="478B8F27"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 - before lockdown</w:t>
            </w:r>
          </w:p>
        </w:tc>
        <w:tc>
          <w:tcPr>
            <w:tcW w:w="1306" w:type="dxa"/>
            <w:shd w:val="clear" w:color="auto" w:fill="FFFFFF" w:themeFill="background1"/>
          </w:tcPr>
          <w:p w14:paraId="4FFF987E"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220AA5">
              <w:rPr>
                <w:sz w:val="18"/>
                <w:szCs w:val="18"/>
              </w:rPr>
              <w:t>Euroimmun</w:t>
            </w:r>
            <w:proofErr w:type="spellEnd"/>
            <w:r w:rsidRPr="00220AA5">
              <w:rPr>
                <w:sz w:val="18"/>
                <w:szCs w:val="18"/>
              </w:rPr>
              <w:t xml:space="preserve"> IgG</w:t>
            </w:r>
          </w:p>
        </w:tc>
        <w:tc>
          <w:tcPr>
            <w:tcW w:w="1047" w:type="dxa"/>
            <w:gridSpan w:val="2"/>
            <w:shd w:val="clear" w:color="auto" w:fill="FFFFFF" w:themeFill="background1"/>
          </w:tcPr>
          <w:p w14:paraId="1B8A0500" w14:textId="77777777" w:rsidR="00985409" w:rsidRPr="00220AA5" w:rsidRDefault="00985409" w:rsidP="00314AC5">
            <w:pPr>
              <w:pStyle w:val="EC-Para"/>
              <w:keepNext/>
              <w:keepLines/>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p>
          <w:p w14:paraId="18EE81B5" w14:textId="77777777" w:rsidR="00985409" w:rsidRPr="00220AA5" w:rsidRDefault="00985409" w:rsidP="00314AC5">
            <w:pPr>
              <w:pStyle w:val="EC-Para"/>
              <w:keepNext/>
              <w:keepLines/>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9.1 &amp;15.4</w:t>
            </w:r>
          </w:p>
        </w:tc>
      </w:tr>
      <w:tr w:rsidR="00985409" w14:paraId="31AAF593" w14:textId="77777777" w:rsidTr="0031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49C154B5" w14:textId="0527064F" w:rsidR="00985409" w:rsidRPr="00220AA5" w:rsidRDefault="00985409" w:rsidP="00314AC5">
            <w:pPr>
              <w:rPr>
                <w:rFonts w:cs="Tahoma"/>
                <w:sz w:val="18"/>
                <w:szCs w:val="18"/>
              </w:rPr>
            </w:pPr>
            <w:r w:rsidRPr="00220AA5">
              <w:rPr>
                <w:rFonts w:cs="Tahoma"/>
                <w:sz w:val="18"/>
                <w:szCs w:val="18"/>
              </w:rPr>
              <w:t>Germany (</w:t>
            </w:r>
            <w:r w:rsidRPr="00220AA5">
              <w:rPr>
                <w:sz w:val="18"/>
                <w:szCs w:val="18"/>
              </w:rPr>
              <w:t>Neustadt-am-</w:t>
            </w:r>
            <w:proofErr w:type="spellStart"/>
            <w:r w:rsidRPr="00220AA5">
              <w:rPr>
                <w:sz w:val="18"/>
                <w:szCs w:val="18"/>
              </w:rPr>
              <w:t>Rennstei</w:t>
            </w:r>
            <w:r w:rsidR="00E73E5E" w:rsidRPr="00220AA5">
              <w:rPr>
                <w:sz w:val="18"/>
                <w:szCs w:val="18"/>
              </w:rPr>
              <w:t>g</w:t>
            </w:r>
            <w:proofErr w:type="spellEnd"/>
            <w:r w:rsidRPr="00220AA5">
              <w:rPr>
                <w:sz w:val="18"/>
                <w:szCs w:val="18"/>
              </w:rPr>
              <w:t>)</w:t>
            </w:r>
            <w:r w:rsidR="00D12739" w:rsidRPr="00B22730">
              <w:rPr>
                <w:rFonts w:ascii="Tahoma" w:hAnsi="Tahoma" w:cs="Tahoma"/>
                <w:b w:val="0"/>
                <w:sz w:val="18"/>
                <w:szCs w:val="18"/>
              </w:rPr>
              <w:t xml:space="preserve"> </w:t>
            </w:r>
            <w:r w:rsidR="00D12739" w:rsidRPr="00B22730">
              <w:rPr>
                <w:rFonts w:cs="Tahoma"/>
                <w:szCs w:val="18"/>
              </w:rPr>
              <w:fldChar w:fldCharType="begin"/>
            </w:r>
            <w:r w:rsidR="003452E2" w:rsidRPr="00B22730">
              <w:rPr>
                <w:rFonts w:ascii="Tahoma" w:hAnsi="Tahoma" w:cs="Tahoma"/>
                <w:b w:val="0"/>
                <w:sz w:val="18"/>
                <w:szCs w:val="18"/>
              </w:rPr>
              <w:instrText xml:space="preserve"> ADDIN EN.CITE &lt;EndNote&gt;&lt;Cite&gt;&lt;Author&gt;Weis&lt;/Author&gt;&lt;Year&gt;2020&lt;/Year&gt;&lt;RecNum&gt;117&lt;/RecNum&gt;&lt;DisplayText&gt;[69]&lt;/DisplayText&gt;&lt;record&gt;&lt;rec-number&gt;117&lt;/rec-number&gt;&lt;foreign-keys&gt;&lt;key app="EN" db-id="z0tpwzprb9dtviededqp0tsaswfvfwzd5x5e" timestamp="1595772540"&gt;117&lt;/key&gt;&lt;/foreign-keys&gt;&lt;ref-type name="Journal Article"&gt;17&lt;/ref-type&gt;&lt;contributors&gt;&lt;authors&gt;&lt;author&gt;Weis, Sebastian&lt;/author&gt;&lt;author&gt;Scherag, Andre&lt;/author&gt;&lt;author&gt;Baier, Michael&lt;/author&gt;&lt;author&gt;Kiehntopf, Michael&lt;/author&gt;&lt;author&gt;Kamradt, Thomas&lt;/author&gt;&lt;author&gt;Kolanos, Steffi&lt;/author&gt;&lt;author&gt;Ankert, Juliane&lt;/author&gt;&lt;author&gt;Gloeckner, Stefan&lt;/author&gt;&lt;author&gt;Makarewicz, Oliwia&lt;/author&gt;&lt;author&gt;Hagel, Stefan&lt;/author&gt;&lt;/authors&gt;&lt;/contributors&gt;&lt;titles&gt;&lt;title&gt;Seroprevalence of SARS-CoV-2 antibodies in an entirely PCR-sampled and quarantined community after a COVID-19 outbreak-the CoNAN study&lt;/title&gt;&lt;secondary-title&gt;medRxiv&lt;/secondary-title&gt;&lt;/titles&gt;&lt;periodical&gt;&lt;full-title&gt;medRxiv&lt;/full-title&gt;&lt;/periodical&gt;&lt;dates&gt;&lt;year&gt;2020&lt;/year&gt;&lt;/dates&gt;&lt;urls&gt;&lt;/urls&gt;&lt;/record&gt;&lt;/Cite&gt;&lt;/EndNote&gt;</w:instrText>
            </w:r>
            <w:r w:rsidR="00D12739" w:rsidRPr="00B22730">
              <w:rPr>
                <w:rFonts w:cs="Tahoma"/>
                <w:szCs w:val="18"/>
              </w:rPr>
              <w:fldChar w:fldCharType="separate"/>
            </w:r>
            <w:r w:rsidR="003452E2" w:rsidRPr="00B22730">
              <w:rPr>
                <w:rFonts w:ascii="Tahoma" w:hAnsi="Tahoma" w:cs="Tahoma"/>
                <w:b w:val="0"/>
                <w:sz w:val="18"/>
                <w:szCs w:val="18"/>
              </w:rPr>
              <w:t>[69]</w:t>
            </w:r>
            <w:r w:rsidR="00D12739" w:rsidRPr="00B22730">
              <w:rPr>
                <w:rFonts w:cs="Tahoma"/>
                <w:szCs w:val="18"/>
              </w:rPr>
              <w:fldChar w:fldCharType="end"/>
            </w:r>
          </w:p>
        </w:tc>
        <w:tc>
          <w:tcPr>
            <w:tcW w:w="1170" w:type="dxa"/>
            <w:shd w:val="clear" w:color="auto" w:fill="FFFFFF" w:themeFill="background1"/>
          </w:tcPr>
          <w:p w14:paraId="18DB8A7C"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58 children</w:t>
            </w:r>
          </w:p>
        </w:tc>
        <w:tc>
          <w:tcPr>
            <w:tcW w:w="1412" w:type="dxa"/>
            <w:shd w:val="clear" w:color="auto" w:fill="FFFFFF" w:themeFill="background1"/>
          </w:tcPr>
          <w:p w14:paraId="395C6BA6" w14:textId="26DCA77A"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P</w:t>
            </w:r>
            <w:r w:rsidRPr="00220AA5">
              <w:rPr>
                <w:rFonts w:eastAsia="Batang"/>
                <w:color w:val="000000"/>
                <w:sz w:val="18"/>
                <w:szCs w:val="18"/>
              </w:rPr>
              <w:t>opulation-based cohort – household sampling</w:t>
            </w:r>
          </w:p>
          <w:p w14:paraId="299A866A"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228" w:type="dxa"/>
            <w:shd w:val="clear" w:color="auto" w:fill="FFFFFF" w:themeFill="background1"/>
          </w:tcPr>
          <w:p w14:paraId="28235272" w14:textId="518B886C"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Children-adolescen</w:t>
            </w:r>
            <w:r w:rsidR="003B74E3">
              <w:rPr>
                <w:sz w:val="18"/>
                <w:szCs w:val="18"/>
              </w:rPr>
              <w:t>ts</w:t>
            </w:r>
          </w:p>
          <w:p w14:paraId="6E1EB342"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195" w:type="dxa"/>
            <w:shd w:val="clear" w:color="auto" w:fill="FFFFFF" w:themeFill="background1"/>
          </w:tcPr>
          <w:p w14:paraId="2ACFCEA2"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12-22 May</w:t>
            </w:r>
          </w:p>
        </w:tc>
        <w:tc>
          <w:tcPr>
            <w:tcW w:w="1306" w:type="dxa"/>
            <w:shd w:val="clear" w:color="auto" w:fill="FFFFFF" w:themeFill="background1"/>
          </w:tcPr>
          <w:p w14:paraId="0136E6CF"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After peak of 1</w:t>
            </w:r>
            <w:r w:rsidRPr="00220AA5">
              <w:rPr>
                <w:sz w:val="18"/>
                <w:szCs w:val="18"/>
                <w:vertAlign w:val="superscript"/>
              </w:rPr>
              <w:t>st</w:t>
            </w:r>
            <w:r w:rsidRPr="00220AA5">
              <w:rPr>
                <w:sz w:val="18"/>
                <w:szCs w:val="18"/>
              </w:rPr>
              <w:t xml:space="preserve"> wave -after lockdown</w:t>
            </w:r>
          </w:p>
        </w:tc>
        <w:tc>
          <w:tcPr>
            <w:tcW w:w="1306" w:type="dxa"/>
            <w:shd w:val="clear" w:color="auto" w:fill="FFFFFF" w:themeFill="background1"/>
          </w:tcPr>
          <w:p w14:paraId="32415164"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Combination of ELISA and CLIA/CMIA tests</w:t>
            </w:r>
          </w:p>
        </w:tc>
        <w:tc>
          <w:tcPr>
            <w:tcW w:w="1047" w:type="dxa"/>
            <w:gridSpan w:val="2"/>
            <w:shd w:val="clear" w:color="auto" w:fill="FFFFFF" w:themeFill="background1"/>
          </w:tcPr>
          <w:p w14:paraId="0EDC3A08" w14:textId="77777777" w:rsidR="00985409" w:rsidRPr="00220AA5" w:rsidRDefault="00985409" w:rsidP="00314AC5">
            <w:pPr>
              <w:pStyle w:val="EC-Para"/>
              <w:keepNext/>
              <w:keepLines/>
              <w:widowControl w:val="0"/>
              <w:jc w:val="center"/>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1.7</w:t>
            </w:r>
          </w:p>
        </w:tc>
      </w:tr>
      <w:tr w:rsidR="00985409" w14:paraId="416D50BC" w14:textId="77777777" w:rsidTr="00314AC5">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69BCE20" w14:textId="70267BE9" w:rsidR="00985409" w:rsidRPr="00220AA5" w:rsidRDefault="00985409" w:rsidP="00314AC5">
            <w:pPr>
              <w:rPr>
                <w:rFonts w:cs="Tahoma"/>
                <w:sz w:val="18"/>
                <w:szCs w:val="18"/>
              </w:rPr>
            </w:pPr>
            <w:r w:rsidRPr="00220AA5">
              <w:rPr>
                <w:rFonts w:cs="Tahoma"/>
                <w:sz w:val="18"/>
                <w:szCs w:val="18"/>
              </w:rPr>
              <w:t>Netherlands</w:t>
            </w:r>
            <w:r w:rsidR="00545099" w:rsidRPr="00B22730">
              <w:rPr>
                <w:rFonts w:ascii="Tahoma" w:hAnsi="Tahoma" w:cs="Tahoma"/>
                <w:b w:val="0"/>
                <w:sz w:val="18"/>
                <w:szCs w:val="18"/>
              </w:rPr>
              <w:t xml:space="preserve"> </w:t>
            </w:r>
            <w:r w:rsidR="00545099">
              <w:rPr>
                <w:rFonts w:cs="Tahoma"/>
                <w:szCs w:val="18"/>
              </w:rPr>
              <w:fldChar w:fldCharType="begin"/>
            </w:r>
            <w:r w:rsidR="003452E2" w:rsidRPr="00B22730">
              <w:rPr>
                <w:rFonts w:ascii="Tahoma" w:hAnsi="Tahoma" w:cs="Tahoma"/>
                <w:b w:val="0"/>
                <w:sz w:val="18"/>
                <w:szCs w:val="18"/>
              </w:rPr>
              <w:instrText xml:space="preserve"> ADDIN EN.CITE &lt;EndNote&gt;&lt;Cite&gt;&lt;Author&gt;Rijksinstituut voor Volksgezondheid en Milieu (RIVM)&lt;/Author&gt;&lt;RecNum&gt;64&lt;/RecNum&gt;&lt;DisplayText&gt;[70]&lt;/DisplayText&gt;&lt;record&gt;&lt;rec-number&gt;64&lt;/rec-number&gt;&lt;foreign-keys&gt;&lt;key app="EN" db-id="z0tpwzprb9dtviededqp0tsaswfvfwzd5x5e" timestamp="1595365141"&gt;64&lt;/key&gt;&lt;/foreign-keys&gt;&lt;ref-type name="Web Page"&gt;12&lt;/ref-type&gt;&lt;contributors&gt;&lt;authors&gt;&lt;author&gt;Rijksinstituut voor Volksgezondheid en Milieu (RIVM),&lt;/author&gt;&lt;/authors&gt;&lt;/contributors&gt;&lt;titles&gt;&lt;title&gt;Children and COVID-19&lt;/title&gt;&lt;/titles&gt;&lt;number&gt;21 July 2020&lt;/number&gt;&lt;dates&gt;&lt;year&gt;2020&lt;/year&gt;&lt;/dates&gt;&lt;work-type&gt;Internet&lt;/work-type&gt;&lt;urls&gt;&lt;related-urls&gt;&lt;url&gt;https://www.rivm.nl/en/novel-coronavirus-covid-19/children-and-covid-19&lt;/url&gt;&lt;/related-urls&gt;&lt;/urls&gt;&lt;/record&gt;&lt;/Cite&gt;&lt;/EndNote&gt;</w:instrText>
            </w:r>
            <w:r w:rsidR="00545099">
              <w:rPr>
                <w:rFonts w:cs="Tahoma"/>
                <w:szCs w:val="18"/>
              </w:rPr>
              <w:fldChar w:fldCharType="separate"/>
            </w:r>
            <w:r w:rsidR="003452E2" w:rsidRPr="00B22730">
              <w:rPr>
                <w:rFonts w:ascii="Tahoma" w:hAnsi="Tahoma" w:cs="Tahoma"/>
                <w:b w:val="0"/>
                <w:sz w:val="18"/>
                <w:szCs w:val="18"/>
              </w:rPr>
              <w:t>[70]</w:t>
            </w:r>
            <w:r w:rsidR="00545099">
              <w:rPr>
                <w:rFonts w:cs="Tahoma"/>
                <w:szCs w:val="18"/>
              </w:rPr>
              <w:fldChar w:fldCharType="end"/>
            </w:r>
          </w:p>
        </w:tc>
        <w:tc>
          <w:tcPr>
            <w:tcW w:w="1170" w:type="dxa"/>
            <w:shd w:val="clear" w:color="auto" w:fill="FFFFFF" w:themeFill="background1"/>
          </w:tcPr>
          <w:p w14:paraId="223F68EC" w14:textId="7A11BED8"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Overall sampling 2</w:t>
            </w:r>
            <w:r w:rsidR="00C111B3">
              <w:rPr>
                <w:sz w:val="18"/>
                <w:szCs w:val="18"/>
              </w:rPr>
              <w:t> </w:t>
            </w:r>
            <w:r w:rsidRPr="00220AA5">
              <w:rPr>
                <w:sz w:val="18"/>
                <w:szCs w:val="18"/>
              </w:rPr>
              <w:t>096 individuals</w:t>
            </w:r>
          </w:p>
        </w:tc>
        <w:tc>
          <w:tcPr>
            <w:tcW w:w="1412" w:type="dxa"/>
            <w:shd w:val="clear" w:color="auto" w:fill="FFFFFF" w:themeFill="background1"/>
          </w:tcPr>
          <w:p w14:paraId="75A8E5E8" w14:textId="256CDA26" w:rsidR="00985409" w:rsidRPr="00220AA5" w:rsidRDefault="00C111B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Random sample h</w:t>
            </w:r>
            <w:r w:rsidR="00985409" w:rsidRPr="00220AA5">
              <w:rPr>
                <w:sz w:val="18"/>
                <w:szCs w:val="18"/>
              </w:rPr>
              <w:t>ousehold study</w:t>
            </w:r>
          </w:p>
        </w:tc>
        <w:tc>
          <w:tcPr>
            <w:tcW w:w="1228" w:type="dxa"/>
            <w:shd w:val="clear" w:color="auto" w:fill="FFFFFF" w:themeFill="background1"/>
          </w:tcPr>
          <w:p w14:paraId="6B88F85E" w14:textId="0D2ED2E9" w:rsidR="00985409" w:rsidRPr="00220AA5" w:rsidRDefault="003B74E3"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0-19 years</w:t>
            </w:r>
          </w:p>
        </w:tc>
        <w:tc>
          <w:tcPr>
            <w:tcW w:w="1195" w:type="dxa"/>
            <w:shd w:val="clear" w:color="auto" w:fill="FFFFFF" w:themeFill="background1"/>
          </w:tcPr>
          <w:p w14:paraId="00AD12C8"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31 March -13 April</w:t>
            </w:r>
          </w:p>
        </w:tc>
        <w:tc>
          <w:tcPr>
            <w:tcW w:w="1306" w:type="dxa"/>
            <w:shd w:val="clear" w:color="auto" w:fill="FFFFFF" w:themeFill="background1"/>
          </w:tcPr>
          <w:p w14:paraId="0AB6340A"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During lockdown</w:t>
            </w:r>
          </w:p>
        </w:tc>
        <w:tc>
          <w:tcPr>
            <w:tcW w:w="1306" w:type="dxa"/>
            <w:shd w:val="clear" w:color="auto" w:fill="FFFFFF" w:themeFill="background1"/>
          </w:tcPr>
          <w:p w14:paraId="0AF70BA6" w14:textId="77777777" w:rsidR="00985409" w:rsidRPr="00220AA5" w:rsidRDefault="00985409" w:rsidP="00314AC5">
            <w:pPr>
              <w:pStyle w:val="EC-Para"/>
              <w:keepNext/>
              <w:keepLines/>
              <w:widowControl w:val="0"/>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NA</w:t>
            </w:r>
          </w:p>
        </w:tc>
        <w:tc>
          <w:tcPr>
            <w:tcW w:w="1047" w:type="dxa"/>
            <w:gridSpan w:val="2"/>
            <w:shd w:val="clear" w:color="auto" w:fill="FFFFFF" w:themeFill="background1"/>
          </w:tcPr>
          <w:p w14:paraId="42869E22" w14:textId="77777777" w:rsidR="00985409" w:rsidRPr="00220AA5" w:rsidRDefault="00985409" w:rsidP="00314AC5">
            <w:pPr>
              <w:pStyle w:val="EC-Para"/>
              <w:keepNext/>
              <w:keepLines/>
              <w:widowControl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0AA5">
              <w:rPr>
                <w:sz w:val="18"/>
                <w:szCs w:val="18"/>
              </w:rPr>
              <w:t>1-2%</w:t>
            </w:r>
          </w:p>
        </w:tc>
      </w:tr>
      <w:tr w:rsidR="00985409" w14:paraId="56344BCA" w14:textId="77777777" w:rsidTr="0031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4A7464FD" w14:textId="77777777" w:rsidR="000619C1" w:rsidRDefault="00985409" w:rsidP="00314AC5">
            <w:pPr>
              <w:rPr>
                <w:rFonts w:cs="Tahoma"/>
                <w:sz w:val="18"/>
                <w:szCs w:val="18"/>
              </w:rPr>
            </w:pPr>
            <w:r w:rsidRPr="00220AA5">
              <w:rPr>
                <w:rFonts w:cs="Tahoma"/>
                <w:sz w:val="18"/>
                <w:szCs w:val="18"/>
              </w:rPr>
              <w:t xml:space="preserve">Sweden </w:t>
            </w:r>
          </w:p>
          <w:p w14:paraId="19BF1E4E" w14:textId="07079F3C" w:rsidR="00985409" w:rsidRPr="00220AA5" w:rsidRDefault="00985409" w:rsidP="00314AC5">
            <w:pPr>
              <w:rPr>
                <w:rFonts w:cs="Tahoma"/>
                <w:sz w:val="18"/>
                <w:szCs w:val="18"/>
              </w:rPr>
            </w:pPr>
            <w:r w:rsidRPr="00220AA5">
              <w:rPr>
                <w:rFonts w:cs="Tahoma"/>
                <w:sz w:val="18"/>
                <w:szCs w:val="18"/>
              </w:rPr>
              <w:t>(multiple regions)</w:t>
            </w:r>
            <w:r w:rsidR="006856FE">
              <w:rPr>
                <w:rFonts w:cs="Tahoma"/>
                <w:sz w:val="18"/>
                <w:szCs w:val="18"/>
              </w:rPr>
              <w:t xml:space="preserve"> </w:t>
            </w:r>
            <w:r w:rsidR="006856FE">
              <w:rPr>
                <w:rFonts w:cs="Tahoma"/>
                <w:szCs w:val="18"/>
              </w:rPr>
              <w:fldChar w:fldCharType="begin"/>
            </w:r>
            <w:r w:rsidR="003452E2" w:rsidRPr="00B22730">
              <w:rPr>
                <w:rFonts w:ascii="Tahoma" w:hAnsi="Tahoma" w:cs="Tahoma"/>
                <w:b w:val="0"/>
                <w:sz w:val="18"/>
                <w:szCs w:val="18"/>
              </w:rPr>
              <w:instrText xml:space="preserve"> ADDIN EN.CITE &lt;EndNote&gt;&lt;Cite&gt;&lt;Author&gt;Folkhälsomyndigheten&lt;/Author&gt;&lt;Year&gt;2020&lt;/Year&gt;&lt;RecNum&gt;115&lt;/RecNum&gt;&lt;DisplayText&gt;[71]&lt;/DisplayText&gt;&lt;record&gt;&lt;rec-number&gt;115&lt;/rec-number&gt;&lt;foreign-keys&gt;&lt;key app="EN" db-id="z0tpwzprb9dtviededqp0tsaswfvfwzd5x5e" timestamp="1595771006"&gt;115&lt;/key&gt;&lt;/foreign-keys&gt;&lt;ref-type name="Electronic Book"&gt;44&lt;/ref-type&gt;&lt;contributors&gt;&lt;authors&gt;&lt;author&gt;Folkhälsomyndigheten,&lt;/author&gt;&lt;/authors&gt;&lt;/contributors&gt;&lt;titles&gt;&lt;title&gt;Påvisning av antikroppar efter genomgången covid-19 i blodprov från öppenvården (Delrapport 1)&lt;/title&gt;&lt;/titles&gt;&lt;dates&gt;&lt;year&gt;2020&lt;/year&gt;&lt;/dates&gt;&lt;pub-location&gt;Stockholm&lt;/pub-location&gt;&lt;publisher&gt;Folkhälsomyndigheten&lt;/publisher&gt;&lt;work-type&gt;Internet&lt;/work-type&gt;&lt;urls&gt;&lt;related-urls&gt;&lt;url&gt;https://www.folkhalsomyndigheten.se/contentassets/9c5893f84bd049e691562b9eeb0ca280/pavisning-antikroppar-genomgangen-covid-19-blodprov-oppenvarden-delrapport-1.pdf&lt;/url&gt;&lt;/related-urls&gt;&lt;/urls&gt;&lt;/record&gt;&lt;/Cite&gt;&lt;/EndNote&gt;</w:instrText>
            </w:r>
            <w:r w:rsidR="006856FE">
              <w:rPr>
                <w:rFonts w:cs="Tahoma"/>
                <w:szCs w:val="18"/>
              </w:rPr>
              <w:fldChar w:fldCharType="separate"/>
            </w:r>
            <w:r w:rsidR="003452E2" w:rsidRPr="00B22730">
              <w:rPr>
                <w:rFonts w:ascii="Tahoma" w:hAnsi="Tahoma" w:cs="Tahoma"/>
                <w:b w:val="0"/>
                <w:sz w:val="18"/>
                <w:szCs w:val="18"/>
              </w:rPr>
              <w:t>[71]</w:t>
            </w:r>
            <w:r w:rsidR="006856FE">
              <w:rPr>
                <w:rFonts w:cs="Tahoma"/>
                <w:szCs w:val="18"/>
              </w:rPr>
              <w:fldChar w:fldCharType="end"/>
            </w:r>
          </w:p>
        </w:tc>
        <w:tc>
          <w:tcPr>
            <w:tcW w:w="1170" w:type="dxa"/>
            <w:shd w:val="clear" w:color="auto" w:fill="FFFFFF" w:themeFill="background1"/>
          </w:tcPr>
          <w:p w14:paraId="53FA604A" w14:textId="5BF9A6B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1</w:t>
            </w:r>
            <w:r w:rsidR="00C111B3">
              <w:rPr>
                <w:sz w:val="18"/>
                <w:szCs w:val="18"/>
              </w:rPr>
              <w:t> </w:t>
            </w:r>
            <w:r w:rsidRPr="00220AA5">
              <w:rPr>
                <w:sz w:val="18"/>
                <w:szCs w:val="18"/>
              </w:rPr>
              <w:t xml:space="preserve">600 children </w:t>
            </w:r>
          </w:p>
        </w:tc>
        <w:tc>
          <w:tcPr>
            <w:tcW w:w="1412" w:type="dxa"/>
            <w:shd w:val="clear" w:color="auto" w:fill="FFFFFF" w:themeFill="background1"/>
          </w:tcPr>
          <w:p w14:paraId="474CDB70" w14:textId="13B8429D" w:rsidR="00985409" w:rsidRPr="00220AA5" w:rsidRDefault="00985409" w:rsidP="003B74E3">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Residual sera from non-</w:t>
            </w:r>
            <w:r w:rsidR="003B74E3">
              <w:rPr>
                <w:sz w:val="18"/>
                <w:szCs w:val="18"/>
              </w:rPr>
              <w:t>COVID-19</w:t>
            </w:r>
            <w:r w:rsidRPr="00220AA5">
              <w:rPr>
                <w:sz w:val="18"/>
                <w:szCs w:val="18"/>
              </w:rPr>
              <w:t xml:space="preserve"> patients</w:t>
            </w:r>
            <w:r w:rsidR="00C111B3">
              <w:rPr>
                <w:sz w:val="18"/>
                <w:szCs w:val="18"/>
              </w:rPr>
              <w:t xml:space="preserve"> in primary care</w:t>
            </w:r>
          </w:p>
        </w:tc>
        <w:tc>
          <w:tcPr>
            <w:tcW w:w="1228" w:type="dxa"/>
            <w:shd w:val="clear" w:color="auto" w:fill="FFFFFF" w:themeFill="background1"/>
          </w:tcPr>
          <w:p w14:paraId="6A8B2862" w14:textId="41566A61" w:rsidR="00985409" w:rsidRPr="00220AA5" w:rsidRDefault="00985409" w:rsidP="00314AC5">
            <w:pPr>
              <w:cnfStyle w:val="000000100000" w:firstRow="0" w:lastRow="0" w:firstColumn="0" w:lastColumn="0" w:oddVBand="0" w:evenVBand="0" w:oddHBand="1" w:evenHBand="0" w:firstRowFirstColumn="0" w:firstRowLastColumn="0" w:lastRowFirstColumn="0" w:lastRowLastColumn="0"/>
              <w:rPr>
                <w:color w:val="000000"/>
                <w:kern w:val="22"/>
                <w:sz w:val="18"/>
                <w:szCs w:val="18"/>
              </w:rPr>
            </w:pPr>
            <w:r w:rsidRPr="00220AA5">
              <w:rPr>
                <w:color w:val="000000"/>
                <w:kern w:val="22"/>
                <w:sz w:val="18"/>
                <w:szCs w:val="18"/>
              </w:rPr>
              <w:t xml:space="preserve"> 0-19</w:t>
            </w:r>
            <w:r w:rsidR="003B74E3">
              <w:rPr>
                <w:kern w:val="22"/>
                <w:sz w:val="18"/>
                <w:szCs w:val="18"/>
              </w:rPr>
              <w:t xml:space="preserve"> years</w:t>
            </w:r>
          </w:p>
          <w:p w14:paraId="7799297D"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p>
        </w:tc>
        <w:tc>
          <w:tcPr>
            <w:tcW w:w="1195" w:type="dxa"/>
            <w:shd w:val="clear" w:color="auto" w:fill="FFFFFF" w:themeFill="background1"/>
          </w:tcPr>
          <w:p w14:paraId="49D9A435"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weeks 18-21</w:t>
            </w:r>
          </w:p>
        </w:tc>
        <w:tc>
          <w:tcPr>
            <w:tcW w:w="1306" w:type="dxa"/>
            <w:shd w:val="clear" w:color="auto" w:fill="FFFFFF" w:themeFill="background1"/>
          </w:tcPr>
          <w:p w14:paraId="3D7D7293"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No lockdown</w:t>
            </w:r>
          </w:p>
        </w:tc>
        <w:tc>
          <w:tcPr>
            <w:tcW w:w="1306" w:type="dxa"/>
            <w:shd w:val="clear" w:color="auto" w:fill="FFFFFF" w:themeFill="background1"/>
          </w:tcPr>
          <w:p w14:paraId="10A14BC5" w14:textId="77777777"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Bead-based multiplex serology assay</w:t>
            </w:r>
          </w:p>
        </w:tc>
        <w:tc>
          <w:tcPr>
            <w:tcW w:w="1047" w:type="dxa"/>
            <w:gridSpan w:val="2"/>
            <w:shd w:val="clear" w:color="auto" w:fill="FFFFFF" w:themeFill="background1"/>
          </w:tcPr>
          <w:p w14:paraId="16E47A4B" w14:textId="36CAB8D4" w:rsidR="00985409" w:rsidRPr="00220AA5" w:rsidRDefault="00985409" w:rsidP="00314AC5">
            <w:pPr>
              <w:pStyle w:val="EC-Para"/>
              <w:keepNext/>
              <w:keepLines/>
              <w:widowControl w:val="0"/>
              <w:cnfStyle w:val="000000100000" w:firstRow="0" w:lastRow="0" w:firstColumn="0" w:lastColumn="0" w:oddVBand="0" w:evenVBand="0" w:oddHBand="1" w:evenHBand="0" w:firstRowFirstColumn="0" w:firstRowLastColumn="0" w:lastRowFirstColumn="0" w:lastRowLastColumn="0"/>
              <w:rPr>
                <w:sz w:val="18"/>
                <w:szCs w:val="18"/>
              </w:rPr>
            </w:pPr>
            <w:r w:rsidRPr="00220AA5">
              <w:rPr>
                <w:sz w:val="18"/>
                <w:szCs w:val="18"/>
              </w:rPr>
              <w:t>4.5-7.5</w:t>
            </w:r>
          </w:p>
        </w:tc>
      </w:tr>
    </w:tbl>
    <w:p w14:paraId="014CE422" w14:textId="77777777" w:rsidR="00614909" w:rsidRPr="00972415" w:rsidRDefault="00614909" w:rsidP="00614909">
      <w:pPr>
        <w:rPr>
          <w:lang w:eastAsia="en-US"/>
        </w:rPr>
      </w:pPr>
    </w:p>
    <w:p w14:paraId="26823FB2" w14:textId="6DD244DC" w:rsidR="00614909" w:rsidRDefault="00614909" w:rsidP="00614909">
      <w:pPr>
        <w:rPr>
          <w:lang w:eastAsia="en-US"/>
        </w:rPr>
      </w:pPr>
    </w:p>
    <w:p w14:paraId="7FAC5BB2" w14:textId="3A9CAC20" w:rsidR="00883DF4" w:rsidRDefault="00883DF4" w:rsidP="007011A6">
      <w:pPr>
        <w:jc w:val="both"/>
        <w:rPr>
          <w:lang w:eastAsia="en-US"/>
        </w:rPr>
      </w:pPr>
      <w:r>
        <w:rPr>
          <w:lang w:eastAsia="en-US"/>
        </w:rPr>
        <w:t>Two studies, conducted by France and Germany</w:t>
      </w:r>
      <w:r w:rsidR="00471AF7">
        <w:rPr>
          <w:lang w:eastAsia="en-US"/>
        </w:rPr>
        <w:t xml:space="preserve"> </w:t>
      </w:r>
      <w:r w:rsidR="00471AF7">
        <w:rPr>
          <w:lang w:eastAsia="en-US"/>
        </w:rPr>
        <w:fldChar w:fldCharType="begin">
          <w:fldData xml:space="preserve">PEVuZE5vdGU+PENpdGU+PEF1dGhvcj5Db2hlbjwvQXV0aG9yPjxZZWFyPjIwMjA8L1llYXI+PFJl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</w:fldData>
        </w:fldChar>
      </w:r>
      <w:r w:rsidR="00C8326D">
        <w:rPr>
          <w:lang w:eastAsia="en-US"/>
        </w:rPr>
        <w:instrText xml:space="preserve"> ADDIN EN.CITE </w:instrText>
      </w:r>
      <w:r w:rsidR="00C8326D">
        <w:rPr>
          <w:lang w:eastAsia="en-US"/>
        </w:rPr>
        <w:fldChar w:fldCharType="begin">
          <w:fldData xml:space="preserve">PEVuZE5vdGU+PENpdGU+PEF1dGhvcj5Db2hlbjwvQXV0aG9yPjxZZWFyPjIwMjA8L1llYXI+PFJl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</w:fldData>
        </w:fldChar>
      </w:r>
      <w:r w:rsidR="00C8326D">
        <w:rPr>
          <w:lang w:eastAsia="en-US"/>
        </w:rPr>
        <w:instrText xml:space="preserve"> ADDIN EN.CITE.DATA </w:instrText>
      </w:r>
      <w:r w:rsidR="00C8326D">
        <w:rPr>
          <w:lang w:eastAsia="en-US"/>
        </w:rPr>
      </w:r>
      <w:r w:rsidR="00C8326D">
        <w:rPr>
          <w:lang w:eastAsia="en-US"/>
        </w:rPr>
        <w:fldChar w:fldCharType="end"/>
      </w:r>
      <w:r w:rsidR="00471AF7">
        <w:rPr>
          <w:lang w:eastAsia="en-US"/>
        </w:rPr>
      </w:r>
      <w:r w:rsidR="00471AF7">
        <w:rPr>
          <w:lang w:eastAsia="en-US"/>
        </w:rPr>
        <w:fldChar w:fldCharType="separate"/>
      </w:r>
      <w:r w:rsidR="00C8326D">
        <w:rPr>
          <w:noProof/>
          <w:lang w:eastAsia="en-US"/>
        </w:rPr>
        <w:t>[56-59]</w:t>
      </w:r>
      <w:r w:rsidR="00471AF7">
        <w:rPr>
          <w:lang w:eastAsia="en-US"/>
        </w:rPr>
        <w:fldChar w:fldCharType="end"/>
      </w:r>
      <w:r>
        <w:rPr>
          <w:lang w:eastAsia="en-US"/>
        </w:rPr>
        <w:t>, had a special focus on children (0-10 years) and two on adolescen</w:t>
      </w:r>
      <w:r w:rsidR="0040062C">
        <w:rPr>
          <w:lang w:eastAsia="en-US"/>
        </w:rPr>
        <w:t>t</w:t>
      </w:r>
      <w:r>
        <w:rPr>
          <w:lang w:eastAsia="en-US"/>
        </w:rPr>
        <w:t xml:space="preserve">s (14-17 years) in school settings. Both studies in France found a prevalence of </w:t>
      </w:r>
      <w:r>
        <w:t>SARS-CoV-2 antibodies</w:t>
      </w:r>
      <w:r>
        <w:rPr>
          <w:lang w:eastAsia="en-US"/>
        </w:rPr>
        <w:t xml:space="preserve"> around 10% whereas in Germany the results were &lt;1% among the young population.</w:t>
      </w:r>
    </w:p>
    <w:p w14:paraId="1246BFD7" w14:textId="77777777" w:rsidR="00883DF4" w:rsidRDefault="00883DF4" w:rsidP="007011A6">
      <w:pPr>
        <w:jc w:val="both"/>
        <w:rPr>
          <w:lang w:eastAsia="en-US"/>
        </w:rPr>
      </w:pPr>
    </w:p>
    <w:p w14:paraId="3F3A5E77" w14:textId="0C307164" w:rsidR="00883DF4" w:rsidRDefault="00697B94" w:rsidP="007011A6">
      <w:pPr>
        <w:jc w:val="both"/>
        <w:rPr>
          <w:lang w:eastAsia="en-US"/>
        </w:rPr>
      </w:pPr>
      <w:r>
        <w:rPr>
          <w:lang w:eastAsia="en-US"/>
        </w:rPr>
        <w:t xml:space="preserve">A </w:t>
      </w:r>
      <w:r w:rsidR="00883DF4">
        <w:rPr>
          <w:lang w:eastAsia="en-US"/>
        </w:rPr>
        <w:t xml:space="preserve">number of </w:t>
      </w:r>
      <w:r w:rsidR="00883DF4">
        <w:t xml:space="preserve">SARS-CoV-2 </w:t>
      </w:r>
      <w:proofErr w:type="spellStart"/>
      <w:r w:rsidR="00883DF4">
        <w:rPr>
          <w:lang w:eastAsia="en-US"/>
        </w:rPr>
        <w:t>seroprevalence</w:t>
      </w:r>
      <w:proofErr w:type="spellEnd"/>
      <w:r w:rsidR="00883DF4">
        <w:rPr>
          <w:lang w:eastAsia="en-US"/>
        </w:rPr>
        <w:t xml:space="preserve"> studies in the general population</w:t>
      </w:r>
      <w:r>
        <w:rPr>
          <w:lang w:eastAsia="en-US"/>
        </w:rPr>
        <w:t xml:space="preserve"> have been conducted</w:t>
      </w:r>
      <w:r w:rsidR="00883DF4">
        <w:rPr>
          <w:lang w:eastAsia="en-US"/>
        </w:rPr>
        <w:t>. The methodology used in these studies was mainly a random household sampling, while others used convenien</w:t>
      </w:r>
      <w:r w:rsidR="0040062C">
        <w:rPr>
          <w:lang w:eastAsia="en-US"/>
        </w:rPr>
        <w:t>ce</w:t>
      </w:r>
      <w:r w:rsidR="00883DF4">
        <w:rPr>
          <w:lang w:eastAsia="en-US"/>
        </w:rPr>
        <w:t xml:space="preserve"> samples (e.g. residual sera). When extrapolat</w:t>
      </w:r>
      <w:r>
        <w:rPr>
          <w:lang w:eastAsia="en-US"/>
        </w:rPr>
        <w:t>ing</w:t>
      </w:r>
      <w:r w:rsidR="00883DF4">
        <w:rPr>
          <w:lang w:eastAsia="en-US"/>
        </w:rPr>
        <w:t xml:space="preserve"> </w:t>
      </w:r>
      <w:proofErr w:type="spellStart"/>
      <w:r w:rsidR="00883DF4">
        <w:rPr>
          <w:lang w:eastAsia="en-US"/>
        </w:rPr>
        <w:t>seroprevalence</w:t>
      </w:r>
      <w:proofErr w:type="spellEnd"/>
      <w:r w:rsidR="00883DF4">
        <w:rPr>
          <w:lang w:eastAsia="en-US"/>
        </w:rPr>
        <w:t xml:space="preserve"> results for the young age group (0-18 years), the actual </w:t>
      </w:r>
      <w:r w:rsidR="00883DF4">
        <w:rPr>
          <w:lang w:eastAsia="en-US"/>
        </w:rPr>
        <w:lastRenderedPageBreak/>
        <w:t>denominators for this population were not always shown in detail, or included very small sample sizes. This creates a limitation for the current synthesis and interpretation.</w:t>
      </w:r>
    </w:p>
    <w:p w14:paraId="3D46E062" w14:textId="77777777" w:rsidR="00883DF4" w:rsidRDefault="00883DF4" w:rsidP="007011A6">
      <w:pPr>
        <w:jc w:val="both"/>
        <w:rPr>
          <w:lang w:eastAsia="en-US"/>
        </w:rPr>
      </w:pPr>
      <w:r>
        <w:rPr>
          <w:lang w:eastAsia="en-US"/>
        </w:rPr>
        <w:t xml:space="preserve">  </w:t>
      </w:r>
    </w:p>
    <w:p w14:paraId="631AF1AE" w14:textId="0C764EB3" w:rsidR="00883DF4" w:rsidRDefault="00B72A47" w:rsidP="007011A6">
      <w:pPr>
        <w:jc w:val="both"/>
        <w:rPr>
          <w:lang w:eastAsia="en-US"/>
        </w:rPr>
      </w:pPr>
      <w:r>
        <w:rPr>
          <w:lang w:eastAsia="en-US"/>
        </w:rPr>
        <w:t>As described above, t</w:t>
      </w:r>
      <w:r w:rsidR="00883DF4">
        <w:rPr>
          <w:lang w:eastAsia="en-US"/>
        </w:rPr>
        <w:t xml:space="preserve">he </w:t>
      </w:r>
      <w:proofErr w:type="spellStart"/>
      <w:r w:rsidR="00883DF4">
        <w:rPr>
          <w:lang w:eastAsia="en-US"/>
        </w:rPr>
        <w:t>seroprevalence</w:t>
      </w:r>
      <w:proofErr w:type="spellEnd"/>
      <w:r w:rsidR="00883DF4">
        <w:rPr>
          <w:lang w:eastAsia="en-US"/>
        </w:rPr>
        <w:t xml:space="preserve"> results in </w:t>
      </w:r>
      <w:r>
        <w:rPr>
          <w:lang w:eastAsia="en-US"/>
        </w:rPr>
        <w:t xml:space="preserve">the general population within </w:t>
      </w:r>
      <w:r w:rsidR="00883DF4">
        <w:rPr>
          <w:lang w:eastAsia="en-US"/>
        </w:rPr>
        <w:t>the EU/EEA region vary from 0-10%. Although the sampling time</w:t>
      </w:r>
      <w:r w:rsidR="004258B5">
        <w:rPr>
          <w:lang w:eastAsia="en-US"/>
        </w:rPr>
        <w:t xml:space="preserve"> </w:t>
      </w:r>
      <w:r w:rsidR="00883DF4">
        <w:rPr>
          <w:lang w:eastAsia="en-US"/>
        </w:rPr>
        <w:t>frames differ among the countries performing the studies (in relation to local lockdowns)</w:t>
      </w:r>
      <w:r w:rsidR="00697B94">
        <w:rPr>
          <w:lang w:eastAsia="en-US"/>
        </w:rPr>
        <w:t xml:space="preserve"> the exten</w:t>
      </w:r>
      <w:r w:rsidR="006651FA">
        <w:rPr>
          <w:lang w:eastAsia="en-US"/>
        </w:rPr>
        <w:t>t</w:t>
      </w:r>
      <w:r w:rsidR="00697B94">
        <w:rPr>
          <w:lang w:eastAsia="en-US"/>
        </w:rPr>
        <w:t xml:space="preserve"> of mitigation measures deployed </w:t>
      </w:r>
      <w:r w:rsidR="00883DF4">
        <w:rPr>
          <w:lang w:eastAsia="en-US"/>
        </w:rPr>
        <w:t xml:space="preserve">does not seem to affect significantly the level or </w:t>
      </w:r>
      <w:proofErr w:type="spellStart"/>
      <w:r w:rsidR="00883DF4">
        <w:rPr>
          <w:lang w:eastAsia="en-US"/>
        </w:rPr>
        <w:t>seroprevalence</w:t>
      </w:r>
      <w:proofErr w:type="spellEnd"/>
      <w:r w:rsidR="00883DF4">
        <w:rPr>
          <w:lang w:eastAsia="en-US"/>
        </w:rPr>
        <w:t xml:space="preserve"> in the young population. </w:t>
      </w:r>
      <w:r w:rsidR="004E359A">
        <w:rPr>
          <w:lang w:eastAsia="en-US"/>
        </w:rPr>
        <w:t>R</w:t>
      </w:r>
      <w:r w:rsidR="00883DF4">
        <w:rPr>
          <w:lang w:eastAsia="en-US"/>
        </w:rPr>
        <w:t>esults</w:t>
      </w:r>
      <w:r w:rsidR="004E359A">
        <w:rPr>
          <w:lang w:eastAsia="en-US"/>
        </w:rPr>
        <w:t xml:space="preserve"> from Sweden</w:t>
      </w:r>
      <w:r w:rsidR="00883DF4">
        <w:rPr>
          <w:lang w:eastAsia="en-US"/>
        </w:rPr>
        <w:t xml:space="preserve">, which </w:t>
      </w:r>
      <w:r w:rsidR="00697B94">
        <w:rPr>
          <w:lang w:eastAsia="en-US"/>
        </w:rPr>
        <w:t xml:space="preserve">did not close schools or enforce mandatory </w:t>
      </w:r>
      <w:r w:rsidR="00883DF4">
        <w:rPr>
          <w:lang w:eastAsia="en-US"/>
        </w:rPr>
        <w:t>lockdown measures</w:t>
      </w:r>
      <w:r w:rsidR="00697B94">
        <w:rPr>
          <w:lang w:eastAsia="en-US"/>
        </w:rPr>
        <w:t xml:space="preserve">, </w:t>
      </w:r>
      <w:r w:rsidR="00883DF4">
        <w:rPr>
          <w:lang w:eastAsia="en-US"/>
        </w:rPr>
        <w:t xml:space="preserve">show a presence of 4.5-7.5% of </w:t>
      </w:r>
      <w:r w:rsidR="00883DF4">
        <w:t>SARS-CoV-2 antibodies among the young population over a period of 4 weeks</w:t>
      </w:r>
      <w:r w:rsidR="004E359A">
        <w:t xml:space="preserve">, which is comparable to </w:t>
      </w:r>
      <w:proofErr w:type="spellStart"/>
      <w:r w:rsidR="004E359A">
        <w:t>seropositivity</w:t>
      </w:r>
      <w:proofErr w:type="spellEnd"/>
      <w:r w:rsidR="004E359A">
        <w:t xml:space="preserve"> among the adults</w:t>
      </w:r>
      <w:r w:rsidR="00883DF4">
        <w:t xml:space="preserve">.  </w:t>
      </w:r>
    </w:p>
    <w:p w14:paraId="1BB69780" w14:textId="77777777" w:rsidR="00883DF4" w:rsidRDefault="00883DF4" w:rsidP="007011A6">
      <w:pPr>
        <w:jc w:val="both"/>
        <w:rPr>
          <w:lang w:eastAsia="en-US"/>
        </w:rPr>
      </w:pPr>
    </w:p>
    <w:p w14:paraId="46DEC392" w14:textId="7237FC04" w:rsidR="00883DF4" w:rsidRDefault="00422025" w:rsidP="007011A6">
      <w:pPr>
        <w:jc w:val="both"/>
        <w:rPr>
          <w:lang w:eastAsia="en-US"/>
        </w:rPr>
      </w:pPr>
      <w:r>
        <w:rPr>
          <w:lang w:eastAsia="en-US"/>
        </w:rPr>
        <w:t>I</w:t>
      </w:r>
      <w:r w:rsidR="006C62E8">
        <w:rPr>
          <w:lang w:eastAsia="en-US"/>
        </w:rPr>
        <w:t>n</w:t>
      </w:r>
      <w:r>
        <w:rPr>
          <w:lang w:eastAsia="en-US"/>
        </w:rPr>
        <w:t xml:space="preserve"> general, the </w:t>
      </w:r>
      <w:r w:rsidR="00883DF4">
        <w:rPr>
          <w:lang w:eastAsia="en-US"/>
        </w:rPr>
        <w:t>majority of the countries repor</w:t>
      </w:r>
      <w:r w:rsidR="000849CF">
        <w:rPr>
          <w:lang w:eastAsia="en-US"/>
        </w:rPr>
        <w:t>t</w:t>
      </w:r>
      <w:r w:rsidR="00883DF4" w:rsidRPr="0007200A">
        <w:rPr>
          <w:lang w:eastAsia="en-US"/>
        </w:rPr>
        <w:t xml:space="preserve"> </w:t>
      </w:r>
      <w:r w:rsidR="00D41E52">
        <w:rPr>
          <w:lang w:eastAsia="en-US"/>
        </w:rPr>
        <w:t>slightly lower</w:t>
      </w:r>
      <w:r w:rsidR="00B034E9" w:rsidRPr="00B034E9">
        <w:rPr>
          <w:lang w:eastAsia="en-US"/>
        </w:rPr>
        <w:t xml:space="preserve"> </w:t>
      </w:r>
      <w:proofErr w:type="spellStart"/>
      <w:r w:rsidR="00883DF4" w:rsidRPr="0007200A">
        <w:rPr>
          <w:lang w:eastAsia="en-US"/>
        </w:rPr>
        <w:t>seroprevalence</w:t>
      </w:r>
      <w:proofErr w:type="spellEnd"/>
      <w:r w:rsidR="00883DF4">
        <w:rPr>
          <w:lang w:eastAsia="en-US"/>
        </w:rPr>
        <w:t xml:space="preserve"> </w:t>
      </w:r>
      <w:r w:rsidR="00B034E9" w:rsidRPr="00B034E9">
        <w:rPr>
          <w:lang w:eastAsia="en-US"/>
        </w:rPr>
        <w:t xml:space="preserve">found </w:t>
      </w:r>
      <w:r w:rsidR="00883DF4" w:rsidRPr="0007200A">
        <w:rPr>
          <w:lang w:eastAsia="en-US"/>
        </w:rPr>
        <w:t xml:space="preserve">in children compared to </w:t>
      </w:r>
      <w:r w:rsidR="004E359A">
        <w:rPr>
          <w:lang w:eastAsia="en-US"/>
        </w:rPr>
        <w:t xml:space="preserve">young </w:t>
      </w:r>
      <w:r w:rsidR="003D140F">
        <w:rPr>
          <w:lang w:eastAsia="en-US"/>
        </w:rPr>
        <w:t>adult</w:t>
      </w:r>
      <w:r w:rsidR="00883DF4">
        <w:rPr>
          <w:lang w:eastAsia="en-US"/>
        </w:rPr>
        <w:t xml:space="preserve"> groups (20-55 years)</w:t>
      </w:r>
      <w:r>
        <w:rPr>
          <w:lang w:eastAsia="en-US"/>
        </w:rPr>
        <w:t xml:space="preserve">, </w:t>
      </w:r>
      <w:r w:rsidR="00D41E52">
        <w:rPr>
          <w:lang w:eastAsia="en-US"/>
        </w:rPr>
        <w:t>however these differences are small and uncertain</w:t>
      </w:r>
      <w:r w:rsidR="00883DF4">
        <w:rPr>
          <w:lang w:eastAsia="en-US"/>
        </w:rPr>
        <w:t xml:space="preserve">. </w:t>
      </w:r>
      <w:r w:rsidR="00883DF4" w:rsidRPr="00012783">
        <w:rPr>
          <w:lang w:eastAsia="en-US"/>
        </w:rPr>
        <w:t xml:space="preserve">Low level of antibodies found in children’s’ blood can be an </w:t>
      </w:r>
      <w:r w:rsidR="00883DF4" w:rsidRPr="00012783">
        <w:t>indication that children are</w:t>
      </w:r>
      <w:r w:rsidR="00883DF4" w:rsidRPr="00012783">
        <w:rPr>
          <w:lang w:eastAsia="en-US"/>
        </w:rPr>
        <w:t xml:space="preserve"> </w:t>
      </w:r>
      <w:r>
        <w:rPr>
          <w:lang w:eastAsia="en-US"/>
        </w:rPr>
        <w:t xml:space="preserve">less susceptible to infection </w:t>
      </w:r>
      <w:r w:rsidR="001A4459">
        <w:rPr>
          <w:lang w:eastAsia="en-US"/>
        </w:rPr>
        <w:t xml:space="preserve">than </w:t>
      </w:r>
      <w:r w:rsidR="00883DF4" w:rsidRPr="00012783">
        <w:rPr>
          <w:lang w:eastAsia="en-US"/>
        </w:rPr>
        <w:t>adults,</w:t>
      </w:r>
      <w:r w:rsidR="00883DF4" w:rsidRPr="00012783">
        <w:t xml:space="preserve"> and therefore play a less significant role in the spread of the virus</w:t>
      </w:r>
      <w:r w:rsidR="00BC42F0">
        <w:t xml:space="preserve"> </w:t>
      </w:r>
      <w:r w:rsidR="00BC42F0">
        <w:fldChar w:fldCharType="begin"/>
      </w:r>
      <w:r w:rsidR="003452E2">
        <w:instrText xml:space="preserve"> ADDIN EN.CITE &lt;EndNote&gt;&lt;Cite&gt;&lt;Author&gt;Rijksinstituut voor Volksgezondheid en Milieu (RIVM)&lt;/Author&gt;&lt;RecNum&gt;64&lt;/RecNum&gt;&lt;DisplayText&gt;[70]&lt;/DisplayText&gt;&lt;record&gt;&lt;rec-number&gt;64&lt;/rec-number&gt;&lt;foreign-keys&gt;&lt;key app="EN" db-id="z0tpwzprb9dtviededqp0tsaswfvfwzd5x5e" timestamp="1595365141"&gt;64&lt;/key&gt;&lt;/foreign-keys&gt;&lt;ref-type name="Web Page"&gt;12&lt;/ref-type&gt;&lt;contributors&gt;&lt;authors&gt;&lt;author&gt;Rijksinstituut voor Volksgezondheid en Milieu (RIVM),&lt;/author&gt;&lt;/authors&gt;&lt;/contributors&gt;&lt;titles&gt;&lt;title&gt;Children and COVID-19&lt;/title&gt;&lt;/titles&gt;&lt;number&gt;21 July 2020&lt;/number&gt;&lt;dates&gt;&lt;year&gt;2020&lt;/year&gt;&lt;/dates&gt;&lt;work-type&gt;Internet&lt;/work-type&gt;&lt;urls&gt;&lt;related-urls&gt;&lt;url&gt;https://www.rivm.nl/en/novel-coronavirus-covid-19/children-and-covid-19&lt;/url&gt;&lt;/related-urls&gt;&lt;/urls&gt;&lt;/record&gt;&lt;/Cite&gt;&lt;/EndNote&gt;</w:instrText>
      </w:r>
      <w:r w:rsidR="00BC42F0">
        <w:fldChar w:fldCharType="separate"/>
      </w:r>
      <w:r w:rsidR="003452E2">
        <w:rPr>
          <w:noProof/>
        </w:rPr>
        <w:t>[70]</w:t>
      </w:r>
      <w:r w:rsidR="00BC42F0">
        <w:fldChar w:fldCharType="end"/>
      </w:r>
      <w:r w:rsidR="00BC42F0">
        <w:rPr>
          <w:lang w:eastAsia="en-US"/>
        </w:rPr>
        <w:t xml:space="preserve">. </w:t>
      </w:r>
      <w:r w:rsidR="00883DF4">
        <w:rPr>
          <w:lang w:eastAsia="en-US"/>
        </w:rPr>
        <w:t xml:space="preserve">In a population </w:t>
      </w:r>
      <w:proofErr w:type="spellStart"/>
      <w:r w:rsidR="00883DF4">
        <w:rPr>
          <w:lang w:eastAsia="en-US"/>
        </w:rPr>
        <w:t>seroprevalence</w:t>
      </w:r>
      <w:proofErr w:type="spellEnd"/>
      <w:r w:rsidR="00883DF4">
        <w:rPr>
          <w:lang w:eastAsia="en-US"/>
        </w:rPr>
        <w:t xml:space="preserve"> study in Geneva</w:t>
      </w:r>
      <w:r w:rsidR="00BC42F0">
        <w:rPr>
          <w:lang w:eastAsia="en-US"/>
        </w:rPr>
        <w:t xml:space="preserve"> </w:t>
      </w:r>
      <w:r w:rsidR="00BC42F0">
        <w:rPr>
          <w:lang w:eastAsia="en-US"/>
        </w:rPr>
        <w:fldChar w:fldCharType="begin"/>
      </w:r>
      <w:r w:rsidR="003452E2">
        <w:rPr>
          <w:lang w:eastAsia="en-US"/>
        </w:rPr>
        <w:instrText xml:space="preserve"> ADDIN EN.CITE &lt;EndNote&gt;&lt;Cite&gt;&lt;Author&gt;Stringhini&lt;/Author&gt;&lt;Year&gt;2020&lt;/Year&gt;&lt;RecNum&gt;59&lt;/RecNum&gt;&lt;DisplayText&gt;[66]&lt;/DisplayText&gt;&lt;record&gt;&lt;rec-number&gt;59&lt;/rec-number&gt;&lt;foreign-keys&gt;&lt;key app="EN" db-id="z0tpwzprb9dtviededqp0tsaswfvfwzd5x5e" timestamp="1595364750"&gt;59&lt;/key&gt;&lt;/foreign-keys&gt;&lt;ref-type name="Journal Article"&gt;17&lt;/ref-type&gt;&lt;contributors&gt;&lt;authors&gt;&lt;author&gt;Stringhini, Silvia&lt;/author&gt;&lt;author&gt;Wisniak, Ania&lt;/author&gt;&lt;author&gt;Piumatti, Giovanni&lt;/author&gt;&lt;author&gt;Azman, Andrew S&lt;/author&gt;&lt;author&gt;Lauer, Stephen A&lt;/author&gt;&lt;author&gt;Baysson, Helene&lt;/author&gt;&lt;author&gt;De Ridder, David&lt;/author&gt;&lt;author&gt;Petrovic, Dusan&lt;/author&gt;&lt;author&gt;Schrempft, Stephanie&lt;/author&gt;&lt;author&gt;Marcus, Kailing&lt;/author&gt;&lt;/authors&gt;&lt;/contributors&gt;&lt;titles&gt;&lt;title&gt;Repeated seroprevalence of anti-SARS-CoV-2 IgG antibodies in a population-based sample from Geneva, Switzerland&lt;/title&gt;&lt;secondary-title&gt;medRxiv&lt;/secondary-title&gt;&lt;/titles&gt;&lt;periodical&gt;&lt;full-title&gt;medRxiv&lt;/full-title&gt;&lt;/periodical&gt;&lt;dates&gt;&lt;year&gt;2020&lt;/year&gt;&lt;/dates&gt;&lt;urls&gt;&lt;/urls&gt;&lt;/record&gt;&lt;/Cite&gt;&lt;/EndNote&gt;</w:instrText>
      </w:r>
      <w:r w:rsidR="00BC42F0">
        <w:rPr>
          <w:lang w:eastAsia="en-US"/>
        </w:rPr>
        <w:fldChar w:fldCharType="separate"/>
      </w:r>
      <w:r w:rsidR="003452E2">
        <w:rPr>
          <w:noProof/>
          <w:lang w:eastAsia="en-US"/>
        </w:rPr>
        <w:t>[66]</w:t>
      </w:r>
      <w:r w:rsidR="00BC42F0">
        <w:rPr>
          <w:lang w:eastAsia="en-US"/>
        </w:rPr>
        <w:fldChar w:fldCharType="end"/>
      </w:r>
      <w:r w:rsidR="00883DF4">
        <w:rPr>
          <w:lang w:eastAsia="en-US"/>
        </w:rPr>
        <w:t>, they estimated that i</w:t>
      </w:r>
      <w:r w:rsidR="00883DF4" w:rsidRPr="00CB7654">
        <w:rPr>
          <w:lang w:eastAsia="en-US"/>
        </w:rPr>
        <w:t xml:space="preserve">n young children aged 5–9 years the risk of being seropositive was </w:t>
      </w:r>
      <w:r w:rsidR="00883DF4">
        <w:rPr>
          <w:lang w:eastAsia="en-US"/>
        </w:rPr>
        <w:t xml:space="preserve">lower </w:t>
      </w:r>
      <w:r w:rsidR="00883DF4" w:rsidRPr="00CB7654">
        <w:rPr>
          <w:lang w:eastAsia="en-US"/>
        </w:rPr>
        <w:t>(RR 0</w:t>
      </w:r>
      <w:r w:rsidR="00883DF4">
        <w:rPr>
          <w:lang w:eastAsia="en-US"/>
        </w:rPr>
        <w:t>.</w:t>
      </w:r>
      <w:r w:rsidR="00883DF4" w:rsidRPr="00CB7654">
        <w:rPr>
          <w:lang w:eastAsia="en-US"/>
        </w:rPr>
        <w:t xml:space="preserve">32 </w:t>
      </w:r>
      <w:r w:rsidR="00883DF4">
        <w:rPr>
          <w:lang w:eastAsia="en-US"/>
        </w:rPr>
        <w:t xml:space="preserve">(CI </w:t>
      </w:r>
      <w:r w:rsidR="00883DF4" w:rsidRPr="00CB7654">
        <w:rPr>
          <w:lang w:eastAsia="en-US"/>
        </w:rPr>
        <w:t>0</w:t>
      </w:r>
      <w:r w:rsidR="00883DF4">
        <w:rPr>
          <w:lang w:eastAsia="en-US"/>
        </w:rPr>
        <w:t>.</w:t>
      </w:r>
      <w:r w:rsidR="00883DF4" w:rsidRPr="00CB7654">
        <w:rPr>
          <w:lang w:eastAsia="en-US"/>
        </w:rPr>
        <w:t>11–0</w:t>
      </w:r>
      <w:r w:rsidR="00883DF4">
        <w:rPr>
          <w:lang w:eastAsia="en-US"/>
        </w:rPr>
        <w:t>.</w:t>
      </w:r>
      <w:r w:rsidR="00883DF4" w:rsidRPr="00CB7654">
        <w:rPr>
          <w:lang w:eastAsia="en-US"/>
        </w:rPr>
        <w:t>63</w:t>
      </w:r>
      <w:r w:rsidR="00883DF4">
        <w:rPr>
          <w:lang w:eastAsia="en-US"/>
        </w:rPr>
        <w:t xml:space="preserve">) </w:t>
      </w:r>
      <w:r w:rsidR="00883DF4" w:rsidRPr="00CB7654">
        <w:rPr>
          <w:lang w:eastAsia="en-US"/>
        </w:rPr>
        <w:t>than in those aged 20–49 years</w:t>
      </w:r>
      <w:r w:rsidR="00883DF4">
        <w:rPr>
          <w:lang w:eastAsia="en-US"/>
        </w:rPr>
        <w:t xml:space="preserve">. </w:t>
      </w:r>
    </w:p>
    <w:p w14:paraId="6B01891C" w14:textId="77777777" w:rsidR="00883DF4" w:rsidRDefault="00883DF4" w:rsidP="007011A6">
      <w:pPr>
        <w:jc w:val="both"/>
        <w:rPr>
          <w:lang w:eastAsia="en-US"/>
        </w:rPr>
      </w:pPr>
    </w:p>
    <w:p w14:paraId="34F5E58B" w14:textId="3E1BDC30" w:rsidR="00883DF4" w:rsidRDefault="00883DF4" w:rsidP="007011A6">
      <w:pPr>
        <w:jc w:val="both"/>
      </w:pPr>
      <w:r>
        <w:rPr>
          <w:lang w:eastAsia="en-US"/>
        </w:rPr>
        <w:t xml:space="preserve">In the study </w:t>
      </w:r>
      <w:r w:rsidR="0007238A">
        <w:rPr>
          <w:lang w:eastAsia="en-US"/>
        </w:rPr>
        <w:t xml:space="preserve">from </w:t>
      </w:r>
      <w:r>
        <w:rPr>
          <w:lang w:eastAsia="en-US"/>
        </w:rPr>
        <w:t xml:space="preserve">Paris, with a </w:t>
      </w:r>
      <w:r w:rsidRPr="006734E4">
        <w:rPr>
          <w:lang w:eastAsia="en-US"/>
        </w:rPr>
        <w:t>relatively large number of children included (&gt;600),</w:t>
      </w:r>
      <w:r>
        <w:rPr>
          <w:lang w:eastAsia="en-US"/>
        </w:rPr>
        <w:t xml:space="preserve"> they combined RT-PCR SARS-CoV-2 and serology results to assess the spread of SARS-CoV-2 infection</w:t>
      </w:r>
      <w:r w:rsidR="0084216F">
        <w:rPr>
          <w:lang w:eastAsia="en-US"/>
        </w:rPr>
        <w:t xml:space="preserve"> (i.e</w:t>
      </w:r>
      <w:r w:rsidR="003D140F">
        <w:rPr>
          <w:lang w:eastAsia="en-US"/>
        </w:rPr>
        <w:t>.</w:t>
      </w:r>
      <w:r w:rsidR="0084216F">
        <w:rPr>
          <w:lang w:eastAsia="en-US"/>
        </w:rPr>
        <w:t xml:space="preserve"> </w:t>
      </w:r>
      <w:r w:rsidR="001A4459">
        <w:rPr>
          <w:lang w:eastAsia="en-US"/>
        </w:rPr>
        <w:t xml:space="preserve">the study </w:t>
      </w:r>
      <w:r w:rsidR="000849CF">
        <w:rPr>
          <w:lang w:eastAsia="en-US"/>
        </w:rPr>
        <w:t>capture</w:t>
      </w:r>
      <w:r w:rsidR="001A4459">
        <w:rPr>
          <w:lang w:eastAsia="en-US"/>
        </w:rPr>
        <w:t>s</w:t>
      </w:r>
      <w:r w:rsidR="000849CF">
        <w:rPr>
          <w:lang w:eastAsia="en-US"/>
        </w:rPr>
        <w:t xml:space="preserve"> </w:t>
      </w:r>
      <w:r w:rsidR="0084216F">
        <w:rPr>
          <w:lang w:eastAsia="en-US"/>
        </w:rPr>
        <w:t>both</w:t>
      </w:r>
      <w:r w:rsidR="000849CF">
        <w:rPr>
          <w:lang w:eastAsia="en-US"/>
        </w:rPr>
        <w:t xml:space="preserve"> </w:t>
      </w:r>
      <w:r w:rsidR="001A4459">
        <w:rPr>
          <w:lang w:eastAsia="en-US"/>
        </w:rPr>
        <w:t xml:space="preserve">people with </w:t>
      </w:r>
      <w:r w:rsidR="000849CF">
        <w:rPr>
          <w:lang w:eastAsia="en-US"/>
        </w:rPr>
        <w:t>ongoing viral infection</w:t>
      </w:r>
      <w:r w:rsidR="001A4459">
        <w:rPr>
          <w:lang w:eastAsia="en-US"/>
        </w:rPr>
        <w:t xml:space="preserve"> and those with antibodies from past exposure to the virus)</w:t>
      </w:r>
      <w:r>
        <w:rPr>
          <w:lang w:eastAsia="en-US"/>
        </w:rPr>
        <w:t xml:space="preserve">. </w:t>
      </w:r>
      <w:r w:rsidR="00D41E52">
        <w:rPr>
          <w:lang w:eastAsia="en-US"/>
        </w:rPr>
        <w:t>L</w:t>
      </w:r>
      <w:r>
        <w:rPr>
          <w:lang w:eastAsia="en-US"/>
        </w:rPr>
        <w:t>ess than 2</w:t>
      </w:r>
      <w:r>
        <w:t xml:space="preserve">% were positive for RT-PCR for SARS-CoV-2, </w:t>
      </w:r>
      <w:r w:rsidR="00D41E52">
        <w:t xml:space="preserve">while </w:t>
      </w:r>
      <w:proofErr w:type="spellStart"/>
      <w:r>
        <w:t>seropositivity</w:t>
      </w:r>
      <w:proofErr w:type="spellEnd"/>
      <w:r>
        <w:t xml:space="preserve"> was much higher (10.7%). </w:t>
      </w:r>
      <w:r w:rsidR="001A4459">
        <w:t>N</w:t>
      </w:r>
      <w:r>
        <w:t xml:space="preserve">o significant difference </w:t>
      </w:r>
      <w:r w:rsidR="001A4459">
        <w:t xml:space="preserve">was seen </w:t>
      </w:r>
      <w:r>
        <w:t xml:space="preserve">in the </w:t>
      </w:r>
      <w:r w:rsidR="001A4459">
        <w:t xml:space="preserve">proportion </w:t>
      </w:r>
      <w:r>
        <w:t>of positive RT-PCR or serology results</w:t>
      </w:r>
      <w:r w:rsidR="001A4459">
        <w:t xml:space="preserve"> between asymptomatic and </w:t>
      </w:r>
      <w:proofErr w:type="spellStart"/>
      <w:r w:rsidR="001A4459">
        <w:t>paucisymptomatic</w:t>
      </w:r>
      <w:proofErr w:type="spellEnd"/>
      <w:r w:rsidR="001A4459">
        <w:t xml:space="preserve"> children</w:t>
      </w:r>
      <w:r>
        <w:t>. However, asymptomatic children with no history of symptoms during the preceding weeks accounted for two third</w:t>
      </w:r>
      <w:r w:rsidR="001A4459">
        <w:t>s</w:t>
      </w:r>
      <w:r>
        <w:t xml:space="preserve"> of children with positive serology results (28/41), which </w:t>
      </w:r>
      <w:proofErr w:type="gramStart"/>
      <w:r>
        <w:t>supports</w:t>
      </w:r>
      <w:proofErr w:type="gramEnd"/>
      <w:r>
        <w:t xml:space="preserve"> th</w:t>
      </w:r>
      <w:r w:rsidR="001A4459">
        <w:t>e hypothesis that</w:t>
      </w:r>
      <w:r>
        <w:t xml:space="preserve"> asymptomatic infections are </w:t>
      </w:r>
      <w:r w:rsidR="001A4459">
        <w:t xml:space="preserve">more </w:t>
      </w:r>
      <w:r>
        <w:t xml:space="preserve">frequent in </w:t>
      </w:r>
      <w:r w:rsidR="006C62E8">
        <w:t>the young in comparison to older</w:t>
      </w:r>
      <w:r w:rsidR="001A4459">
        <w:t xml:space="preserve"> age groups</w:t>
      </w:r>
      <w:r>
        <w:t xml:space="preserve">. </w:t>
      </w:r>
    </w:p>
    <w:p w14:paraId="5873CE66" w14:textId="77777777" w:rsidR="00883DF4" w:rsidRDefault="00883DF4" w:rsidP="007011A6">
      <w:pPr>
        <w:jc w:val="both"/>
      </w:pPr>
    </w:p>
    <w:p w14:paraId="6DC21524" w14:textId="199DB9C7" w:rsidR="00883DF4" w:rsidRDefault="006C62E8" w:rsidP="007011A6">
      <w:pPr>
        <w:jc w:val="both"/>
        <w:rPr>
          <w:lang w:eastAsia="en-US"/>
        </w:rPr>
      </w:pPr>
      <w:r>
        <w:rPr>
          <w:lang w:eastAsia="en-US"/>
        </w:rPr>
        <w:t xml:space="preserve">In summary, </w:t>
      </w:r>
      <w:r w:rsidR="005A19A3">
        <w:rPr>
          <w:lang w:eastAsia="en-US"/>
        </w:rPr>
        <w:t xml:space="preserve">cross-sectional </w:t>
      </w:r>
      <w:r w:rsidR="00883DF4">
        <w:rPr>
          <w:lang w:eastAsia="en-US"/>
        </w:rPr>
        <w:t xml:space="preserve">epidemiological studies </w:t>
      </w:r>
      <w:r w:rsidR="005A19A3">
        <w:rPr>
          <w:lang w:eastAsia="en-US"/>
        </w:rPr>
        <w:t xml:space="preserve">show </w:t>
      </w:r>
      <w:r w:rsidR="00883DF4">
        <w:rPr>
          <w:lang w:eastAsia="en-US"/>
        </w:rPr>
        <w:t xml:space="preserve">a </w:t>
      </w:r>
      <w:r w:rsidR="005A19A3">
        <w:rPr>
          <w:lang w:eastAsia="en-US"/>
        </w:rPr>
        <w:t xml:space="preserve">tendency </w:t>
      </w:r>
      <w:commentRangeStart w:id="2"/>
      <w:r w:rsidR="005A19A3">
        <w:rPr>
          <w:lang w:eastAsia="en-US"/>
        </w:rPr>
        <w:t xml:space="preserve">towards </w:t>
      </w:r>
      <w:r w:rsidR="00883DF4">
        <w:rPr>
          <w:lang w:eastAsia="en-US"/>
        </w:rPr>
        <w:t xml:space="preserve">lower </w:t>
      </w:r>
      <w:r w:rsidR="005A19A3">
        <w:rPr>
          <w:lang w:eastAsia="en-US"/>
        </w:rPr>
        <w:t>levels of</w:t>
      </w:r>
      <w:r w:rsidR="00883DF4">
        <w:rPr>
          <w:lang w:eastAsia="en-US"/>
        </w:rPr>
        <w:t xml:space="preserve"> antibodies </w:t>
      </w:r>
      <w:commentRangeEnd w:id="2"/>
      <w:r w:rsidR="007A227E">
        <w:rPr>
          <w:rStyle w:val="Kommentarzeichen"/>
        </w:rPr>
        <w:commentReference w:id="2"/>
      </w:r>
      <w:r w:rsidR="00883DF4">
        <w:rPr>
          <w:lang w:eastAsia="en-US"/>
        </w:rPr>
        <w:t xml:space="preserve">among children and </w:t>
      </w:r>
      <w:r w:rsidR="005A19A3">
        <w:rPr>
          <w:lang w:eastAsia="en-US"/>
        </w:rPr>
        <w:t>adolescents</w:t>
      </w:r>
      <w:r w:rsidR="00883DF4">
        <w:rPr>
          <w:lang w:eastAsia="en-US"/>
        </w:rPr>
        <w:t xml:space="preserve"> compared to adults. </w:t>
      </w:r>
      <w:r w:rsidR="005A19A3">
        <w:rPr>
          <w:lang w:eastAsia="en-US"/>
        </w:rPr>
        <w:t xml:space="preserve">The study done in Sweden did not show a difference between </w:t>
      </w:r>
      <w:r w:rsidR="00213D76">
        <w:rPr>
          <w:lang w:eastAsia="en-US"/>
        </w:rPr>
        <w:t xml:space="preserve">those under 19 years of age </w:t>
      </w:r>
      <w:r w:rsidR="005A19A3">
        <w:rPr>
          <w:lang w:eastAsia="en-US"/>
        </w:rPr>
        <w:t>and working age adults.</w:t>
      </w:r>
      <w:r w:rsidR="00883DF4">
        <w:rPr>
          <w:lang w:eastAsia="en-US"/>
        </w:rPr>
        <w:t xml:space="preserve"> </w:t>
      </w:r>
      <w:r w:rsidR="005A19A3">
        <w:rPr>
          <w:lang w:eastAsia="en-US"/>
        </w:rPr>
        <w:t>M</w:t>
      </w:r>
      <w:r w:rsidR="00883DF4">
        <w:rPr>
          <w:lang w:eastAsia="en-US"/>
        </w:rPr>
        <w:t>ore specialised studies need to be performed with focus on this population</w:t>
      </w:r>
      <w:r w:rsidR="00883DF4" w:rsidRPr="00012783">
        <w:rPr>
          <w:lang w:eastAsia="en-US"/>
        </w:rPr>
        <w:t xml:space="preserve"> to better understand infection </w:t>
      </w:r>
      <w:r w:rsidR="00883DF4">
        <w:rPr>
          <w:lang w:eastAsia="en-US"/>
        </w:rPr>
        <w:t>as well as</w:t>
      </w:r>
      <w:r w:rsidR="00883DF4" w:rsidRPr="00012783">
        <w:rPr>
          <w:lang w:eastAsia="en-US"/>
        </w:rPr>
        <w:t xml:space="preserve"> antibody dynamics</w:t>
      </w:r>
      <w:r w:rsidR="00883DF4">
        <w:rPr>
          <w:lang w:eastAsia="en-US"/>
        </w:rPr>
        <w:t>.</w:t>
      </w:r>
    </w:p>
    <w:bookmarkEnd w:id="1"/>
    <w:p w14:paraId="36A8AAC7" w14:textId="77777777" w:rsidR="00B65938" w:rsidRPr="00972415" w:rsidRDefault="00B65938" w:rsidP="00614909">
      <w:pPr>
        <w:rPr>
          <w:lang w:eastAsia="en-US"/>
        </w:rPr>
      </w:pPr>
    </w:p>
    <w:p w14:paraId="0B5844E3" w14:textId="219AB164" w:rsidR="00F470C1" w:rsidRDefault="00F470C1" w:rsidP="009B442C">
      <w:pPr>
        <w:rPr>
          <w:lang w:eastAsia="en-US"/>
        </w:rPr>
      </w:pPr>
    </w:p>
    <w:p w14:paraId="631CFD17" w14:textId="5DC607EB" w:rsidR="001114FE" w:rsidRDefault="001114FE" w:rsidP="00170426">
      <w:pPr>
        <w:pStyle w:val="EC-Title-6"/>
      </w:pPr>
      <w:r w:rsidRPr="004266EE">
        <w:t xml:space="preserve">Evidence </w:t>
      </w:r>
      <w:r w:rsidR="00D14B8F" w:rsidRPr="004266EE">
        <w:t xml:space="preserve">relating to </w:t>
      </w:r>
      <w:r w:rsidR="00773078" w:rsidRPr="004266EE">
        <w:t xml:space="preserve">the </w:t>
      </w:r>
      <w:r w:rsidR="00730825" w:rsidRPr="004266EE">
        <w:t xml:space="preserve">role of </w:t>
      </w:r>
      <w:r w:rsidR="007C6318" w:rsidRPr="004266EE">
        <w:t xml:space="preserve">childcare and </w:t>
      </w:r>
      <w:r w:rsidR="00D14B8F" w:rsidRPr="004266EE">
        <w:t xml:space="preserve">educational settings </w:t>
      </w:r>
      <w:r w:rsidR="00773078" w:rsidRPr="004266EE">
        <w:t xml:space="preserve">in </w:t>
      </w:r>
      <w:r w:rsidR="00773078" w:rsidRPr="00170426">
        <w:rPr>
          <w:sz w:val="24"/>
        </w:rPr>
        <w:t>COVID</w:t>
      </w:r>
      <w:r w:rsidR="00773078" w:rsidRPr="004266EE">
        <w:t xml:space="preserve">-19 </w:t>
      </w:r>
      <w:r w:rsidR="000F4D75" w:rsidRPr="004266EE">
        <w:t>transmission</w:t>
      </w:r>
    </w:p>
    <w:p w14:paraId="465B532B" w14:textId="15ABF13E" w:rsidR="006B4E68" w:rsidRDefault="006B4E68" w:rsidP="00213D76">
      <w:pPr>
        <w:jc w:val="both"/>
      </w:pPr>
      <w:r>
        <w:t xml:space="preserve">Evidence related to the role of </w:t>
      </w:r>
      <w:r w:rsidR="005F7D35" w:rsidRPr="004266EE">
        <w:t xml:space="preserve">childcare and educational </w:t>
      </w:r>
      <w:r>
        <w:t>setting in COVID-19 transmission between children and adults relies on detection of potential cases</w:t>
      </w:r>
      <w:r w:rsidR="003D29D6">
        <w:t xml:space="preserve"> or </w:t>
      </w:r>
      <w:r>
        <w:t>clusters followed by extensive contact tracing and follow-up to determine if any close contacts develop symptoms and test positive for SARS-CoV-2 within the 14-day incubation period.</w:t>
      </w:r>
      <w:r w:rsidR="00213D76">
        <w:t xml:space="preserve"> Evidence is provided in the following sections from Member State reports to a country survey</w:t>
      </w:r>
      <w:r w:rsidR="005F7D35">
        <w:t>,</w:t>
      </w:r>
      <w:r w:rsidR="00213D76">
        <w:t xml:space="preserve"> as well as through the scientific literature. </w:t>
      </w:r>
    </w:p>
    <w:p w14:paraId="1405873C" w14:textId="77777777" w:rsidR="000007F2" w:rsidRPr="00EF12FE" w:rsidRDefault="000007F2" w:rsidP="00F16DC3"/>
    <w:p w14:paraId="28B3BD91" w14:textId="473030A0" w:rsidR="006B4E68" w:rsidRPr="00170426" w:rsidRDefault="006B4E68" w:rsidP="00170426">
      <w:pPr>
        <w:pStyle w:val="EC-Title-6"/>
        <w:jc w:val="both"/>
        <w:rPr>
          <w:rFonts w:eastAsia="Times New Roman"/>
          <w:i/>
          <w:sz w:val="22"/>
          <w:szCs w:val="22"/>
        </w:rPr>
      </w:pPr>
      <w:r w:rsidRPr="00170426">
        <w:rPr>
          <w:rFonts w:eastAsia="Times New Roman"/>
          <w:i/>
          <w:sz w:val="22"/>
          <w:szCs w:val="22"/>
        </w:rPr>
        <w:t xml:space="preserve">Overview of outbreaks and transmission in childcare and educational settings: </w:t>
      </w:r>
      <w:r w:rsidR="00213D76" w:rsidRPr="00170426">
        <w:rPr>
          <w:rFonts w:eastAsia="Times New Roman"/>
          <w:i/>
          <w:sz w:val="22"/>
          <w:szCs w:val="22"/>
        </w:rPr>
        <w:t>e</w:t>
      </w:r>
      <w:r w:rsidRPr="00170426">
        <w:rPr>
          <w:rFonts w:eastAsia="Times New Roman"/>
          <w:i/>
          <w:sz w:val="22"/>
          <w:szCs w:val="22"/>
        </w:rPr>
        <w:t xml:space="preserve">xperiences from Member States </w:t>
      </w:r>
    </w:p>
    <w:p w14:paraId="127C3161" w14:textId="57E83D20" w:rsidR="006B4E68" w:rsidRPr="00C52043" w:rsidRDefault="006B4E68" w:rsidP="00F526E3">
      <w:pPr>
        <w:pStyle w:val="EC-Para"/>
        <w:jc w:val="both"/>
        <w:rPr>
          <w:lang w:eastAsia="en-US"/>
        </w:rPr>
      </w:pPr>
      <w:r>
        <w:t>Out of 31 EU/EEA and UK countries, 15 countries</w:t>
      </w:r>
      <w:r>
        <w:rPr>
          <w:rStyle w:val="Funotenzeichen"/>
          <w:lang w:eastAsia="en-US"/>
        </w:rPr>
        <w:footnoteReference w:id="2"/>
      </w:r>
      <w:r>
        <w:rPr>
          <w:lang w:eastAsia="en-US"/>
        </w:rPr>
        <w:t xml:space="preserve"> </w:t>
      </w:r>
      <w:r>
        <w:t>replied to the survey</w:t>
      </w:r>
      <w:bookmarkStart w:id="3" w:name="_GoBack"/>
      <w:bookmarkEnd w:id="3"/>
      <w:r>
        <w:rPr>
          <w:lang w:eastAsia="en-US"/>
        </w:rPr>
        <w:t>. To gather more detailed information and clarification on their replies, five countries</w:t>
      </w:r>
      <w:r>
        <w:rPr>
          <w:rStyle w:val="Funotenzeichen"/>
          <w:lang w:eastAsia="en-US"/>
        </w:rPr>
        <w:footnoteReference w:id="3"/>
      </w:r>
      <w:r>
        <w:rPr>
          <w:lang w:eastAsia="en-US"/>
        </w:rPr>
        <w:t xml:space="preserve"> were invited for a follow-up phone call lasting between 15 and 35 minutes.</w:t>
      </w:r>
    </w:p>
    <w:p w14:paraId="417F1793" w14:textId="13118357" w:rsidR="006B4E68" w:rsidRDefault="006B4E68" w:rsidP="00F526E3">
      <w:pPr>
        <w:jc w:val="both"/>
        <w:rPr>
          <w:lang w:eastAsia="en-US"/>
        </w:rPr>
      </w:pPr>
      <w:r>
        <w:rPr>
          <w:lang w:eastAsia="en-US"/>
        </w:rPr>
        <w:t xml:space="preserve">Of the </w:t>
      </w:r>
      <w:r w:rsidR="00213D76">
        <w:rPr>
          <w:lang w:eastAsia="en-US"/>
        </w:rPr>
        <w:t xml:space="preserve">15 </w:t>
      </w:r>
      <w:r>
        <w:rPr>
          <w:lang w:eastAsia="en-US"/>
        </w:rPr>
        <w:t>countries</w:t>
      </w:r>
      <w:r w:rsidDel="00227541">
        <w:rPr>
          <w:lang w:eastAsia="en-US"/>
        </w:rPr>
        <w:t xml:space="preserve"> </w:t>
      </w:r>
      <w:r>
        <w:rPr>
          <w:lang w:eastAsia="en-US"/>
        </w:rPr>
        <w:t>responding to the survey,</w:t>
      </w:r>
      <w:r w:rsidR="00213D76">
        <w:rPr>
          <w:lang w:eastAsia="en-US"/>
        </w:rPr>
        <w:t xml:space="preserve"> </w:t>
      </w:r>
      <w:r w:rsidR="008F53C8">
        <w:rPr>
          <w:lang w:eastAsia="en-US"/>
        </w:rPr>
        <w:t>six</w:t>
      </w:r>
      <w:r>
        <w:rPr>
          <w:lang w:eastAsia="en-US"/>
        </w:rPr>
        <w:t xml:space="preserve"> countries specifically reported having identified COVID-19 outbreaks in school settings and nine countries reported not having identified any outbreaks. Of the nine countries not having observed outbreaks in educational facilities, four countries specified not having seen any cases at all and the remaining five reported that individual cases in pupils and/or adults had been identified, but with no evidence of secondary transmission. The former may partly be linked to the fact that their schools were closed early in the pandemic.</w:t>
      </w:r>
    </w:p>
    <w:p w14:paraId="43B84B3A" w14:textId="77777777" w:rsidR="006B4E68" w:rsidRDefault="006B4E68" w:rsidP="00F526E3">
      <w:pPr>
        <w:jc w:val="both"/>
        <w:rPr>
          <w:lang w:eastAsia="en-US"/>
        </w:rPr>
      </w:pPr>
    </w:p>
    <w:p w14:paraId="3A64B6A6" w14:textId="300A9BC0" w:rsidR="006A3EDE" w:rsidRDefault="006B4E68" w:rsidP="006A3EDE">
      <w:pPr>
        <w:jc w:val="both"/>
        <w:rPr>
          <w:lang w:eastAsia="en-US"/>
        </w:rPr>
      </w:pPr>
      <w:r>
        <w:rPr>
          <w:lang w:eastAsia="en-US"/>
        </w:rPr>
        <w:t xml:space="preserve">Of the </w:t>
      </w:r>
      <w:r w:rsidR="008F53C8">
        <w:rPr>
          <w:lang w:eastAsia="en-US"/>
        </w:rPr>
        <w:t>six</w:t>
      </w:r>
      <w:r>
        <w:rPr>
          <w:lang w:eastAsia="en-US"/>
        </w:rPr>
        <w:t xml:space="preserve"> countries reporting that clusters had been identified in educational settings, all expressed that these were limited in number; only inv</w:t>
      </w:r>
      <w:r w:rsidR="003D29D6">
        <w:rPr>
          <w:lang w:eastAsia="en-US"/>
        </w:rPr>
        <w:t>olving a few secondary cases. At</w:t>
      </w:r>
      <w:r>
        <w:rPr>
          <w:lang w:eastAsia="en-US"/>
        </w:rPr>
        <w:t xml:space="preserve"> most</w:t>
      </w:r>
      <w:r w:rsidR="003D29D6">
        <w:rPr>
          <w:lang w:eastAsia="en-US"/>
        </w:rPr>
        <w:t>,</w:t>
      </w:r>
      <w:r>
        <w:rPr>
          <w:lang w:eastAsia="en-US"/>
        </w:rPr>
        <w:t xml:space="preserve"> one country reported a cluster of more </w:t>
      </w:r>
      <w:r>
        <w:rPr>
          <w:lang w:eastAsia="en-US"/>
        </w:rPr>
        <w:lastRenderedPageBreak/>
        <w:t>than 10 cases</w:t>
      </w:r>
      <w:r w:rsidR="006A3EDE">
        <w:rPr>
          <w:lang w:eastAsia="en-US"/>
        </w:rPr>
        <w:t xml:space="preserve"> (13 confirmed, 4 students and 9 staff)</w:t>
      </w:r>
      <w:r>
        <w:rPr>
          <w:lang w:eastAsia="en-US"/>
        </w:rPr>
        <w:t xml:space="preserve">, however this event was seen as an exception rather than the norm. </w:t>
      </w:r>
    </w:p>
    <w:p w14:paraId="6ADD9E79" w14:textId="77777777" w:rsidR="006A3EDE" w:rsidRDefault="006A3EDE" w:rsidP="006A3EDE">
      <w:pPr>
        <w:jc w:val="both"/>
        <w:rPr>
          <w:lang w:eastAsia="en-US"/>
        </w:rPr>
      </w:pPr>
    </w:p>
    <w:p w14:paraId="40CCDD02" w14:textId="270FB754" w:rsidR="008F53C8" w:rsidRDefault="006B4E68" w:rsidP="006A3EDE">
      <w:pPr>
        <w:jc w:val="both"/>
        <w:rPr>
          <w:lang w:eastAsia="en-US"/>
        </w:rPr>
      </w:pPr>
      <w:r>
        <w:rPr>
          <w:lang w:eastAsia="en-US"/>
        </w:rPr>
        <w:t xml:space="preserve">Ten countries replied that they did not have strong indications of </w:t>
      </w:r>
      <w:r w:rsidR="009E1197">
        <w:rPr>
          <w:lang w:eastAsia="en-US"/>
        </w:rPr>
        <w:t xml:space="preserve">children-to-adults </w:t>
      </w:r>
      <w:r>
        <w:rPr>
          <w:lang w:eastAsia="en-US"/>
        </w:rPr>
        <w:t>transmission, whether in schools (</w:t>
      </w:r>
      <w:r w:rsidR="003D29D6">
        <w:rPr>
          <w:lang w:eastAsia="en-US"/>
        </w:rPr>
        <w:t xml:space="preserve">all </w:t>
      </w:r>
      <w:r>
        <w:rPr>
          <w:lang w:eastAsia="en-US"/>
        </w:rPr>
        <w:t>10 countries) or in other settings (six of these 10 countries). One country reported knowledge of a single event in which one child transmitted the infection to both parents. The remaining four countries explained that they could not specifically reply to the question.</w:t>
      </w:r>
      <w:r w:rsidR="008F53C8">
        <w:rPr>
          <w:lang w:eastAsia="en-US"/>
        </w:rPr>
        <w:t xml:space="preserve"> </w:t>
      </w:r>
    </w:p>
    <w:p w14:paraId="30E49904" w14:textId="77777777" w:rsidR="008F53C8" w:rsidRDefault="008F53C8" w:rsidP="006A3EDE">
      <w:pPr>
        <w:jc w:val="both"/>
        <w:rPr>
          <w:lang w:eastAsia="en-US"/>
        </w:rPr>
      </w:pPr>
    </w:p>
    <w:p w14:paraId="2E62B11E" w14:textId="430AA116" w:rsidR="006B4E68" w:rsidRDefault="006B4E68" w:rsidP="006A3EDE">
      <w:pPr>
        <w:jc w:val="both"/>
        <w:rPr>
          <w:lang w:eastAsia="en-US"/>
        </w:rPr>
      </w:pPr>
      <w:r>
        <w:rPr>
          <w:lang w:eastAsia="en-US"/>
        </w:rPr>
        <w:t xml:space="preserve">The above findings were expanded on by the five countries with </w:t>
      </w:r>
      <w:proofErr w:type="gramStart"/>
      <w:r w:rsidR="008F53C8">
        <w:rPr>
          <w:lang w:eastAsia="en-US"/>
        </w:rPr>
        <w:t>whom</w:t>
      </w:r>
      <w:proofErr w:type="gramEnd"/>
      <w:r w:rsidR="008F53C8">
        <w:rPr>
          <w:lang w:eastAsia="en-US"/>
        </w:rPr>
        <w:t xml:space="preserve"> follow-up calls were held. Only one</w:t>
      </w:r>
      <w:r>
        <w:rPr>
          <w:lang w:eastAsia="en-US"/>
        </w:rPr>
        <w:t xml:space="preserve"> of the five countries described being aware of one to two events in which secondary transmission had been identified in the school setting. </w:t>
      </w:r>
    </w:p>
    <w:p w14:paraId="09D2A53C" w14:textId="77777777" w:rsidR="008F53C8" w:rsidRDefault="008F53C8" w:rsidP="006A3EDE">
      <w:pPr>
        <w:jc w:val="both"/>
        <w:rPr>
          <w:lang w:eastAsia="en-US"/>
        </w:rPr>
      </w:pPr>
    </w:p>
    <w:p w14:paraId="1B3187B2" w14:textId="5ED2030B" w:rsidR="006B4E68" w:rsidRDefault="006B4E68" w:rsidP="00F526E3">
      <w:pPr>
        <w:pStyle w:val="EC-Para"/>
        <w:jc w:val="both"/>
        <w:rPr>
          <w:lang w:eastAsia="en-US"/>
        </w:rPr>
      </w:pPr>
      <w:r>
        <w:rPr>
          <w:lang w:eastAsia="en-US"/>
        </w:rPr>
        <w:t>Several of the countries with whom follow-up calls were held expressed that their schools had</w:t>
      </w:r>
      <w:r w:rsidR="008F53C8">
        <w:rPr>
          <w:lang w:eastAsia="en-US"/>
        </w:rPr>
        <w:t>,</w:t>
      </w:r>
      <w:r>
        <w:rPr>
          <w:lang w:eastAsia="en-US"/>
        </w:rPr>
        <w:t xml:space="preserve"> at some point during the peak of their outbreaks, been closed as a mitigation measure, and recognised this in itself could be an explanation as to why school outbreaks did not occur. </w:t>
      </w:r>
      <w:r w:rsidR="008F53C8">
        <w:rPr>
          <w:lang w:eastAsia="en-US"/>
        </w:rPr>
        <w:t>However, t</w:t>
      </w:r>
      <w:r>
        <w:rPr>
          <w:lang w:eastAsia="en-US"/>
        </w:rPr>
        <w:t>hese countries further highlight</w:t>
      </w:r>
      <w:r w:rsidR="008F53C8">
        <w:rPr>
          <w:lang w:eastAsia="en-US"/>
        </w:rPr>
        <w:t>ed</w:t>
      </w:r>
      <w:r>
        <w:rPr>
          <w:lang w:eastAsia="en-US"/>
        </w:rPr>
        <w:t xml:space="preserve"> that, up until their schools were closed </w:t>
      </w:r>
      <w:r w:rsidR="008F53C8">
        <w:rPr>
          <w:lang w:eastAsia="en-US"/>
        </w:rPr>
        <w:t>(</w:t>
      </w:r>
      <w:r>
        <w:rPr>
          <w:lang w:eastAsia="en-US"/>
        </w:rPr>
        <w:t>and if their schools re-opened before the summer break</w:t>
      </w:r>
      <w:r w:rsidR="008F53C8">
        <w:rPr>
          <w:lang w:eastAsia="en-US"/>
        </w:rPr>
        <w:t>),</w:t>
      </w:r>
      <w:r>
        <w:rPr>
          <w:lang w:eastAsia="en-US"/>
        </w:rPr>
        <w:t xml:space="preserve"> outbreaks in schools were still not observed or identified. </w:t>
      </w:r>
    </w:p>
    <w:p w14:paraId="562F6931" w14:textId="0FE95A71" w:rsidR="006B4E68" w:rsidRDefault="006B4E68" w:rsidP="00F526E3">
      <w:pPr>
        <w:pStyle w:val="EC-Para"/>
        <w:jc w:val="both"/>
        <w:rPr>
          <w:lang w:eastAsia="en-US"/>
        </w:rPr>
      </w:pPr>
      <w:r>
        <w:rPr>
          <w:lang w:eastAsia="en-US"/>
        </w:rPr>
        <w:t xml:space="preserve">Two of the five countries further explained that </w:t>
      </w:r>
      <w:r w:rsidR="002A02F2">
        <w:rPr>
          <w:lang w:eastAsia="en-US"/>
        </w:rPr>
        <w:t>there were challenges in adequate capacity for</w:t>
      </w:r>
      <w:r>
        <w:rPr>
          <w:lang w:eastAsia="en-US"/>
        </w:rPr>
        <w:t xml:space="preserve"> contact tracing and outbreak investigation </w:t>
      </w:r>
      <w:r w:rsidR="002A02F2">
        <w:rPr>
          <w:lang w:eastAsia="en-US"/>
        </w:rPr>
        <w:t>at</w:t>
      </w:r>
      <w:r>
        <w:rPr>
          <w:lang w:eastAsia="en-US"/>
        </w:rPr>
        <w:t xml:space="preserve"> </w:t>
      </w:r>
      <w:r w:rsidR="009E1197">
        <w:rPr>
          <w:lang w:eastAsia="en-US"/>
        </w:rPr>
        <w:t xml:space="preserve">some </w:t>
      </w:r>
      <w:r>
        <w:rPr>
          <w:lang w:eastAsia="en-US"/>
        </w:rPr>
        <w:t xml:space="preserve">point during </w:t>
      </w:r>
      <w:r w:rsidR="002A02F2">
        <w:rPr>
          <w:lang w:eastAsia="en-US"/>
        </w:rPr>
        <w:t>their epidemic</w:t>
      </w:r>
      <w:r>
        <w:rPr>
          <w:lang w:eastAsia="en-US"/>
        </w:rPr>
        <w:t xml:space="preserve"> peak and</w:t>
      </w:r>
      <w:r w:rsidR="002A02F2">
        <w:rPr>
          <w:lang w:eastAsia="en-US"/>
        </w:rPr>
        <w:t>,</w:t>
      </w:r>
      <w:r>
        <w:rPr>
          <w:lang w:eastAsia="en-US"/>
        </w:rPr>
        <w:t xml:space="preserve"> thus</w:t>
      </w:r>
      <w:r w:rsidR="002A02F2">
        <w:rPr>
          <w:lang w:eastAsia="en-US"/>
        </w:rPr>
        <w:t>,</w:t>
      </w:r>
      <w:r>
        <w:rPr>
          <w:lang w:eastAsia="en-US"/>
        </w:rPr>
        <w:t xml:space="preserve"> </w:t>
      </w:r>
      <w:r w:rsidR="002A02F2">
        <w:rPr>
          <w:lang w:eastAsia="en-US"/>
        </w:rPr>
        <w:t>perhaps</w:t>
      </w:r>
      <w:r>
        <w:rPr>
          <w:lang w:eastAsia="en-US"/>
        </w:rPr>
        <w:t xml:space="preserve"> not all outbreaks </w:t>
      </w:r>
      <w:r w:rsidR="002A02F2">
        <w:rPr>
          <w:lang w:eastAsia="en-US"/>
        </w:rPr>
        <w:t>were</w:t>
      </w:r>
      <w:r>
        <w:rPr>
          <w:lang w:eastAsia="en-US"/>
        </w:rPr>
        <w:t xml:space="preserve"> identified and/or traced. Even taking this into account, they did not consider that many school outbreaks would have been missed since their national surveillance systems would have been sensitive enough to have picked up any signals indicating </w:t>
      </w:r>
      <w:r w:rsidR="002A02F2">
        <w:rPr>
          <w:lang w:eastAsia="en-US"/>
        </w:rPr>
        <w:t xml:space="preserve">that </w:t>
      </w:r>
      <w:r>
        <w:rPr>
          <w:lang w:eastAsia="en-US"/>
        </w:rPr>
        <w:t xml:space="preserve">children and schools </w:t>
      </w:r>
      <w:r w:rsidR="002A02F2">
        <w:rPr>
          <w:lang w:eastAsia="en-US"/>
        </w:rPr>
        <w:t>were substantially</w:t>
      </w:r>
      <w:r>
        <w:rPr>
          <w:lang w:eastAsia="en-US"/>
        </w:rPr>
        <w:t xml:space="preserve"> affected. </w:t>
      </w:r>
    </w:p>
    <w:p w14:paraId="1A0F96FE" w14:textId="177C68D0" w:rsidR="006B4E68" w:rsidRDefault="002A02F2" w:rsidP="00213D76">
      <w:pPr>
        <w:pStyle w:val="EC-Para"/>
        <w:jc w:val="both"/>
      </w:pPr>
      <w:r>
        <w:rPr>
          <w:lang w:eastAsia="en-US"/>
        </w:rPr>
        <w:t>In summary</w:t>
      </w:r>
      <w:r w:rsidR="006B4E68">
        <w:rPr>
          <w:lang w:eastAsia="en-US"/>
        </w:rPr>
        <w:t xml:space="preserve">, clusters in educational facilities </w:t>
      </w:r>
      <w:r>
        <w:rPr>
          <w:lang w:eastAsia="en-US"/>
        </w:rPr>
        <w:t>were</w:t>
      </w:r>
      <w:r w:rsidR="006B4E68">
        <w:rPr>
          <w:lang w:eastAsia="en-US"/>
        </w:rPr>
        <w:t xml:space="preserve"> identified in several of the </w:t>
      </w:r>
      <w:r>
        <w:rPr>
          <w:lang w:eastAsia="en-US"/>
        </w:rPr>
        <w:t xml:space="preserve">15 reporting </w:t>
      </w:r>
      <w:proofErr w:type="gramStart"/>
      <w:r w:rsidR="006B4E68">
        <w:rPr>
          <w:lang w:eastAsia="en-US"/>
        </w:rPr>
        <w:t>countries,</w:t>
      </w:r>
      <w:proofErr w:type="gramEnd"/>
      <w:r w:rsidR="006B4E68">
        <w:rPr>
          <w:lang w:eastAsia="en-US"/>
        </w:rPr>
        <w:t xml:space="preserve"> however </w:t>
      </w:r>
      <w:r>
        <w:rPr>
          <w:lang w:eastAsia="en-US"/>
        </w:rPr>
        <w:t>those that occurred were</w:t>
      </w:r>
      <w:r w:rsidR="006B4E68">
        <w:rPr>
          <w:lang w:eastAsia="en-US"/>
        </w:rPr>
        <w:t xml:space="preserve"> limited in number and size, and were rather exceptional events. Several countries specifically expressed that they had no indication that school settings played a significant role in the transmission of COVID-19. </w:t>
      </w:r>
      <w:r w:rsidR="006B4E68">
        <w:t xml:space="preserve">Secondary transmission in schools, from either child-to-child or child-to-adult, was perceived to be rare. </w:t>
      </w:r>
      <w:r>
        <w:t xml:space="preserve">Countries where schools had re-opened by the time of the survey stated they did not see an increase in cases in these settings. </w:t>
      </w:r>
      <w:r w:rsidR="006B4E68">
        <w:t>Responses from the countries suggest that</w:t>
      </w:r>
      <w:r>
        <w:t>,</w:t>
      </w:r>
      <w:r w:rsidR="006B4E68">
        <w:t xml:space="preserve"> so far</w:t>
      </w:r>
      <w:r>
        <w:t xml:space="preserve">, </w:t>
      </w:r>
      <w:r w:rsidR="006B4E68">
        <w:t xml:space="preserve">schools have not been a major outbreak environment for COVID-19 in the EU/EEA and UK. </w:t>
      </w:r>
    </w:p>
    <w:p w14:paraId="507EFD2C" w14:textId="77777777" w:rsidR="00262A3A" w:rsidRDefault="00262A3A" w:rsidP="00170426">
      <w:pPr>
        <w:pStyle w:val="EC-Title-7"/>
      </w:pPr>
    </w:p>
    <w:p w14:paraId="1B20BA49" w14:textId="64BF1786" w:rsidR="006B4E68" w:rsidRDefault="006B4E68" w:rsidP="00170426">
      <w:pPr>
        <w:pStyle w:val="EC-Title-7"/>
      </w:pPr>
      <w:r w:rsidRPr="004C4800">
        <w:t xml:space="preserve">Overview of </w:t>
      </w:r>
      <w:r>
        <w:t xml:space="preserve">outbreaks and </w:t>
      </w:r>
      <w:r w:rsidRPr="004C4800">
        <w:t>transmission in childcare and educational settings</w:t>
      </w:r>
      <w:r w:rsidRPr="00170426">
        <w:t>:</w:t>
      </w:r>
      <w:r>
        <w:t xml:space="preserve"> Evidence from the literature</w:t>
      </w:r>
    </w:p>
    <w:p w14:paraId="42F88F72" w14:textId="0160985E" w:rsidR="007A2043" w:rsidRDefault="007A2043" w:rsidP="00F526E3">
      <w:pPr>
        <w:jc w:val="both"/>
      </w:pPr>
    </w:p>
    <w:p w14:paraId="4C227460" w14:textId="6A8DB820" w:rsidR="003533E6" w:rsidRDefault="003533E6" w:rsidP="00F526E3">
      <w:pPr>
        <w:jc w:val="both"/>
      </w:pPr>
      <w:r>
        <w:t xml:space="preserve">The overall limitation of </w:t>
      </w:r>
      <w:r w:rsidR="00282B23">
        <w:t xml:space="preserve">surveillance and </w:t>
      </w:r>
      <w:r>
        <w:t xml:space="preserve">contact tracing studies </w:t>
      </w:r>
      <w:r w:rsidR="00282B23">
        <w:t>is</w:t>
      </w:r>
      <w:r>
        <w:t xml:space="preserve"> that surveillance is often symptom-based, </w:t>
      </w:r>
      <w:r w:rsidR="00A33CDA">
        <w:t xml:space="preserve">thereby often omitting possible asymptomatic cases </w:t>
      </w:r>
      <w:r>
        <w:t xml:space="preserve">in children. </w:t>
      </w:r>
      <w:r w:rsidR="0004477D">
        <w:t xml:space="preserve">To supplement surveillance and outbreak study data provided by countries, ECDC performed a literature review </w:t>
      </w:r>
      <w:r w:rsidR="007B031D">
        <w:t xml:space="preserve">(see Methods) </w:t>
      </w:r>
      <w:r w:rsidR="0004477D">
        <w:t xml:space="preserve">to assess the evidence for SARS-CoV-2 transmission between different actors in the school setting </w:t>
      </w:r>
      <w:r w:rsidR="007B031D">
        <w:t xml:space="preserve">and </w:t>
      </w:r>
      <w:r w:rsidR="000C0EC6">
        <w:t>the evidence for</w:t>
      </w:r>
      <w:r w:rsidR="007B031D">
        <w:t xml:space="preserve"> school closures on </w:t>
      </w:r>
      <w:r w:rsidR="000C0EC6">
        <w:t xml:space="preserve">overall </w:t>
      </w:r>
      <w:r w:rsidR="007B031D">
        <w:t xml:space="preserve">COVID-19 transmission </w:t>
      </w:r>
      <w:r w:rsidR="0004477D">
        <w:t xml:space="preserve">(Figure </w:t>
      </w:r>
      <w:r w:rsidR="00FF136F">
        <w:t>3</w:t>
      </w:r>
      <w:r w:rsidR="0004477D">
        <w:t>).</w:t>
      </w:r>
      <w:r w:rsidR="007B031D">
        <w:t xml:space="preserve"> </w:t>
      </w:r>
    </w:p>
    <w:p w14:paraId="033F71BA" w14:textId="77777777" w:rsidR="00BD6549" w:rsidRDefault="00BD6549" w:rsidP="00BD6549">
      <w:pPr>
        <w:rPr>
          <w:lang w:eastAsia="en-US"/>
        </w:rPr>
      </w:pPr>
    </w:p>
    <w:p w14:paraId="4572F202" w14:textId="71C1FC87" w:rsidR="00EA66C6" w:rsidRPr="000F16EE" w:rsidRDefault="0016762A" w:rsidP="004266EE">
      <w:pPr>
        <w:pStyle w:val="EC-Title-7"/>
        <w:rPr>
          <w:i w:val="0"/>
          <w:color w:val="92D050"/>
          <w:sz w:val="20"/>
        </w:rPr>
      </w:pPr>
      <w:r>
        <w:rPr>
          <w:i w:val="0"/>
          <w:color w:val="92D050"/>
          <w:sz w:val="20"/>
        </w:rPr>
        <w:t>What is the e</w:t>
      </w:r>
      <w:r w:rsidR="00EA66C6" w:rsidRPr="000F16EE">
        <w:rPr>
          <w:i w:val="0"/>
          <w:color w:val="92D050"/>
          <w:sz w:val="20"/>
        </w:rPr>
        <w:t>vidence for transmission between children within the school setting</w:t>
      </w:r>
      <w:r>
        <w:rPr>
          <w:i w:val="0"/>
          <w:color w:val="92D050"/>
          <w:sz w:val="20"/>
        </w:rPr>
        <w:t>?</w:t>
      </w:r>
    </w:p>
    <w:p w14:paraId="6550F26D" w14:textId="77777777" w:rsidR="000C0971" w:rsidRDefault="000C0971" w:rsidP="00BD6549"/>
    <w:p w14:paraId="562FFDEF" w14:textId="0CEA28D5" w:rsidR="00581589" w:rsidRPr="00D478F7" w:rsidRDefault="00581589" w:rsidP="00FF554A">
      <w:pPr>
        <w:pStyle w:val="Textkrper"/>
        <w:spacing w:line="240" w:lineRule="auto"/>
        <w:jc w:val="both"/>
        <w:rPr>
          <w:rFonts w:ascii="Tahoma" w:eastAsia="Batang" w:hAnsi="Tahoma" w:cs="Times New Roman"/>
          <w:sz w:val="18"/>
          <w:szCs w:val="24"/>
          <w:lang w:val="en-GB" w:eastAsia="ko-KR"/>
        </w:rPr>
      </w:pPr>
      <w:r w:rsidRPr="00601110">
        <w:rPr>
          <w:rFonts w:ascii="Tahoma" w:eastAsia="Batang" w:hAnsi="Tahoma" w:cs="Times New Roman"/>
          <w:sz w:val="18"/>
          <w:szCs w:val="24"/>
          <w:lang w:val="en-GB" w:eastAsia="ko-KR"/>
        </w:rPr>
        <w:t>Available evidence appears to suggest that transmission among children in schools is less efficient for SARS-CoV-2 than for other respiratory viruses such as influenza</w:t>
      </w:r>
      <w:r w:rsidR="002D5C93">
        <w:rPr>
          <w:rFonts w:ascii="Tahoma" w:eastAsia="Batang" w:hAnsi="Tahoma" w:cs="Times New Roman"/>
          <w:sz w:val="18"/>
          <w:szCs w:val="24"/>
          <w:lang w:val="en-GB" w:eastAsia="ko-KR"/>
        </w:rPr>
        <w:t xml:space="preserve"> </w:t>
      </w:r>
      <w:r w:rsidR="00476806">
        <w:rPr>
          <w:rFonts w:ascii="Tahoma" w:eastAsia="Batang" w:hAnsi="Tahoma" w:cs="Times New Roman"/>
          <w:sz w:val="18"/>
          <w:szCs w:val="24"/>
          <w:lang w:val="en-GB" w:eastAsia="ko-KR"/>
        </w:rPr>
        <w:fldChar w:fldCharType="begin">
          <w:fldData xml:space="preserve">PEVuZE5vdGU+PENpdGU+PEF1dGhvcj5WaW5lcjwvQXV0aG9yPjxZZWFyPjIwMjA8L1llYXI+PFJl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</w:fldData>
        </w:fldChar>
      </w:r>
      <w:r w:rsidR="00476806">
        <w:rPr>
          <w:rFonts w:ascii="Tahoma" w:eastAsia="Batang" w:hAnsi="Tahoma" w:cs="Times New Roman"/>
          <w:sz w:val="18"/>
          <w:szCs w:val="24"/>
          <w:lang w:val="en-GB" w:eastAsia="ko-KR"/>
        </w:rPr>
        <w:instrText xml:space="preserve"> ADDIN EN.CITE </w:instrText>
      </w:r>
      <w:r w:rsidR="00476806">
        <w:rPr>
          <w:rFonts w:ascii="Tahoma" w:eastAsia="Batang" w:hAnsi="Tahoma" w:cs="Times New Roman"/>
          <w:sz w:val="18"/>
          <w:szCs w:val="24"/>
          <w:lang w:val="en-GB" w:eastAsia="ko-KR"/>
        </w:rPr>
        <w:fldChar w:fldCharType="begin">
          <w:fldData xml:space="preserve">PEVuZE5vdGU+PENpdGU+PEF1dGhvcj5WaW5lcjwvQXV0aG9yPjxZZWFyPjIwMjA8L1llYXI+PFJl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</w:fldData>
        </w:fldChar>
      </w:r>
      <w:r w:rsidR="00476806">
        <w:rPr>
          <w:rFonts w:ascii="Tahoma" w:eastAsia="Batang" w:hAnsi="Tahoma" w:cs="Times New Roman"/>
          <w:sz w:val="18"/>
          <w:szCs w:val="24"/>
          <w:lang w:val="en-GB" w:eastAsia="ko-KR"/>
        </w:rPr>
        <w:instrText xml:space="preserve"> ADDIN EN.CITE.DATA </w:instrText>
      </w:r>
      <w:r w:rsidR="00476806">
        <w:rPr>
          <w:rFonts w:ascii="Tahoma" w:eastAsia="Batang" w:hAnsi="Tahoma" w:cs="Times New Roman"/>
          <w:sz w:val="18"/>
          <w:szCs w:val="24"/>
          <w:lang w:val="en-GB" w:eastAsia="ko-KR"/>
        </w:rPr>
      </w:r>
      <w:r w:rsidR="00476806">
        <w:rPr>
          <w:rFonts w:ascii="Tahoma" w:eastAsia="Batang" w:hAnsi="Tahoma" w:cs="Times New Roman"/>
          <w:sz w:val="18"/>
          <w:szCs w:val="24"/>
          <w:lang w:val="en-GB" w:eastAsia="ko-KR"/>
        </w:rPr>
        <w:fldChar w:fldCharType="end"/>
      </w:r>
      <w:r w:rsidR="00476806">
        <w:rPr>
          <w:rFonts w:ascii="Tahoma" w:eastAsia="Batang" w:hAnsi="Tahoma" w:cs="Times New Roman"/>
          <w:sz w:val="18"/>
          <w:szCs w:val="24"/>
          <w:lang w:val="en-GB" w:eastAsia="ko-KR"/>
        </w:rPr>
      </w:r>
      <w:r w:rsidR="00476806">
        <w:rPr>
          <w:rFonts w:ascii="Tahoma" w:eastAsia="Batang" w:hAnsi="Tahoma" w:cs="Times New Roman"/>
          <w:sz w:val="18"/>
          <w:szCs w:val="24"/>
          <w:lang w:val="en-GB" w:eastAsia="ko-KR"/>
        </w:rPr>
        <w:fldChar w:fldCharType="separate"/>
      </w:r>
      <w:r w:rsidR="00476806">
        <w:rPr>
          <w:rFonts w:ascii="Tahoma" w:eastAsia="Batang" w:hAnsi="Tahoma" w:cs="Times New Roman"/>
          <w:noProof/>
          <w:sz w:val="18"/>
          <w:szCs w:val="24"/>
          <w:lang w:val="en-GB" w:eastAsia="ko-KR"/>
        </w:rPr>
        <w:t>[68]</w:t>
      </w:r>
      <w:r w:rsidR="00476806">
        <w:rPr>
          <w:rFonts w:ascii="Tahoma" w:eastAsia="Batang" w:hAnsi="Tahoma" w:cs="Times New Roman"/>
          <w:sz w:val="18"/>
          <w:szCs w:val="24"/>
          <w:lang w:val="en-GB" w:eastAsia="ko-KR"/>
        </w:rPr>
        <w:fldChar w:fldCharType="end"/>
      </w:r>
      <w:r w:rsidRPr="00601110">
        <w:rPr>
          <w:rFonts w:ascii="Tahoma" w:eastAsia="Batang" w:hAnsi="Tahoma" w:cs="Times New Roman"/>
          <w:sz w:val="18"/>
          <w:szCs w:val="24"/>
          <w:lang w:val="en-GB" w:eastAsia="ko-KR"/>
        </w:rPr>
        <w:t>. However</w:t>
      </w:r>
      <w:r w:rsidR="00A33CDA" w:rsidRPr="00D478F7">
        <w:rPr>
          <w:rFonts w:ascii="Tahoma" w:eastAsia="Batang" w:hAnsi="Tahoma" w:cs="Times New Roman"/>
          <w:sz w:val="18"/>
          <w:szCs w:val="24"/>
          <w:lang w:val="en-GB" w:eastAsia="ko-KR"/>
        </w:rPr>
        <w:t>,</w:t>
      </w:r>
      <w:r w:rsidRPr="00D478F7">
        <w:rPr>
          <w:rFonts w:ascii="Tahoma" w:eastAsia="Batang" w:hAnsi="Tahoma" w:cs="Times New Roman"/>
          <w:sz w:val="18"/>
          <w:szCs w:val="24"/>
          <w:lang w:val="en-GB" w:eastAsia="ko-KR"/>
        </w:rPr>
        <w:t xml:space="preserve"> this evidence is mainly deriv</w:t>
      </w:r>
      <w:r w:rsidR="002D5C93">
        <w:rPr>
          <w:rFonts w:ascii="Tahoma" w:eastAsia="Batang" w:hAnsi="Tahoma" w:cs="Times New Roman"/>
          <w:sz w:val="18"/>
          <w:szCs w:val="24"/>
          <w:lang w:val="en-GB" w:eastAsia="ko-KR"/>
        </w:rPr>
        <w:t>ed</w:t>
      </w:r>
      <w:r w:rsidRPr="00D478F7">
        <w:rPr>
          <w:rFonts w:ascii="Tahoma" w:eastAsia="Batang" w:hAnsi="Tahoma" w:cs="Times New Roman"/>
          <w:sz w:val="18"/>
          <w:szCs w:val="24"/>
          <w:lang w:val="en-GB" w:eastAsia="ko-KR"/>
        </w:rPr>
        <w:t xml:space="preserve"> from school outbreaks which tend to rely on detecting symptomatic cases only and will thus underestimate the number of infected and asymptomatic, and potentially infectious</w:t>
      </w:r>
      <w:r w:rsidR="002D5C93">
        <w:rPr>
          <w:rFonts w:ascii="Tahoma" w:eastAsia="Batang" w:hAnsi="Tahoma" w:cs="Times New Roman"/>
          <w:sz w:val="18"/>
          <w:szCs w:val="24"/>
          <w:lang w:val="en-GB" w:eastAsia="ko-KR"/>
        </w:rPr>
        <w:t>,</w:t>
      </w:r>
      <w:r w:rsidRPr="00D478F7">
        <w:rPr>
          <w:rFonts w:ascii="Tahoma" w:eastAsia="Batang" w:hAnsi="Tahoma" w:cs="Times New Roman"/>
          <w:sz w:val="18"/>
          <w:szCs w:val="24"/>
          <w:lang w:val="en-GB" w:eastAsia="ko-KR"/>
        </w:rPr>
        <w:t xml:space="preserve"> children in these outbreaks.</w:t>
      </w:r>
    </w:p>
    <w:p w14:paraId="1BD41650" w14:textId="77777777" w:rsidR="00581589" w:rsidRDefault="00581589" w:rsidP="00F526E3">
      <w:pPr>
        <w:jc w:val="both"/>
      </w:pPr>
    </w:p>
    <w:p w14:paraId="25472929" w14:textId="33387A55" w:rsidR="00581589" w:rsidRPr="00CE6CD8" w:rsidRDefault="00581589" w:rsidP="00F526E3">
      <w:pPr>
        <w:jc w:val="both"/>
      </w:pPr>
      <w:r>
        <w:t xml:space="preserve">In France, </w:t>
      </w:r>
      <w:r w:rsidR="008E6BA8">
        <w:t xml:space="preserve">a carefully documented study identified </w:t>
      </w:r>
      <w:r>
        <w:t xml:space="preserve">an infected child (age 9) </w:t>
      </w:r>
      <w:r w:rsidR="008E6BA8">
        <w:t xml:space="preserve">who </w:t>
      </w:r>
      <w:r>
        <w:t xml:space="preserve">had interactions with a large number of contacts in three different schools and did not transmit the disease, as evidenced by the large number of negative results of tested </w:t>
      </w:r>
      <w:r w:rsidR="008E6BA8">
        <w:t xml:space="preserve">symptomatic and asymptomatic </w:t>
      </w:r>
      <w:r>
        <w:t xml:space="preserve">contacts </w:t>
      </w:r>
      <w:r w:rsidR="00943329">
        <w:fldChar w:fldCharType="begin">
          <w:fldData xml:space="preserve">PEVuZE5vdGU+PENpdGU+PEF1dGhvcj5EYW5pczwvQXV0aG9yPjxZZWFyPjIwMjA8L1llYXI+PFJl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dWxsLXRpdGxlPkNsaW4gSW5mZWN0IERpczwvZnVsbC10aXRsZT48YWJici0xPkNsaW5pY2FsIGlu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</w:fldData>
        </w:fldChar>
      </w:r>
      <w:r w:rsidR="00943329">
        <w:instrText xml:space="preserve"> ADDIN EN.CITE </w:instrText>
      </w:r>
      <w:r w:rsidR="00943329">
        <w:fldChar w:fldCharType="begin">
          <w:fldData xml:space="preserve">PEVuZE5vdGU+PENpdGU+PEF1dGhvcj5EYW5pczwvQXV0aG9yPjxZZWFyPjIwMjA8L1llYXI+PFJl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dWxsLXRpdGxlPkNsaW4gSW5mZWN0IERpczwvZnVsbC10aXRsZT48YWJici0xPkNsaW5pY2FsIGlu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</w:fldData>
        </w:fldChar>
      </w:r>
      <w:r w:rsidR="00943329">
        <w:instrText xml:space="preserve"> ADDIN EN.CITE.DATA </w:instrText>
      </w:r>
      <w:r w:rsidR="00943329">
        <w:fldChar w:fldCharType="end"/>
      </w:r>
      <w:r w:rsidR="00943329">
        <w:fldChar w:fldCharType="separate"/>
      </w:r>
      <w:r w:rsidR="00943329">
        <w:rPr>
          <w:noProof/>
        </w:rPr>
        <w:t>[69]</w:t>
      </w:r>
      <w:r w:rsidR="00943329">
        <w:fldChar w:fldCharType="end"/>
      </w:r>
      <w:r>
        <w:t xml:space="preserve">. </w:t>
      </w:r>
    </w:p>
    <w:p w14:paraId="13EDD6C2" w14:textId="193F5534" w:rsidR="00581589" w:rsidRDefault="00581589" w:rsidP="00F526E3">
      <w:pPr>
        <w:jc w:val="both"/>
      </w:pPr>
    </w:p>
    <w:p w14:paraId="58D9FF78" w14:textId="6D7641E6" w:rsidR="0031308F" w:rsidRDefault="000E23EA" w:rsidP="000441B5">
      <w:pPr>
        <w:jc w:val="both"/>
      </w:pPr>
      <w:r>
        <w:t xml:space="preserve">In </w:t>
      </w:r>
      <w:r w:rsidR="000C0971">
        <w:t>Ireland</w:t>
      </w:r>
      <w:r>
        <w:t>,</w:t>
      </w:r>
      <w:r w:rsidR="000C0971">
        <w:t xml:space="preserve"> transmission within schools </w:t>
      </w:r>
      <w:r w:rsidR="00FB6D80">
        <w:t>was investigated</w:t>
      </w:r>
      <w:r w:rsidR="000C0971">
        <w:t xml:space="preserve"> prior to school closures and no evidence of secondary transmission within the school setting</w:t>
      </w:r>
      <w:r w:rsidR="00FB6D80" w:rsidRPr="00FB6D80">
        <w:t xml:space="preserve"> </w:t>
      </w:r>
      <w:r w:rsidR="00FB6D80">
        <w:t>was found</w:t>
      </w:r>
      <w:r w:rsidR="000C0971">
        <w:t xml:space="preserve">. </w:t>
      </w:r>
      <w:r w:rsidR="00557205">
        <w:t>A</w:t>
      </w:r>
      <w:r w:rsidR="006B430D">
        <w:t>mong the 924 child contacts a</w:t>
      </w:r>
      <w:r w:rsidR="00842168">
        <w:t>nd 101 adult contacts of the six cases (3 children, 3 adults)</w:t>
      </w:r>
      <w:r w:rsidR="00557205">
        <w:t xml:space="preserve"> in the school setting</w:t>
      </w:r>
      <w:r w:rsidR="006B430D">
        <w:t xml:space="preserve">, there were no confirmed cases identified </w:t>
      </w:r>
      <w:r w:rsidR="00557205">
        <w:t xml:space="preserve">during the 14-day follow-up period </w:t>
      </w:r>
      <w:r w:rsidR="00943329">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943329">
        <w:instrText xml:space="preserve"> ADDIN EN.CITE </w:instrText>
      </w:r>
      <w:r w:rsidR="00943329">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943329">
        <w:instrText xml:space="preserve"> ADDIN EN.CITE.DATA </w:instrText>
      </w:r>
      <w:r w:rsidR="00943329">
        <w:fldChar w:fldCharType="end"/>
      </w:r>
      <w:r w:rsidR="00943329">
        <w:fldChar w:fldCharType="separate"/>
      </w:r>
      <w:r w:rsidR="00943329">
        <w:rPr>
          <w:noProof/>
        </w:rPr>
        <w:t>[70]</w:t>
      </w:r>
      <w:r w:rsidR="00943329">
        <w:fldChar w:fldCharType="end"/>
      </w:r>
      <w:r w:rsidR="006B430D">
        <w:t>.</w:t>
      </w:r>
      <w:r w:rsidR="00FF554A">
        <w:t xml:space="preserve"> </w:t>
      </w:r>
      <w:r w:rsidR="00D44001">
        <w:t>It is important to note that t</w:t>
      </w:r>
      <w:r w:rsidR="00880BA0">
        <w:t xml:space="preserve">his study did not consider asymptomatic infections. </w:t>
      </w:r>
    </w:p>
    <w:p w14:paraId="23E942BD" w14:textId="2DB47300" w:rsidR="0031308F" w:rsidRDefault="0031308F" w:rsidP="000441B5">
      <w:pPr>
        <w:jc w:val="both"/>
      </w:pPr>
    </w:p>
    <w:p w14:paraId="232F233D" w14:textId="6CCB162E" w:rsidR="0031308F" w:rsidRPr="00CB2586" w:rsidRDefault="0031308F" w:rsidP="000441B5">
      <w:pPr>
        <w:jc w:val="both"/>
      </w:pPr>
      <w:r w:rsidRPr="00CB2586">
        <w:t>In Australia, a contact tracing study</w:t>
      </w:r>
      <w:r>
        <w:t xml:space="preserve"> in 15 primary</w:t>
      </w:r>
      <w:r w:rsidR="00FB6D80">
        <w:t>-</w:t>
      </w:r>
      <w:r>
        <w:t xml:space="preserve"> and high schools</w:t>
      </w:r>
      <w:r w:rsidR="00FB6D80">
        <w:t>,</w:t>
      </w:r>
      <w:r>
        <w:t xml:space="preserve"> where 9 student COVID-19 cases were detected</w:t>
      </w:r>
      <w:r w:rsidR="00FB6D80">
        <w:t>,</w:t>
      </w:r>
      <w:r>
        <w:t xml:space="preserve"> found one secondary positive case in a primary school student (among 735 child close contacts who were followed up)</w:t>
      </w:r>
      <w:r w:rsidR="00943329">
        <w:t xml:space="preserve"> </w:t>
      </w:r>
      <w:r w:rsidR="00943329">
        <w:fldChar w:fldCharType="begin"/>
      </w:r>
      <w:r w:rsidR="003452E2">
        <w:instrText xml:space="preserve"> ADDIN EN.CITE &lt;EndNote&gt;&lt;Cite&gt;&lt;Author&gt;Australian National Centre for Immunisation Research and Surveillance (NCIRS)&lt;/Author&gt;&lt;Year&gt;2020&lt;/Year&gt;&lt;RecNum&gt;96&lt;/RecNum&gt;&lt;DisplayText&gt;[75]&lt;/DisplayText&gt;&lt;record&gt;&lt;rec-number&gt;96&lt;/rec-number&gt;&lt;foreign-keys&gt;&lt;key app="EN" db-id="z0tpwzprb9dtviededqp0tsaswfvfwzd5x5e" timestamp="1595607303"&gt;96&lt;/key&gt;&lt;/foreign-keys&gt;&lt;ref-type name="Electronic Book"&gt;44&lt;/ref-type&gt;&lt;contributors&gt;&lt;authors&gt;&lt;author&gt;Australian National Centre for Immunisation Research and Surveillance (NCIRS),&lt;/author&gt;&lt;/authors&gt;&lt;/contributors&gt;&lt;titles&gt;&lt;title&gt;COVID-19 in schools – the experience in NSW&lt;/title&gt;&lt;/titles&gt;&lt;dates&gt;&lt;year&gt;2020&lt;/year&gt;&lt;pub-dates&gt;&lt;date&gt;24 July 2020&lt;/date&gt;&lt;/pub-dates&gt;&lt;/dates&gt;&lt;pub-location&gt;Syndney&lt;/pub-location&gt;&lt;publisher&gt;NCIRS&lt;/publisher&gt;&lt;work-type&gt;Internet&lt;/work-type&gt;&lt;urls&gt;&lt;related-urls&gt;&lt;url&gt;http://ncirs.org.au/sites/default/files/2020-04/NCIRS%20NSW%20Schools%20COVID_Summary_FINAL%20public_26%20April%202020.pdf&lt;/url&gt;&lt;/related-urls&gt;&lt;/urls&gt;&lt;/record&gt;&lt;/Cite&gt;&lt;/EndNote&gt;</w:instrText>
      </w:r>
      <w:r w:rsidR="00943329">
        <w:fldChar w:fldCharType="separate"/>
      </w:r>
      <w:r w:rsidR="003452E2">
        <w:rPr>
          <w:noProof/>
        </w:rPr>
        <w:t>[75]</w:t>
      </w:r>
      <w:r w:rsidR="00943329">
        <w:fldChar w:fldCharType="end"/>
      </w:r>
      <w:r w:rsidRPr="00CB2586">
        <w:t>.</w:t>
      </w:r>
    </w:p>
    <w:p w14:paraId="43E022A7" w14:textId="77777777" w:rsidR="000441B5" w:rsidRDefault="000441B5" w:rsidP="000441B5">
      <w:pPr>
        <w:jc w:val="both"/>
      </w:pPr>
    </w:p>
    <w:p w14:paraId="340C3F8A" w14:textId="461EC5D7" w:rsidR="00EA66C6" w:rsidRDefault="00BD6549" w:rsidP="000441B5">
      <w:pPr>
        <w:jc w:val="both"/>
      </w:pPr>
      <w:r>
        <w:lastRenderedPageBreak/>
        <w:t>In</w:t>
      </w:r>
      <w:r w:rsidR="00CA0E35">
        <w:t xml:space="preserve"> Singapore, two preschools and one secondary school identified child index cases and tested close contacts. In</w:t>
      </w:r>
      <w:r>
        <w:t xml:space="preserve"> a case where a preschool child was the index case (mean age 4.9 years), 34 preschool student contacts developed </w:t>
      </w:r>
      <w:r w:rsidR="002B031E">
        <w:t xml:space="preserve">potential COVID-19 </w:t>
      </w:r>
      <w:r>
        <w:t>symptoms during the incubation period</w:t>
      </w:r>
      <w:r w:rsidR="002B031E">
        <w:t>, however</w:t>
      </w:r>
      <w:r>
        <w:t xml:space="preserve"> all 34 symptomatic cases tested negative for SARS-CoV-2.</w:t>
      </w:r>
      <w:r w:rsidR="00CA0E35">
        <w:t xml:space="preserve"> In a case where the index child was in secondary school (mean age 12.8 years), a total of 8 </w:t>
      </w:r>
      <w:r w:rsidR="00494F40">
        <w:t>out of 77</w:t>
      </w:r>
      <w:r w:rsidR="00CA0E35">
        <w:t xml:space="preserve"> students developed symptoms and were screened for SARS-CoV-2 during the incubation period. All 8 symptomatic student contacts </w:t>
      </w:r>
      <w:r w:rsidR="002D5C93">
        <w:t xml:space="preserve">from </w:t>
      </w:r>
      <w:r w:rsidR="00FB6D80">
        <w:t>the</w:t>
      </w:r>
      <w:r w:rsidR="002D5C93">
        <w:t xml:space="preserve"> school </w:t>
      </w:r>
      <w:r w:rsidR="00CA0E35">
        <w:t>tested negative</w:t>
      </w:r>
      <w:r w:rsidR="001D5072">
        <w:t xml:space="preserve"> </w:t>
      </w:r>
      <w:r w:rsidR="001D5072">
        <w:fldChar w:fldCharType="begin">
          <w:fldData xml:space="preserve">PEVuZE5vdGU+PENpdGU+PEF1dGhvcj5ZdW5nPC9BdXRob3I+PFllYXI+MjAyMDwvWWVhcj48UmVj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</w:fldData>
        </w:fldChar>
      </w:r>
      <w:r w:rsidR="001D5072">
        <w:instrText xml:space="preserve"> ADDIN EN.CITE </w:instrText>
      </w:r>
      <w:r w:rsidR="001D5072">
        <w:fldChar w:fldCharType="begin">
          <w:fldData xml:space="preserve">PEVuZE5vdGU+PENpdGU+PEF1dGhvcj5ZdW5nPC9BdXRob3I+PFllYXI+MjAyMDwvWWVhcj48UmVj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</w:fldData>
        </w:fldChar>
      </w:r>
      <w:r w:rsidR="001D5072">
        <w:instrText xml:space="preserve"> ADDIN EN.CITE.DATA </w:instrText>
      </w:r>
      <w:r w:rsidR="001D5072">
        <w:fldChar w:fldCharType="end"/>
      </w:r>
      <w:r w:rsidR="001D5072">
        <w:fldChar w:fldCharType="separate"/>
      </w:r>
      <w:r w:rsidR="001D5072">
        <w:rPr>
          <w:noProof/>
        </w:rPr>
        <w:t>[72,73]</w:t>
      </w:r>
      <w:r w:rsidR="001D5072">
        <w:fldChar w:fldCharType="end"/>
      </w:r>
      <w:r w:rsidR="001D5072">
        <w:t>.</w:t>
      </w:r>
    </w:p>
    <w:p w14:paraId="31BE6D42" w14:textId="34E8833C" w:rsidR="00774433" w:rsidRDefault="00774433" w:rsidP="00F526E3">
      <w:pPr>
        <w:jc w:val="both"/>
      </w:pPr>
    </w:p>
    <w:p w14:paraId="56FF698A" w14:textId="2E53ED28" w:rsidR="00A538B9" w:rsidRDefault="002B031E" w:rsidP="00F526E3">
      <w:pPr>
        <w:jc w:val="both"/>
      </w:pPr>
      <w:r>
        <w:t xml:space="preserve">In summary, in children where COVID-19 </w:t>
      </w:r>
      <w:r w:rsidR="00EF3C79">
        <w:t>w</w:t>
      </w:r>
      <w:r>
        <w:t xml:space="preserve">as detected and contacts followed-up, </w:t>
      </w:r>
      <w:r w:rsidR="0031308F">
        <w:t>only</w:t>
      </w:r>
      <w:r>
        <w:t xml:space="preserve"> </w:t>
      </w:r>
      <w:r w:rsidR="0031308F">
        <w:t>one</w:t>
      </w:r>
      <w:r>
        <w:t xml:space="preserve"> child </w:t>
      </w:r>
      <w:r w:rsidR="0031308F">
        <w:t>contact</w:t>
      </w:r>
      <w:r>
        <w:t xml:space="preserve"> </w:t>
      </w:r>
      <w:r w:rsidR="00DA0B69">
        <w:t>in the school setting</w:t>
      </w:r>
      <w:r>
        <w:t xml:space="preserve"> </w:t>
      </w:r>
      <w:r w:rsidR="0031308F">
        <w:t>was</w:t>
      </w:r>
      <w:r>
        <w:t xml:space="preserve"> detected as SARS-CoV-2 positive during the follow-up period. The conclusion from these investigations is that children are not the primary drivers of SARS-CoV-2 transmission</w:t>
      </w:r>
      <w:r w:rsidR="00DA0B69">
        <w:t xml:space="preserve"> to other children in the school setting</w:t>
      </w:r>
      <w:r>
        <w:t xml:space="preserve">. </w:t>
      </w:r>
    </w:p>
    <w:p w14:paraId="01D580F8" w14:textId="77777777" w:rsidR="001C2BCA" w:rsidRDefault="001C2BCA" w:rsidP="000F16EE">
      <w:pPr>
        <w:pStyle w:val="EC-Title-7"/>
        <w:rPr>
          <w:i w:val="0"/>
          <w:color w:val="92D050"/>
          <w:sz w:val="20"/>
        </w:rPr>
      </w:pPr>
    </w:p>
    <w:p w14:paraId="22518839" w14:textId="15E80A08" w:rsidR="00EA66C6" w:rsidRPr="000F16EE" w:rsidRDefault="0016762A" w:rsidP="000F16EE">
      <w:pPr>
        <w:pStyle w:val="EC-Title-7"/>
        <w:rPr>
          <w:i w:val="0"/>
          <w:color w:val="92D050"/>
          <w:sz w:val="20"/>
        </w:rPr>
      </w:pPr>
      <w:r>
        <w:rPr>
          <w:i w:val="0"/>
          <w:color w:val="92D050"/>
          <w:sz w:val="20"/>
        </w:rPr>
        <w:t>What is the e</w:t>
      </w:r>
      <w:r w:rsidR="00EA66C6" w:rsidRPr="000F16EE">
        <w:rPr>
          <w:i w:val="0"/>
          <w:color w:val="92D050"/>
          <w:sz w:val="20"/>
        </w:rPr>
        <w:t>vidence for transmission from child</w:t>
      </w:r>
      <w:r w:rsidR="00A265D5">
        <w:rPr>
          <w:i w:val="0"/>
          <w:color w:val="92D050"/>
          <w:sz w:val="20"/>
        </w:rPr>
        <w:t>ren</w:t>
      </w:r>
      <w:r w:rsidR="00EA66C6" w:rsidRPr="000F16EE">
        <w:rPr>
          <w:i w:val="0"/>
          <w:color w:val="92D050"/>
          <w:sz w:val="20"/>
        </w:rPr>
        <w:t xml:space="preserve"> (student) to adult</w:t>
      </w:r>
      <w:r w:rsidR="00A265D5">
        <w:rPr>
          <w:i w:val="0"/>
          <w:color w:val="92D050"/>
          <w:sz w:val="20"/>
        </w:rPr>
        <w:t>s</w:t>
      </w:r>
      <w:r w:rsidR="00EA66C6" w:rsidRPr="000F16EE">
        <w:rPr>
          <w:i w:val="0"/>
          <w:color w:val="92D050"/>
          <w:sz w:val="20"/>
        </w:rPr>
        <w:t xml:space="preserve"> (teacher/staff) within the school setting</w:t>
      </w:r>
      <w:r>
        <w:rPr>
          <w:i w:val="0"/>
          <w:color w:val="92D050"/>
          <w:sz w:val="20"/>
        </w:rPr>
        <w:t>?</w:t>
      </w:r>
    </w:p>
    <w:p w14:paraId="470BE9E0" w14:textId="77777777" w:rsidR="00CD6F8D" w:rsidRDefault="00CD6F8D" w:rsidP="0053353B">
      <w:pPr>
        <w:pStyle w:val="Kommentartext"/>
        <w:jc w:val="both"/>
        <w:rPr>
          <w:b/>
          <w:bCs/>
          <w:i/>
          <w:sz w:val="18"/>
          <w:szCs w:val="24"/>
        </w:rPr>
      </w:pPr>
    </w:p>
    <w:p w14:paraId="73B5C77C" w14:textId="77777777" w:rsidR="00BA4E74" w:rsidRDefault="00BA4E74" w:rsidP="0053353B">
      <w:pPr>
        <w:pStyle w:val="Kommentartext"/>
        <w:jc w:val="both"/>
        <w:rPr>
          <w:rFonts w:eastAsia="Times New Roman" w:cs="Tahoma"/>
          <w:sz w:val="18"/>
          <w:szCs w:val="18"/>
          <w:lang w:eastAsia="en-GB"/>
        </w:rPr>
      </w:pPr>
    </w:p>
    <w:p w14:paraId="3A02C748" w14:textId="4D09FD09" w:rsidR="00CB2586" w:rsidRDefault="009033E5" w:rsidP="0053353B">
      <w:pPr>
        <w:pStyle w:val="EC-Para"/>
        <w:jc w:val="both"/>
      </w:pPr>
      <w:r>
        <w:t xml:space="preserve">One hundred and one adult contacts in the school setting of three SARS-CoV-2 positive children resulted in no additional case in an Irish study </w:t>
      </w:r>
      <w:r w:rsidR="003128D5">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3128D5">
        <w:instrText xml:space="preserve"> ADDIN EN.CITE </w:instrText>
      </w:r>
      <w:r w:rsidR="003128D5">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3128D5">
        <w:instrText xml:space="preserve"> ADDIN EN.CITE.DATA </w:instrText>
      </w:r>
      <w:r w:rsidR="003128D5">
        <w:fldChar w:fldCharType="end"/>
      </w:r>
      <w:r w:rsidR="003128D5">
        <w:fldChar w:fldCharType="separate"/>
      </w:r>
      <w:r w:rsidR="003128D5">
        <w:rPr>
          <w:noProof/>
        </w:rPr>
        <w:t>[70]</w:t>
      </w:r>
      <w:r w:rsidR="003128D5">
        <w:fldChar w:fldCharType="end"/>
      </w:r>
      <w:r>
        <w:t xml:space="preserve">. It is important to note that this study did not consider asymptomatic infections. </w:t>
      </w:r>
    </w:p>
    <w:p w14:paraId="0AF477D0" w14:textId="047D929A" w:rsidR="00CB2586" w:rsidRPr="00CB2586" w:rsidRDefault="00CB2586" w:rsidP="0053353B">
      <w:pPr>
        <w:pStyle w:val="EC-Para"/>
        <w:jc w:val="both"/>
      </w:pPr>
      <w:r w:rsidRPr="00CB2586">
        <w:t>In Australia, a contact tracing study</w:t>
      </w:r>
      <w:r>
        <w:t xml:space="preserve"> in 15 primary and high schools where 9 student COVID-19 cases were detected</w:t>
      </w:r>
      <w:r w:rsidRPr="00CB2586">
        <w:t xml:space="preserve"> found no evidence </w:t>
      </w:r>
      <w:r>
        <w:t xml:space="preserve">of any transmission </w:t>
      </w:r>
      <w:r w:rsidR="0031308F">
        <w:t>to 128</w:t>
      </w:r>
      <w:r>
        <w:t xml:space="preserve"> adult </w:t>
      </w:r>
      <w:r w:rsidR="0031308F">
        <w:t xml:space="preserve">close </w:t>
      </w:r>
      <w:r>
        <w:t>contacts</w:t>
      </w:r>
      <w:r w:rsidR="00497DA9">
        <w:t xml:space="preserve"> in the </w:t>
      </w:r>
      <w:r>
        <w:t xml:space="preserve">school setting </w:t>
      </w:r>
      <w:r w:rsidR="003128D5">
        <w:fldChar w:fldCharType="begin"/>
      </w:r>
      <w:r w:rsidR="003452E2">
        <w:instrText xml:space="preserve"> ADDIN EN.CITE &lt;EndNote&gt;&lt;Cite&gt;&lt;Author&gt;Australian National Centre for Immunisation Research and Surveillance (NCIRS)&lt;/Author&gt;&lt;Year&gt;2020&lt;/Year&gt;&lt;RecNum&gt;96&lt;/RecNum&gt;&lt;DisplayText&gt;[75]&lt;/DisplayText&gt;&lt;record&gt;&lt;rec-number&gt;96&lt;/rec-number&gt;&lt;foreign-keys&gt;&lt;key app="EN" db-id="z0tpwzprb9dtviededqp0tsaswfvfwzd5x5e" timestamp="1595607303"&gt;96&lt;/key&gt;&lt;/foreign-keys&gt;&lt;ref-type name="Electronic Book"&gt;44&lt;/ref-type&gt;&lt;contributors&gt;&lt;authors&gt;&lt;author&gt;Australian National Centre for Immunisation Research and Surveillance (NCIRS),&lt;/author&gt;&lt;/authors&gt;&lt;/contributors&gt;&lt;titles&gt;&lt;title&gt;COVID-19 in schools – the experience in NSW&lt;/title&gt;&lt;/titles&gt;&lt;dates&gt;&lt;year&gt;2020&lt;/year&gt;&lt;pub-dates&gt;&lt;date&gt;24 July 2020&lt;/date&gt;&lt;/pub-dates&gt;&lt;/dates&gt;&lt;pub-location&gt;Syndney&lt;/pub-location&gt;&lt;publisher&gt;NCIRS&lt;/publisher&gt;&lt;work-type&gt;Internet&lt;/work-type&gt;&lt;urls&gt;&lt;related-urls&gt;&lt;url&gt;http://ncirs.org.au/sites/default/files/2020-04/NCIRS%20NSW%20Schools%20COVID_Summary_FINAL%20public_26%20April%202020.pdf&lt;/url&gt;&lt;/related-urls&gt;&lt;/urls&gt;&lt;/record&gt;&lt;/Cite&gt;&lt;/EndNote&gt;</w:instrText>
      </w:r>
      <w:r w:rsidR="003128D5">
        <w:fldChar w:fldCharType="separate"/>
      </w:r>
      <w:r w:rsidR="003452E2">
        <w:rPr>
          <w:noProof/>
        </w:rPr>
        <w:t>[75]</w:t>
      </w:r>
      <w:r w:rsidR="003128D5">
        <w:fldChar w:fldCharType="end"/>
      </w:r>
      <w:r w:rsidRPr="00CB2586">
        <w:t>.</w:t>
      </w:r>
    </w:p>
    <w:p w14:paraId="2145AE43" w14:textId="21032805" w:rsidR="00497DA9" w:rsidRPr="00F24C51" w:rsidRDefault="00451217" w:rsidP="0053353B">
      <w:pPr>
        <w:pStyle w:val="Kommentartext"/>
        <w:jc w:val="both"/>
        <w:rPr>
          <w:sz w:val="18"/>
          <w:szCs w:val="24"/>
        </w:rPr>
      </w:pPr>
      <w:r>
        <w:rPr>
          <w:sz w:val="18"/>
          <w:szCs w:val="24"/>
        </w:rPr>
        <w:t xml:space="preserve">In the </w:t>
      </w:r>
      <w:r w:rsidR="00497DA9" w:rsidRPr="00F24C51">
        <w:rPr>
          <w:sz w:val="18"/>
          <w:szCs w:val="24"/>
        </w:rPr>
        <w:t>Netherlands</w:t>
      </w:r>
      <w:r>
        <w:rPr>
          <w:sz w:val="18"/>
          <w:szCs w:val="24"/>
        </w:rPr>
        <w:t xml:space="preserve">, as of </w:t>
      </w:r>
      <w:r w:rsidR="00497DA9" w:rsidRPr="00F24C51">
        <w:rPr>
          <w:sz w:val="18"/>
          <w:szCs w:val="24"/>
        </w:rPr>
        <w:t>June 2020</w:t>
      </w:r>
      <w:r>
        <w:rPr>
          <w:sz w:val="18"/>
          <w:szCs w:val="24"/>
        </w:rPr>
        <w:t>,</w:t>
      </w:r>
      <w:r w:rsidR="00497DA9" w:rsidRPr="00F24C51">
        <w:rPr>
          <w:sz w:val="18"/>
          <w:szCs w:val="24"/>
        </w:rPr>
        <w:t xml:space="preserve"> there have been no reports of possible COVID-19 clusters </w:t>
      </w:r>
      <w:r>
        <w:rPr>
          <w:sz w:val="18"/>
          <w:szCs w:val="24"/>
        </w:rPr>
        <w:t>linked</w:t>
      </w:r>
      <w:r w:rsidR="00497DA9" w:rsidRPr="00F24C51">
        <w:rPr>
          <w:sz w:val="18"/>
          <w:szCs w:val="24"/>
        </w:rPr>
        <w:t xml:space="preserve"> to schools or </w:t>
      </w:r>
      <w:r>
        <w:rPr>
          <w:sz w:val="18"/>
          <w:szCs w:val="24"/>
        </w:rPr>
        <w:t>reports of employees infected by children</w:t>
      </w:r>
      <w:r w:rsidR="003128D5">
        <w:rPr>
          <w:sz w:val="18"/>
          <w:szCs w:val="24"/>
        </w:rPr>
        <w:t xml:space="preserve"> </w:t>
      </w:r>
      <w:r w:rsidR="003128D5">
        <w:rPr>
          <w:sz w:val="18"/>
          <w:szCs w:val="24"/>
        </w:rPr>
        <w:fldChar w:fldCharType="begin"/>
      </w:r>
      <w:r w:rsidR="003452E2">
        <w:rPr>
          <w:sz w:val="18"/>
          <w:szCs w:val="24"/>
        </w:rPr>
        <w:instrText xml:space="preserve"> ADDIN EN.CITE &lt;EndNote&gt;&lt;Cite&gt;&lt;Author&gt;Rijksinstituut voor Volksgezondheid en Milieu (RIVM)&lt;/Author&gt;&lt;RecNum&gt;64&lt;/RecNum&gt;&lt;DisplayText&gt;[70]&lt;/DisplayText&gt;&lt;record&gt;&lt;rec-number&gt;64&lt;/rec-number&gt;&lt;foreign-keys&gt;&lt;key app="EN" db-id="z0tpwzprb9dtviededqp0tsaswfvfwzd5x5e" timestamp="1595365141"&gt;64&lt;/key&gt;&lt;/foreign-keys&gt;&lt;ref-type name="Web Page"&gt;12&lt;/ref-type&gt;&lt;contributors&gt;&lt;authors&gt;&lt;author&gt;Rijksinstituut voor Volksgezondheid en Milieu (RIVM),&lt;/author&gt;&lt;/authors&gt;&lt;/contributors&gt;&lt;titles&gt;&lt;title&gt;Children and COVID-19&lt;/title&gt;&lt;/titles&gt;&lt;number&gt;21 July 2020&lt;/number&gt;&lt;dates&gt;&lt;year&gt;2020&lt;/year&gt;&lt;/dates&gt;&lt;work-type&gt;Internet&lt;/work-type&gt;&lt;urls&gt;&lt;related-urls&gt;&lt;url&gt;https://www.rivm.nl/en/novel-coronavirus-covid-19/children-and-covid-19&lt;/url&gt;&lt;/related-urls&gt;&lt;/urls&gt;&lt;/record&gt;&lt;/Cite&gt;&lt;/EndNote&gt;</w:instrText>
      </w:r>
      <w:r w:rsidR="003128D5">
        <w:rPr>
          <w:sz w:val="18"/>
          <w:szCs w:val="24"/>
        </w:rPr>
        <w:fldChar w:fldCharType="separate"/>
      </w:r>
      <w:r w:rsidR="003452E2">
        <w:rPr>
          <w:noProof/>
          <w:sz w:val="18"/>
          <w:szCs w:val="24"/>
        </w:rPr>
        <w:t>[70]</w:t>
      </w:r>
      <w:r w:rsidR="003128D5">
        <w:rPr>
          <w:sz w:val="18"/>
          <w:szCs w:val="24"/>
        </w:rPr>
        <w:fldChar w:fldCharType="end"/>
      </w:r>
      <w:r w:rsidR="003128D5">
        <w:rPr>
          <w:sz w:val="18"/>
          <w:szCs w:val="24"/>
        </w:rPr>
        <w:t>.</w:t>
      </w:r>
    </w:p>
    <w:p w14:paraId="38BE5234" w14:textId="0A6DE464" w:rsidR="00FF554A" w:rsidRDefault="00FF554A" w:rsidP="0081212E">
      <w:pPr>
        <w:pStyle w:val="Kommentartext"/>
        <w:jc w:val="both"/>
        <w:rPr>
          <w:sz w:val="18"/>
          <w:szCs w:val="24"/>
        </w:rPr>
      </w:pPr>
    </w:p>
    <w:p w14:paraId="3C4F246E" w14:textId="52C25D63" w:rsidR="00AB29C8" w:rsidRDefault="00AB29C8" w:rsidP="00AB29C8">
      <w:pPr>
        <w:jc w:val="both"/>
      </w:pPr>
      <w:r>
        <w:t xml:space="preserve">In summary, where COVID-19 </w:t>
      </w:r>
      <w:r w:rsidR="0026102F">
        <w:t>in children w</w:t>
      </w:r>
      <w:r>
        <w:t>as detected and contacts followed-up, no adult contacts in the school setting have been detected as SARS-CoV-2 positive during the follow-up period.</w:t>
      </w:r>
      <w:r w:rsidRPr="00AB29C8">
        <w:t xml:space="preserve"> </w:t>
      </w:r>
      <w:r>
        <w:t xml:space="preserve">The conclusion from these investigations is that children are not the primary drivers of SARS-CoV-2 transmission to adults in the school setting. </w:t>
      </w:r>
    </w:p>
    <w:p w14:paraId="6E79FCD3" w14:textId="77EE464C" w:rsidR="008C71D0" w:rsidRDefault="008C71D0" w:rsidP="00F24C51">
      <w:pPr>
        <w:pStyle w:val="EC-Title-7"/>
        <w:jc w:val="both"/>
        <w:rPr>
          <w:rFonts w:eastAsia="Batang" w:cs="Times New Roman"/>
          <w:b w:val="0"/>
          <w:bCs w:val="0"/>
          <w:i w:val="0"/>
          <w:color w:val="auto"/>
          <w:sz w:val="18"/>
          <w:szCs w:val="24"/>
          <w:lang w:eastAsia="ko-KR"/>
        </w:rPr>
      </w:pPr>
    </w:p>
    <w:p w14:paraId="7FA76641" w14:textId="72D1E60B" w:rsidR="008C71D0" w:rsidRPr="000F16EE" w:rsidRDefault="00CD44B7" w:rsidP="008C71D0">
      <w:pPr>
        <w:pStyle w:val="EC-Title-7"/>
        <w:rPr>
          <w:i w:val="0"/>
          <w:color w:val="92D050"/>
          <w:sz w:val="20"/>
        </w:rPr>
      </w:pPr>
      <w:r w:rsidRPr="00CB144E">
        <w:rPr>
          <w:i w:val="0"/>
          <w:color w:val="92D050"/>
          <w:sz w:val="20"/>
        </w:rPr>
        <w:t>What is the e</w:t>
      </w:r>
      <w:r w:rsidR="008C71D0" w:rsidRPr="00CB144E">
        <w:rPr>
          <w:i w:val="0"/>
          <w:color w:val="92D050"/>
          <w:sz w:val="20"/>
        </w:rPr>
        <w:t>vidence for transmission from adults (teacher/staff) to children (students) within the school setting</w:t>
      </w:r>
      <w:r w:rsidRPr="00CB144E">
        <w:rPr>
          <w:i w:val="0"/>
          <w:color w:val="92D050"/>
          <w:sz w:val="20"/>
        </w:rPr>
        <w:t>?</w:t>
      </w:r>
    </w:p>
    <w:p w14:paraId="79732968" w14:textId="77777777" w:rsidR="00A538B9" w:rsidRPr="00745FFE" w:rsidRDefault="00A538B9" w:rsidP="00E27652">
      <w:pPr>
        <w:pStyle w:val="EC-Para"/>
        <w:jc w:val="both"/>
        <w:rPr>
          <w:i/>
        </w:rPr>
      </w:pPr>
    </w:p>
    <w:p w14:paraId="5438C431" w14:textId="0C5F9D61" w:rsidR="0031308F" w:rsidRDefault="00E20CF6" w:rsidP="0031308F">
      <w:pPr>
        <w:pStyle w:val="EC-Para"/>
        <w:jc w:val="both"/>
        <w:rPr>
          <w:lang w:eastAsia="en-US"/>
        </w:rPr>
      </w:pPr>
      <w:r>
        <w:rPr>
          <w:lang w:eastAsia="en-US"/>
        </w:rPr>
        <w:t xml:space="preserve">There is very little documented evidence of potential transmission from adults to children within the school setting. </w:t>
      </w:r>
      <w:r w:rsidR="00F31C23">
        <w:rPr>
          <w:lang w:eastAsia="en-US"/>
        </w:rPr>
        <w:t xml:space="preserve">In Ireland, three adult cases had a total </w:t>
      </w:r>
      <w:r w:rsidR="00426C7E">
        <w:rPr>
          <w:lang w:eastAsia="en-US"/>
        </w:rPr>
        <w:t xml:space="preserve">of 102 child contacts that did not result in detection of any secondary child cases </w:t>
      </w:r>
      <w:proofErr w:type="gramStart"/>
      <w:r w:rsidR="00426C7E">
        <w:rPr>
          <w:lang w:eastAsia="en-US"/>
        </w:rPr>
        <w:t>although,</w:t>
      </w:r>
      <w:proofErr w:type="gramEnd"/>
      <w:r w:rsidR="00426C7E">
        <w:rPr>
          <w:lang w:eastAsia="en-US"/>
        </w:rPr>
        <w:t xml:space="preserve"> only symptomatic individuals were referred for follow-up testing </w:t>
      </w:r>
      <w:r w:rsidR="00444B01">
        <w:rPr>
          <w:lang w:eastAsia="en-US"/>
        </w:rPr>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444B01">
        <w:rPr>
          <w:lang w:eastAsia="en-US"/>
        </w:rPr>
        <w:instrText xml:space="preserve"> ADDIN EN.CITE </w:instrText>
      </w:r>
      <w:r w:rsidR="00444B01">
        <w:rPr>
          <w:lang w:eastAsia="en-US"/>
        </w:rPr>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444B01">
        <w:rPr>
          <w:lang w:eastAsia="en-US"/>
        </w:rPr>
        <w:instrText xml:space="preserve"> ADDIN EN.CITE.DATA </w:instrText>
      </w:r>
      <w:r w:rsidR="00444B01">
        <w:rPr>
          <w:lang w:eastAsia="en-US"/>
        </w:rPr>
      </w:r>
      <w:r w:rsidR="00444B01">
        <w:rPr>
          <w:lang w:eastAsia="en-US"/>
        </w:rPr>
        <w:fldChar w:fldCharType="end"/>
      </w:r>
      <w:r w:rsidR="00444B01">
        <w:rPr>
          <w:lang w:eastAsia="en-US"/>
        </w:rPr>
      </w:r>
      <w:r w:rsidR="00444B01">
        <w:rPr>
          <w:lang w:eastAsia="en-US"/>
        </w:rPr>
        <w:fldChar w:fldCharType="separate"/>
      </w:r>
      <w:r w:rsidR="00444B01">
        <w:rPr>
          <w:noProof/>
          <w:lang w:eastAsia="en-US"/>
        </w:rPr>
        <w:t>[70]</w:t>
      </w:r>
      <w:r w:rsidR="00444B01">
        <w:rPr>
          <w:lang w:eastAsia="en-US"/>
        </w:rPr>
        <w:fldChar w:fldCharType="end"/>
      </w:r>
      <w:r w:rsidR="00426C7E">
        <w:rPr>
          <w:lang w:eastAsia="en-US"/>
        </w:rPr>
        <w:t>. The outbreak in a high school in Israel did not specify the age of the index cases, making identification of adult to student transmission within the school setting impossible without further information</w:t>
      </w:r>
      <w:r w:rsidR="005D59D6">
        <w:rPr>
          <w:lang w:eastAsia="en-US"/>
        </w:rPr>
        <w:t xml:space="preserve"> </w:t>
      </w:r>
      <w:r w:rsidR="00A90FED">
        <w:rPr>
          <w:lang w:eastAsia="en-US"/>
        </w:rPr>
        <w:fldChar w:fldCharType="begin"/>
      </w:r>
      <w:r w:rsidR="003452E2">
        <w:rPr>
          <w:lang w:eastAsia="en-US"/>
        </w:rPr>
        <w:instrText xml:space="preserve"> ADDIN EN.CITE &lt;EndNote&gt;&lt;Cite&gt;&lt;Author&gt;Stein-Zamir&lt;/Author&gt;&lt;Year&gt;2020&lt;/Year&gt;&lt;RecNum&gt;112&lt;/RecNum&gt;&lt;DisplayText&gt;[77]&lt;/DisplayText&gt;&lt;record&gt;&lt;rec-number&gt;112&lt;/rec-number&gt;&lt;foreign-keys&gt;&lt;key app="EN" db-id="z0tpwzprb9dtviededqp0tsaswfvfwzd5x5e" timestamp="1595770521"&gt;112&lt;/key&gt;&lt;/foreign-keys&gt;&lt;ref-type name="Journal Article"&gt;17&lt;/ref-type&gt;&lt;contributors&gt;&lt;authors&gt;&lt;author&gt;Chen Stein-Zamir&lt;/author&gt;&lt;author&gt;Nitza Abramson&lt;/author&gt;&lt;author&gt;Hanna Shoob&lt;/author&gt;&lt;author&gt;Erez Libal&lt;/author&gt;&lt;author&gt;Menachem Bitan&lt;/author&gt;&lt;author&gt;Tanya Cardash&lt;/author&gt;&lt;author&gt;Refael Cayam&lt;/author&gt;&lt;author&gt;Ian Miskin&lt;/author&gt;&lt;/authors&gt;&lt;/contributors&gt;&lt;titles&gt;&lt;title&gt;A large COVID-19 outbreak in a high school 10 days after schools’ reopening, Israel, May 2020.&lt;/title&gt;&lt;secondary-title&gt; Euro Surveill&lt;/secondary-title&gt;&lt;/titles&gt;&lt;volume&gt;25(29):pii=2001352&lt;/volume&gt;&lt;dates&gt;&lt;year&gt;2020&lt;/year&gt;&lt;/dates&gt;&lt;urls&gt;&lt;/urls&gt;&lt;electronic-resource-num&gt; https://doi.org/10.2807/1560-7917.ES.2020.25.29.2001352&lt;/electronic-resource-num&gt;&lt;/record&gt;&lt;/Cite&gt;&lt;/EndNote&gt;</w:instrText>
      </w:r>
      <w:r w:rsidR="00A90FED">
        <w:rPr>
          <w:lang w:eastAsia="en-US"/>
        </w:rPr>
        <w:fldChar w:fldCharType="separate"/>
      </w:r>
      <w:r w:rsidR="003452E2">
        <w:rPr>
          <w:noProof/>
          <w:lang w:eastAsia="en-US"/>
        </w:rPr>
        <w:t>[77]</w:t>
      </w:r>
      <w:r w:rsidR="00A90FED">
        <w:rPr>
          <w:lang w:eastAsia="en-US"/>
        </w:rPr>
        <w:fldChar w:fldCharType="end"/>
      </w:r>
      <w:r w:rsidR="00426C7E">
        <w:rPr>
          <w:lang w:eastAsia="en-US"/>
        </w:rPr>
        <w:t>.</w:t>
      </w:r>
      <w:r w:rsidR="0010332B">
        <w:rPr>
          <w:lang w:eastAsia="en-US"/>
        </w:rPr>
        <w:t xml:space="preserve"> </w:t>
      </w:r>
    </w:p>
    <w:p w14:paraId="65494328" w14:textId="25F22371" w:rsidR="005D59D6" w:rsidRDefault="0031308F" w:rsidP="0053353B">
      <w:pPr>
        <w:pStyle w:val="EC-Para"/>
        <w:jc w:val="both"/>
        <w:rPr>
          <w:lang w:eastAsia="en-US"/>
        </w:rPr>
      </w:pPr>
      <w:r w:rsidRPr="00CB2586">
        <w:t>In Australia, a contact tracing study</w:t>
      </w:r>
      <w:r>
        <w:t xml:space="preserve"> in 15 primary and high schools where 9 staff </w:t>
      </w:r>
      <w:r w:rsidR="00581853">
        <w:t>member</w:t>
      </w:r>
      <w:r>
        <w:t xml:space="preserve"> COVID-19 cases were detected</w:t>
      </w:r>
      <w:r w:rsidR="00BC6EBD">
        <w:t>,</w:t>
      </w:r>
      <w:r>
        <w:t xml:space="preserve"> found one secondary positive case in a </w:t>
      </w:r>
      <w:r w:rsidR="00581853">
        <w:t>secondary</w:t>
      </w:r>
      <w:r>
        <w:t xml:space="preserve"> school student (among 735 child close contacts who were followed up)</w:t>
      </w:r>
      <w:r w:rsidR="00A90FED">
        <w:t xml:space="preserve"> </w:t>
      </w:r>
      <w:r w:rsidR="00A90FED">
        <w:fldChar w:fldCharType="begin"/>
      </w:r>
      <w:r w:rsidR="003452E2">
        <w:instrText xml:space="preserve"> ADDIN EN.CITE &lt;EndNote&gt;&lt;Cite&gt;&lt;Author&gt;Australian National Centre for Immunisation Research and Surveillance (NCIRS)&lt;/Author&gt;&lt;Year&gt;2020&lt;/Year&gt;&lt;RecNum&gt;96&lt;/RecNum&gt;&lt;DisplayText&gt;[75]&lt;/DisplayText&gt;&lt;record&gt;&lt;rec-number&gt;96&lt;/rec-number&gt;&lt;foreign-keys&gt;&lt;key app="EN" db-id="z0tpwzprb9dtviededqp0tsaswfvfwzd5x5e" timestamp="1595607303"&gt;96&lt;/key&gt;&lt;/foreign-keys&gt;&lt;ref-type name="Electronic Book"&gt;44&lt;/ref-type&gt;&lt;contributors&gt;&lt;authors&gt;&lt;author&gt;Australian National Centre for Immunisation Research and Surveillance (NCIRS),&lt;/author&gt;&lt;/authors&gt;&lt;/contributors&gt;&lt;titles&gt;&lt;title&gt;COVID-19 in schools – the experience in NSW&lt;/title&gt;&lt;/titles&gt;&lt;dates&gt;&lt;year&gt;2020&lt;/year&gt;&lt;pub-dates&gt;&lt;date&gt;24 July 2020&lt;/date&gt;&lt;/pub-dates&gt;&lt;/dates&gt;&lt;pub-location&gt;Syndney&lt;/pub-location&gt;&lt;publisher&gt;NCIRS&lt;/publisher&gt;&lt;work-type&gt;Internet&lt;/work-type&gt;&lt;urls&gt;&lt;related-urls&gt;&lt;url&gt;http://ncirs.org.au/sites/default/files/2020-04/NCIRS%20NSW%20Schools%20COVID_Summary_FINAL%20public_26%20April%202020.pdf&lt;/url&gt;&lt;/related-urls&gt;&lt;/urls&gt;&lt;/record&gt;&lt;/Cite&gt;&lt;/EndNote&gt;</w:instrText>
      </w:r>
      <w:r w:rsidR="00A90FED">
        <w:fldChar w:fldCharType="separate"/>
      </w:r>
      <w:r w:rsidR="003452E2">
        <w:rPr>
          <w:noProof/>
        </w:rPr>
        <w:t>[75]</w:t>
      </w:r>
      <w:r w:rsidR="00A90FED">
        <w:fldChar w:fldCharType="end"/>
      </w:r>
      <w:r w:rsidRPr="00CB2586">
        <w:t>.</w:t>
      </w:r>
    </w:p>
    <w:p w14:paraId="1AC19355" w14:textId="23C68C37" w:rsidR="00E20CF6" w:rsidRPr="00426C7E" w:rsidRDefault="0010332B" w:rsidP="0053353B">
      <w:pPr>
        <w:pStyle w:val="EC-Para"/>
        <w:jc w:val="both"/>
        <w:rPr>
          <w:lang w:eastAsia="en-US"/>
        </w:rPr>
      </w:pPr>
      <w:r>
        <w:rPr>
          <w:lang w:eastAsia="en-US"/>
        </w:rPr>
        <w:t xml:space="preserve">However, there </w:t>
      </w:r>
      <w:r w:rsidR="00F31C23">
        <w:rPr>
          <w:lang w:eastAsia="en-US"/>
        </w:rPr>
        <w:t>is</w:t>
      </w:r>
      <w:r>
        <w:rPr>
          <w:lang w:eastAsia="en-US"/>
        </w:rPr>
        <w:t xml:space="preserve"> ample</w:t>
      </w:r>
      <w:r w:rsidR="00F31C23">
        <w:rPr>
          <w:lang w:eastAsia="en-US"/>
        </w:rPr>
        <w:t xml:space="preserve"> evidence that</w:t>
      </w:r>
      <w:r w:rsidR="005D59D6">
        <w:rPr>
          <w:lang w:eastAsia="en-US"/>
        </w:rPr>
        <w:t xml:space="preserve"> if a child is infected by an adult,</w:t>
      </w:r>
      <w:r w:rsidR="00F31C23">
        <w:rPr>
          <w:lang w:eastAsia="en-US"/>
        </w:rPr>
        <w:t xml:space="preserve"> </w:t>
      </w:r>
      <w:r w:rsidR="005D59D6">
        <w:rPr>
          <w:lang w:eastAsia="en-US"/>
        </w:rPr>
        <w:t xml:space="preserve">it is likely to be in the household setting. </w:t>
      </w:r>
      <w:r>
        <w:rPr>
          <w:lang w:eastAsia="en-US"/>
        </w:rPr>
        <w:t>In an Italian cohort, contact with an infected person outside of the family was rarely reported and 67% of children had at least one parent who tested positive for SARS-CoV-2 infection</w:t>
      </w:r>
      <w:r w:rsidR="00E20CF6" w:rsidRPr="00426C7E">
        <w:rPr>
          <w:lang w:eastAsia="en-US"/>
        </w:rPr>
        <w:t xml:space="preserve"> </w:t>
      </w:r>
      <w:r w:rsidR="00A90FED">
        <w:rPr>
          <w:lang w:eastAsia="en-US"/>
        </w:rPr>
        <w:fldChar w:fldCharType="begin">
          <w:fldData xml:space="preserve">PEVuZE5vdGU+PENpdGU+PEF1dGhvcj5QYXJyaTwvQXV0aG9yPjxZZWFyPjIwMjA8L1llYXI+PFJl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bmU8L2FiYnItMT48L2FsdC1wZXJpb2RpY2FsPjxwYWdlcz4xODctMTkwPC9wYWdlcz48dm9sdW1l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</w:fldData>
        </w:fldChar>
      </w:r>
      <w:r w:rsidR="00A90FED">
        <w:rPr>
          <w:lang w:eastAsia="en-US"/>
        </w:rPr>
        <w:instrText xml:space="preserve"> ADDIN EN.CITE </w:instrText>
      </w:r>
      <w:r w:rsidR="00A90FED">
        <w:rPr>
          <w:lang w:eastAsia="en-US"/>
        </w:rPr>
        <w:fldChar w:fldCharType="begin">
          <w:fldData xml:space="preserve">PEVuZE5vdGU+PENpdGU+PEF1dGhvcj5QYXJyaTwvQXV0aG9yPjxZZWFyPjIwMjA8L1llYXI+PFJl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bmU8L2FiYnItMT48L2FsdC1wZXJpb2RpY2FsPjxwYWdlcz4xODctMTkwPC9wYWdlcz48dm9sdW1l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</w:fldData>
        </w:fldChar>
      </w:r>
      <w:r w:rsidR="00A90FED">
        <w:rPr>
          <w:lang w:eastAsia="en-US"/>
        </w:rPr>
        <w:instrText xml:space="preserve"> ADDIN EN.CITE.DATA </w:instrText>
      </w:r>
      <w:r w:rsidR="00A90FED">
        <w:rPr>
          <w:lang w:eastAsia="en-US"/>
        </w:rPr>
      </w:r>
      <w:r w:rsidR="00A90FED">
        <w:rPr>
          <w:lang w:eastAsia="en-US"/>
        </w:rPr>
        <w:fldChar w:fldCharType="end"/>
      </w:r>
      <w:r w:rsidR="00A90FED">
        <w:rPr>
          <w:lang w:eastAsia="en-US"/>
        </w:rPr>
      </w:r>
      <w:r w:rsidR="00A90FED">
        <w:rPr>
          <w:lang w:eastAsia="en-US"/>
        </w:rPr>
        <w:fldChar w:fldCharType="separate"/>
      </w:r>
      <w:r w:rsidR="00A90FED">
        <w:rPr>
          <w:noProof/>
          <w:lang w:eastAsia="en-US"/>
        </w:rPr>
        <w:t>[2,3]</w:t>
      </w:r>
      <w:r w:rsidR="00A90FED">
        <w:rPr>
          <w:lang w:eastAsia="en-US"/>
        </w:rPr>
        <w:fldChar w:fldCharType="end"/>
      </w:r>
      <w:r w:rsidR="00E20CF6" w:rsidRPr="00426C7E">
        <w:rPr>
          <w:lang w:eastAsia="en-US"/>
        </w:rPr>
        <w:t xml:space="preserve">. </w:t>
      </w:r>
      <w:r w:rsidR="007221E7">
        <w:rPr>
          <w:lang w:eastAsia="en-US"/>
        </w:rPr>
        <w:t xml:space="preserve"> </w:t>
      </w:r>
      <w:r w:rsidR="005D59D6">
        <w:rPr>
          <w:lang w:eastAsia="en-US"/>
        </w:rPr>
        <w:t>It is also important to note that interactions between children and adults differ from the school setting and the household setting.</w:t>
      </w:r>
    </w:p>
    <w:p w14:paraId="26BAC572" w14:textId="7EE16319" w:rsidR="00426C7E" w:rsidRPr="00426C7E" w:rsidRDefault="005D59D6" w:rsidP="0053353B">
      <w:pPr>
        <w:pStyle w:val="EC-Para"/>
        <w:jc w:val="both"/>
        <w:rPr>
          <w:lang w:eastAsia="en-US"/>
        </w:rPr>
      </w:pPr>
      <w:r>
        <w:rPr>
          <w:lang w:eastAsia="en-US"/>
        </w:rPr>
        <w:t>In summary, w</w:t>
      </w:r>
      <w:r w:rsidR="00426C7E" w:rsidRPr="00426C7E">
        <w:rPr>
          <w:lang w:eastAsia="en-US"/>
        </w:rPr>
        <w:t xml:space="preserve">hile </w:t>
      </w:r>
      <w:r>
        <w:rPr>
          <w:lang w:eastAsia="en-US"/>
        </w:rPr>
        <w:t xml:space="preserve">there is evidence of </w:t>
      </w:r>
      <w:r w:rsidR="00426C7E" w:rsidRPr="00426C7E">
        <w:rPr>
          <w:lang w:eastAsia="en-US"/>
        </w:rPr>
        <w:t xml:space="preserve">transmission </w:t>
      </w:r>
      <w:r>
        <w:rPr>
          <w:lang w:eastAsia="en-US"/>
        </w:rPr>
        <w:t>from</w:t>
      </w:r>
      <w:r w:rsidR="00426C7E" w:rsidRPr="00426C7E">
        <w:rPr>
          <w:lang w:eastAsia="en-US"/>
        </w:rPr>
        <w:t xml:space="preserve"> adults </w:t>
      </w:r>
      <w:r>
        <w:rPr>
          <w:lang w:eastAsia="en-US"/>
        </w:rPr>
        <w:t>to</w:t>
      </w:r>
      <w:r w:rsidR="00426C7E" w:rsidRPr="00426C7E">
        <w:rPr>
          <w:lang w:eastAsia="en-US"/>
        </w:rPr>
        <w:t xml:space="preserve"> children </w:t>
      </w:r>
      <w:r>
        <w:rPr>
          <w:lang w:eastAsia="en-US"/>
        </w:rPr>
        <w:t>in</w:t>
      </w:r>
      <w:r w:rsidR="00514975">
        <w:rPr>
          <w:lang w:eastAsia="en-US"/>
        </w:rPr>
        <w:t xml:space="preserve"> household</w:t>
      </w:r>
      <w:r w:rsidR="00426C7E">
        <w:rPr>
          <w:lang w:eastAsia="en-US"/>
        </w:rPr>
        <w:t xml:space="preserve"> settings</w:t>
      </w:r>
      <w:r w:rsidR="00426C7E" w:rsidRPr="00426C7E">
        <w:rPr>
          <w:lang w:eastAsia="en-US"/>
        </w:rPr>
        <w:t>, the</w:t>
      </w:r>
      <w:r w:rsidR="00514975">
        <w:rPr>
          <w:lang w:eastAsia="en-US"/>
        </w:rPr>
        <w:t xml:space="preserve">re is </w:t>
      </w:r>
      <w:r w:rsidR="00581853">
        <w:rPr>
          <w:lang w:eastAsia="en-US"/>
        </w:rPr>
        <w:t>little</w:t>
      </w:r>
      <w:r w:rsidR="00426C7E" w:rsidRPr="00426C7E">
        <w:rPr>
          <w:lang w:eastAsia="en-US"/>
        </w:rPr>
        <w:t xml:space="preserve"> evidence of </w:t>
      </w:r>
      <w:r w:rsidR="00514975">
        <w:rPr>
          <w:lang w:eastAsia="en-US"/>
        </w:rPr>
        <w:t>this</w:t>
      </w:r>
      <w:r w:rsidR="00426C7E" w:rsidRPr="00426C7E">
        <w:rPr>
          <w:lang w:eastAsia="en-US"/>
        </w:rPr>
        <w:t xml:space="preserve"> occurring within the school setting</w:t>
      </w:r>
      <w:r w:rsidR="00514975">
        <w:rPr>
          <w:lang w:eastAsia="en-US"/>
        </w:rPr>
        <w:t xml:space="preserve">. </w:t>
      </w:r>
    </w:p>
    <w:p w14:paraId="49DCD999" w14:textId="77777777" w:rsidR="00A538B9" w:rsidRPr="00426C7E" w:rsidRDefault="00A538B9" w:rsidP="00E20CF6">
      <w:pPr>
        <w:pStyle w:val="EC-Para"/>
        <w:jc w:val="both"/>
        <w:rPr>
          <w:lang w:eastAsia="en-US"/>
        </w:rPr>
      </w:pPr>
    </w:p>
    <w:p w14:paraId="59CCB1CD" w14:textId="68D700CA" w:rsidR="00EA66C6" w:rsidRPr="000F16EE" w:rsidRDefault="00D478F7" w:rsidP="000F16EE">
      <w:pPr>
        <w:pStyle w:val="EC-Title-7"/>
        <w:rPr>
          <w:i w:val="0"/>
          <w:color w:val="92D050"/>
          <w:sz w:val="20"/>
        </w:rPr>
      </w:pPr>
      <w:r>
        <w:rPr>
          <w:i w:val="0"/>
          <w:color w:val="92D050"/>
          <w:sz w:val="20"/>
        </w:rPr>
        <w:t>What is the e</w:t>
      </w:r>
      <w:r w:rsidR="00EA66C6" w:rsidRPr="000F16EE">
        <w:rPr>
          <w:i w:val="0"/>
          <w:color w:val="92D050"/>
          <w:sz w:val="20"/>
        </w:rPr>
        <w:t>vidence for transmission between adults (teacher/staff) within the school setting</w:t>
      </w:r>
      <w:r>
        <w:rPr>
          <w:i w:val="0"/>
          <w:color w:val="92D050"/>
          <w:sz w:val="20"/>
        </w:rPr>
        <w:t>?</w:t>
      </w:r>
    </w:p>
    <w:p w14:paraId="4745F2D2" w14:textId="5E2D8A9B" w:rsidR="00EA66C6" w:rsidRDefault="00087121" w:rsidP="00B20CE3">
      <w:pPr>
        <w:pStyle w:val="EC-Title-7"/>
        <w:jc w:val="both"/>
        <w:rPr>
          <w:rFonts w:eastAsia="Batang" w:cs="Times New Roman"/>
          <w:b w:val="0"/>
          <w:bCs w:val="0"/>
          <w:i w:val="0"/>
          <w:color w:val="auto"/>
          <w:sz w:val="18"/>
          <w:szCs w:val="24"/>
          <w:lang w:eastAsia="ko-KR"/>
        </w:rPr>
      </w:pPr>
      <w:r>
        <w:rPr>
          <w:rFonts w:eastAsia="Batang" w:cs="Times New Roman"/>
          <w:b w:val="0"/>
          <w:bCs w:val="0"/>
          <w:i w:val="0"/>
          <w:color w:val="auto"/>
          <w:sz w:val="18"/>
          <w:szCs w:val="24"/>
          <w:lang w:eastAsia="ko-KR"/>
        </w:rPr>
        <w:t xml:space="preserve">There is limited evidence within the peer-reviewed literature documenting transmission between adults within the school setting. </w:t>
      </w:r>
      <w:r w:rsidR="00323C5F">
        <w:rPr>
          <w:rFonts w:eastAsia="Batang" w:cs="Times New Roman"/>
          <w:b w:val="0"/>
          <w:bCs w:val="0"/>
          <w:i w:val="0"/>
          <w:color w:val="auto"/>
          <w:sz w:val="18"/>
          <w:szCs w:val="24"/>
          <w:lang w:eastAsia="ko-KR"/>
        </w:rPr>
        <w:t xml:space="preserve">In </w:t>
      </w:r>
      <w:r>
        <w:rPr>
          <w:rFonts w:eastAsia="Batang" w:cs="Times New Roman"/>
          <w:b w:val="0"/>
          <w:bCs w:val="0"/>
          <w:i w:val="0"/>
          <w:color w:val="auto"/>
          <w:sz w:val="18"/>
          <w:szCs w:val="24"/>
          <w:lang w:eastAsia="ko-KR"/>
        </w:rPr>
        <w:t>Sweden</w:t>
      </w:r>
      <w:r w:rsidR="00323C5F">
        <w:rPr>
          <w:rFonts w:eastAsia="Batang" w:cs="Times New Roman"/>
          <w:b w:val="0"/>
          <w:bCs w:val="0"/>
          <w:i w:val="0"/>
          <w:color w:val="auto"/>
          <w:sz w:val="18"/>
          <w:szCs w:val="24"/>
          <w:lang w:eastAsia="ko-KR"/>
        </w:rPr>
        <w:t>, where schools for children younger than 16 years remained open, the Public Health Authority</w:t>
      </w:r>
      <w:r>
        <w:rPr>
          <w:rFonts w:eastAsia="Batang" w:cs="Times New Roman"/>
          <w:b w:val="0"/>
          <w:bCs w:val="0"/>
          <w:i w:val="0"/>
          <w:color w:val="auto"/>
          <w:sz w:val="18"/>
          <w:szCs w:val="24"/>
          <w:lang w:eastAsia="ko-KR"/>
        </w:rPr>
        <w:t xml:space="preserve"> analysed occupational groups within the school and found</w:t>
      </w:r>
      <w:r w:rsidR="00323C5F">
        <w:rPr>
          <w:rFonts w:eastAsia="Batang" w:cs="Times New Roman"/>
          <w:b w:val="0"/>
          <w:bCs w:val="0"/>
          <w:i w:val="0"/>
          <w:color w:val="auto"/>
          <w:sz w:val="18"/>
          <w:szCs w:val="24"/>
          <w:lang w:eastAsia="ko-KR"/>
        </w:rPr>
        <w:t xml:space="preserve"> that teachers were at no higher risk for COVID-19 than the general public. R</w:t>
      </w:r>
      <w:r>
        <w:rPr>
          <w:rFonts w:eastAsia="Batang" w:cs="Times New Roman"/>
          <w:b w:val="0"/>
          <w:bCs w:val="0"/>
          <w:i w:val="0"/>
          <w:color w:val="auto"/>
          <w:sz w:val="18"/>
          <w:szCs w:val="24"/>
          <w:lang w:eastAsia="ko-KR"/>
        </w:rPr>
        <w:t xml:space="preserve">elative risks for preschool teachers (0.7), compulsory school (1.1), senior high school teacher (0.7), recreation staff (0.8), </w:t>
      </w:r>
      <w:r w:rsidR="00323C5F">
        <w:rPr>
          <w:rFonts w:eastAsia="Batang" w:cs="Times New Roman"/>
          <w:b w:val="0"/>
          <w:bCs w:val="0"/>
          <w:i w:val="0"/>
          <w:color w:val="auto"/>
          <w:sz w:val="18"/>
          <w:szCs w:val="24"/>
          <w:lang w:eastAsia="ko-KR"/>
        </w:rPr>
        <w:t>student assistants (1.1), other educators (1.0), and childcare provider</w:t>
      </w:r>
      <w:r w:rsidR="00A47BA4">
        <w:rPr>
          <w:rFonts w:eastAsia="Batang" w:cs="Times New Roman"/>
          <w:b w:val="0"/>
          <w:bCs w:val="0"/>
          <w:i w:val="0"/>
          <w:color w:val="auto"/>
          <w:sz w:val="18"/>
          <w:szCs w:val="24"/>
          <w:lang w:eastAsia="ko-KR"/>
        </w:rPr>
        <w:t>s</w:t>
      </w:r>
      <w:r w:rsidR="00323C5F">
        <w:rPr>
          <w:rFonts w:eastAsia="Batang" w:cs="Times New Roman"/>
          <w:b w:val="0"/>
          <w:bCs w:val="0"/>
          <w:i w:val="0"/>
          <w:color w:val="auto"/>
          <w:sz w:val="18"/>
          <w:szCs w:val="24"/>
          <w:lang w:eastAsia="ko-KR"/>
        </w:rPr>
        <w:t xml:space="preserve"> (1.0) </w:t>
      </w:r>
      <w:r w:rsidR="00263446">
        <w:rPr>
          <w:rFonts w:eastAsia="Batang" w:cs="Times New Roman"/>
          <w:b w:val="0"/>
          <w:bCs w:val="0"/>
          <w:i w:val="0"/>
          <w:color w:val="auto"/>
          <w:sz w:val="18"/>
          <w:szCs w:val="24"/>
          <w:lang w:eastAsia="ko-KR"/>
        </w:rPr>
        <w:fldChar w:fldCharType="begin"/>
      </w:r>
      <w:r w:rsidR="003452E2">
        <w:rPr>
          <w:rFonts w:eastAsia="Batang" w:cs="Times New Roman"/>
          <w:b w:val="0"/>
          <w:bCs w:val="0"/>
          <w:i w:val="0"/>
          <w:color w:val="auto"/>
          <w:sz w:val="18"/>
          <w:szCs w:val="24"/>
          <w:lang w:eastAsia="ko-KR"/>
        </w:rPr>
        <w:instrText xml:space="preserve"> ADDIN EN.CITE &lt;EndNote&gt;&lt;Cite&gt;&lt;Author&gt;Folkhälsomyndigheten&lt;/Author&gt;&lt;Year&gt;2020&lt;/Year&gt;&lt;RecNum&gt;97&lt;/RecNum&gt;&lt;DisplayText&gt;[78]&lt;/DisplayText&gt;&lt;record&gt;&lt;rec-number&gt;97&lt;/rec-number&gt;&lt;foreign-keys&gt;&lt;key app="EN" db-id="z0tpwzprb9dtviededqp0tsaswfvfwzd5x5e" timestamp="1595607451"&gt;97&lt;/key&gt;&lt;/foreign-keys&gt;&lt;ref-type name="Electronic Book"&gt;44&lt;/ref-type&gt;&lt;contributors&gt;&lt;authors&gt;&lt;author&gt;Folkhälsomyndigheten,&lt;/author&gt;&lt;/authors&gt;&lt;/contributors&gt;&lt;titles&gt;&lt;title&gt;Förekomst av covid-19 i olika yrkesgrupper&lt;/title&gt;&lt;/titles&gt;&lt;dates&gt;&lt;year&gt;2020&lt;/year&gt;&lt;/dates&gt;&lt;pub-location&gt;Stockholm&lt;/pub-location&gt;&lt;publisher&gt;Folkhälsomyndigheten&lt;/publisher&gt;&lt;work-type&gt;Internet&lt;/work-type&gt;&lt;urls&gt;&lt;related-urls&gt;&lt;url&gt;https://www.folkhalsomyndigheten.se/publicerat-material/publikationsarkiv/f/forekomst-av-covid-19-i-olika-yrkesgrupper/&lt;/url&gt;&lt;/related-urls&gt;&lt;/urls&gt;&lt;/record&gt;&lt;/Cite&gt;&lt;/EndNote&gt;</w:instrText>
      </w:r>
      <w:r w:rsidR="00263446">
        <w:rPr>
          <w:rFonts w:eastAsia="Batang" w:cs="Times New Roman"/>
          <w:b w:val="0"/>
          <w:bCs w:val="0"/>
          <w:i w:val="0"/>
          <w:color w:val="auto"/>
          <w:sz w:val="18"/>
          <w:szCs w:val="24"/>
          <w:lang w:eastAsia="ko-KR"/>
        </w:rPr>
        <w:fldChar w:fldCharType="separate"/>
      </w:r>
      <w:r w:rsidR="003452E2">
        <w:rPr>
          <w:rFonts w:eastAsia="Batang" w:cs="Times New Roman"/>
          <w:b w:val="0"/>
          <w:bCs w:val="0"/>
          <w:i w:val="0"/>
          <w:noProof/>
          <w:color w:val="auto"/>
          <w:sz w:val="18"/>
          <w:szCs w:val="24"/>
          <w:lang w:eastAsia="ko-KR"/>
        </w:rPr>
        <w:t>[78]</w:t>
      </w:r>
      <w:r w:rsidR="00263446">
        <w:rPr>
          <w:rFonts w:eastAsia="Batang" w:cs="Times New Roman"/>
          <w:b w:val="0"/>
          <w:bCs w:val="0"/>
          <w:i w:val="0"/>
          <w:color w:val="auto"/>
          <w:sz w:val="18"/>
          <w:szCs w:val="24"/>
          <w:lang w:eastAsia="ko-KR"/>
        </w:rPr>
        <w:fldChar w:fldCharType="end"/>
      </w:r>
      <w:r w:rsidR="00323C5F">
        <w:rPr>
          <w:rFonts w:eastAsia="Batang" w:cs="Times New Roman"/>
          <w:b w:val="0"/>
          <w:bCs w:val="0"/>
          <w:i w:val="0"/>
          <w:color w:val="auto"/>
          <w:sz w:val="18"/>
          <w:szCs w:val="24"/>
          <w:lang w:eastAsia="ko-KR"/>
        </w:rPr>
        <w:t>.</w:t>
      </w:r>
      <w:r w:rsidR="00E27087">
        <w:rPr>
          <w:rFonts w:eastAsia="Batang" w:cs="Times New Roman"/>
          <w:b w:val="0"/>
          <w:bCs w:val="0"/>
          <w:i w:val="0"/>
          <w:color w:val="auto"/>
          <w:sz w:val="18"/>
          <w:szCs w:val="24"/>
          <w:lang w:eastAsia="ko-KR"/>
        </w:rPr>
        <w:t xml:space="preserve"> Swedish schools recommended that everyone with mild symptoms remain home, practice </w:t>
      </w:r>
      <w:r w:rsidR="00A47BA4">
        <w:rPr>
          <w:rFonts w:eastAsia="Batang" w:cs="Times New Roman"/>
          <w:b w:val="0"/>
          <w:bCs w:val="0"/>
          <w:i w:val="0"/>
          <w:color w:val="auto"/>
          <w:sz w:val="18"/>
          <w:szCs w:val="24"/>
          <w:lang w:eastAsia="ko-KR"/>
        </w:rPr>
        <w:t>physical</w:t>
      </w:r>
      <w:r w:rsidR="00E27087">
        <w:rPr>
          <w:rFonts w:eastAsia="Batang" w:cs="Times New Roman"/>
          <w:b w:val="0"/>
          <w:bCs w:val="0"/>
          <w:i w:val="0"/>
          <w:color w:val="auto"/>
          <w:sz w:val="18"/>
          <w:szCs w:val="24"/>
          <w:lang w:eastAsia="ko-KR"/>
        </w:rPr>
        <w:t xml:space="preserve"> </w:t>
      </w:r>
      <w:r w:rsidR="00E27087">
        <w:rPr>
          <w:rFonts w:eastAsia="Batang" w:cs="Times New Roman"/>
          <w:b w:val="0"/>
          <w:bCs w:val="0"/>
          <w:i w:val="0"/>
          <w:color w:val="auto"/>
          <w:sz w:val="18"/>
          <w:szCs w:val="24"/>
          <w:lang w:eastAsia="ko-KR"/>
        </w:rPr>
        <w:lastRenderedPageBreak/>
        <w:t>distancing, cancel mass gatherings within the school setting, and practice hand hygiene while in the school setting</w:t>
      </w:r>
      <w:r w:rsidR="00D478F7">
        <w:rPr>
          <w:rFonts w:eastAsia="Batang" w:cs="Times New Roman"/>
          <w:b w:val="0"/>
          <w:bCs w:val="0"/>
          <w:i w:val="0"/>
          <w:color w:val="auto"/>
          <w:sz w:val="18"/>
          <w:szCs w:val="24"/>
          <w:lang w:eastAsia="ko-KR"/>
        </w:rPr>
        <w:t xml:space="preserve">. See </w:t>
      </w:r>
      <w:r w:rsidR="00D478F7" w:rsidRPr="00690CEC">
        <w:rPr>
          <w:rFonts w:eastAsia="Batang" w:cs="Times New Roman"/>
          <w:i w:val="0"/>
          <w:color w:val="auto"/>
          <w:sz w:val="18"/>
          <w:szCs w:val="24"/>
          <w:lang w:eastAsia="ko-KR"/>
        </w:rPr>
        <w:t>Box 1</w:t>
      </w:r>
      <w:r w:rsidR="00D478F7">
        <w:rPr>
          <w:rFonts w:eastAsia="Batang" w:cs="Times New Roman"/>
          <w:b w:val="0"/>
          <w:bCs w:val="0"/>
          <w:i w:val="0"/>
          <w:color w:val="auto"/>
          <w:sz w:val="18"/>
          <w:szCs w:val="24"/>
          <w:lang w:eastAsia="ko-KR"/>
        </w:rPr>
        <w:t xml:space="preserve"> for more information on the Swedish approach</w:t>
      </w:r>
      <w:r w:rsidR="00E27087">
        <w:rPr>
          <w:rFonts w:eastAsia="Batang" w:cs="Times New Roman"/>
          <w:b w:val="0"/>
          <w:bCs w:val="0"/>
          <w:i w:val="0"/>
          <w:color w:val="auto"/>
          <w:sz w:val="18"/>
          <w:szCs w:val="24"/>
          <w:lang w:eastAsia="ko-KR"/>
        </w:rPr>
        <w:t>.</w:t>
      </w:r>
    </w:p>
    <w:p w14:paraId="7364F182" w14:textId="02920609" w:rsidR="00EB1BCA" w:rsidRDefault="00EB1BCA" w:rsidP="00B20CE3">
      <w:pPr>
        <w:pStyle w:val="EC-Para"/>
        <w:jc w:val="both"/>
      </w:pPr>
    </w:p>
    <w:p w14:paraId="36FE39D9" w14:textId="65AD4705" w:rsidR="00EB1BCA" w:rsidRPr="004567D3" w:rsidRDefault="00EB1BCA" w:rsidP="00B20CE3">
      <w:pPr>
        <w:pStyle w:val="EC-Para"/>
        <w:jc w:val="both"/>
      </w:pPr>
      <w:r>
        <w:t xml:space="preserve">A study documenting an apparent school outbreak of 50 people in Chile </w:t>
      </w:r>
      <w:r w:rsidR="00E44ACA">
        <w:t>describes an</w:t>
      </w:r>
      <w:r>
        <w:t xml:space="preserve"> index case, a teacher, participating in multiple parent conferences </w:t>
      </w:r>
      <w:r w:rsidR="00524B1F">
        <w:t xml:space="preserve">about 5 days prior to the peak of the outbreak </w:t>
      </w:r>
      <w:r w:rsidR="007E4890">
        <w:fldChar w:fldCharType="begin"/>
      </w:r>
      <w:r w:rsidR="003452E2">
        <w:instrText xml:space="preserve"> ADDIN EN.CITE &lt;EndNote&gt;&lt;Cite&gt;&lt;Author&gt;Torres&lt;/Author&gt;&lt;Year&gt;2020&lt;/Year&gt;&lt;RecNum&gt;111&lt;/RecNum&gt;&lt;DisplayText&gt;[79]&lt;/DisplayText&gt;&lt;record&gt;&lt;rec-number&gt;111&lt;/rec-number&gt;&lt;foreign-keys&gt;&lt;key app="EN" db-id="z0tpwzprb9dtviededqp0tsaswfvfwzd5x5e" timestamp="1595770104"&gt;111&lt;/key&gt;&lt;/foreign-keys&gt;&lt;ref-type name="Journal Article"&gt;17&lt;/ref-type&gt;&lt;contributors&gt;&lt;authors&gt;&lt;author&gt;Torres, Juan Pablo&lt;/author&gt;&lt;author&gt;Piñera, Cecilia&lt;/author&gt;&lt;author&gt;De La Maza, Verónica, RN&lt;/author&gt;&lt;author&gt;Lagomarcino, Anne J&lt;/author&gt;&lt;author&gt;Simian, Daniela, RN&lt;/author&gt;&lt;author&gt;Torres, Bárbara, RN&lt;/author&gt;&lt;author&gt;Urquidi, Cinthya&lt;/author&gt;&lt;author&gt;Valenzuela, María Teresa&lt;/author&gt;&lt;author&gt;O’Ryan, Miguel&lt;/author&gt;&lt;/authors&gt;&lt;/contributors&gt;&lt;titles&gt;&lt;title&gt;SARS-CoV-2 antibody prevalence in blood in a large school community subject to a Covid-19 outbreak: a cross-sectional study&lt;/title&gt;&lt;secondary-title&gt;Clinical Infectious Diseases&lt;/secondary-title&gt;&lt;/titles&gt;&lt;periodical&gt;&lt;full-title&gt;Clinical Infectious Diseases&lt;/full-title&gt;&lt;/periodical&gt;&lt;dates&gt;&lt;year&gt;2020&lt;/year&gt;&lt;/dates&gt;&lt;isbn&gt;1058-4838&lt;/isbn&gt;&lt;urls&gt;&lt;related-urls&gt;&lt;url&gt;https://doi.org/10.1093/cid/ciaa955&lt;/url&gt;&lt;/related-urls&gt;&lt;/urls&gt;&lt;custom1&gt;ciaa955&lt;/custom1&gt;&lt;electronic-resource-num&gt;10.1093/cid/ciaa955&lt;/electronic-resource-num&gt;&lt;access-date&gt;7/26/2020&lt;/access-date&gt;&lt;/record&gt;&lt;/Cite&gt;&lt;/EndNote&gt;</w:instrText>
      </w:r>
      <w:r w:rsidR="007E4890">
        <w:fldChar w:fldCharType="separate"/>
      </w:r>
      <w:r w:rsidR="003452E2">
        <w:rPr>
          <w:noProof/>
        </w:rPr>
        <w:t>[79]</w:t>
      </w:r>
      <w:r w:rsidR="007E4890">
        <w:fldChar w:fldCharType="end"/>
      </w:r>
      <w:r w:rsidR="00524B1F">
        <w:t>.</w:t>
      </w:r>
      <w:r w:rsidR="00E44ACA">
        <w:t xml:space="preserve"> However, the designation of the index case is based on testing based on symptoms and might therefore have missed asymptomatic children. Serology results 8-10 weeks after the outbreak suggest comparable levels of infections among children and adults of the school</w:t>
      </w:r>
      <w:r w:rsidR="00C74420">
        <w:t>, but these infections might have happened also outside of the school setting, as the school in question was closed down rapidly after the index case was detected.</w:t>
      </w:r>
    </w:p>
    <w:p w14:paraId="561AB2FF" w14:textId="249681A0" w:rsidR="008D10B9" w:rsidRPr="004567D3" w:rsidRDefault="008D10B9" w:rsidP="00B20CE3">
      <w:pPr>
        <w:pStyle w:val="EC-Para"/>
        <w:jc w:val="both"/>
      </w:pPr>
      <w:r>
        <w:t>The conclusion from these investigations is that adults are not at higher risk of SARS-CoV-2 within the school setting compared to the risk in the community or household.</w:t>
      </w:r>
    </w:p>
    <w:p w14:paraId="182846DD" w14:textId="77777777" w:rsidR="00A84BCB" w:rsidRPr="00B358AB" w:rsidRDefault="00A84BCB" w:rsidP="00606F3B">
      <w:pPr>
        <w:pStyle w:val="EC-Para"/>
      </w:pPr>
    </w:p>
    <w:p w14:paraId="09A96FC4" w14:textId="1B46454A" w:rsidR="00EA66C6" w:rsidRPr="000F16EE" w:rsidRDefault="003E1D0C" w:rsidP="00683636">
      <w:pPr>
        <w:pStyle w:val="EC-Title-7"/>
        <w:rPr>
          <w:i w:val="0"/>
          <w:color w:val="92D050"/>
          <w:sz w:val="20"/>
        </w:rPr>
      </w:pPr>
      <w:r>
        <w:rPr>
          <w:i w:val="0"/>
          <w:color w:val="92D050"/>
          <w:sz w:val="20"/>
        </w:rPr>
        <w:t>What is the e</w:t>
      </w:r>
      <w:r w:rsidR="00EA66C6" w:rsidRPr="000F16EE">
        <w:rPr>
          <w:i w:val="0"/>
          <w:color w:val="92D050"/>
          <w:sz w:val="20"/>
        </w:rPr>
        <w:t xml:space="preserve">vidence for </w:t>
      </w:r>
      <w:r w:rsidR="006D496C" w:rsidRPr="000F16EE">
        <w:rPr>
          <w:i w:val="0"/>
          <w:color w:val="92D050"/>
          <w:sz w:val="20"/>
        </w:rPr>
        <w:t xml:space="preserve">effect of school openings on </w:t>
      </w:r>
      <w:r w:rsidR="00EA66C6" w:rsidRPr="000F16EE">
        <w:rPr>
          <w:i w:val="0"/>
          <w:color w:val="92D050"/>
          <w:sz w:val="20"/>
        </w:rPr>
        <w:t>transmission to the community/household</w:t>
      </w:r>
      <w:r>
        <w:rPr>
          <w:i w:val="0"/>
          <w:color w:val="92D050"/>
          <w:sz w:val="20"/>
        </w:rPr>
        <w:t>?</w:t>
      </w:r>
    </w:p>
    <w:p w14:paraId="6BD7863F" w14:textId="77777777" w:rsidR="006D496C" w:rsidRPr="00C3446A" w:rsidRDefault="006D496C" w:rsidP="00C3446A">
      <w:pPr>
        <w:pStyle w:val="EC-Para"/>
        <w:rPr>
          <w:b/>
        </w:rPr>
      </w:pPr>
    </w:p>
    <w:p w14:paraId="74FE023E" w14:textId="00276494" w:rsidR="00C46002" w:rsidRPr="00EA66C6" w:rsidRDefault="006D496C" w:rsidP="00F526E3">
      <w:pPr>
        <w:pStyle w:val="EC-Para"/>
        <w:jc w:val="both"/>
      </w:pPr>
      <w:r w:rsidRPr="004B369F">
        <w:rPr>
          <w:lang w:eastAsia="en-US"/>
        </w:rPr>
        <w:t>Denmark reopened childcare and primary education on 15 April</w:t>
      </w:r>
      <w:r w:rsidR="007212A3">
        <w:rPr>
          <w:lang w:eastAsia="en-US"/>
        </w:rPr>
        <w:t>, with moderately high overall notification rates at national level</w:t>
      </w:r>
      <w:r w:rsidR="00A47BA4">
        <w:rPr>
          <w:lang w:eastAsia="en-US"/>
        </w:rPr>
        <w:t>,</w:t>
      </w:r>
      <w:r w:rsidRPr="004B369F">
        <w:rPr>
          <w:lang w:eastAsia="en-US"/>
        </w:rPr>
        <w:t xml:space="preserve"> and did not report </w:t>
      </w:r>
      <w:r w:rsidR="00A47BA4">
        <w:rPr>
          <w:lang w:eastAsia="en-US"/>
        </w:rPr>
        <w:t>any</w:t>
      </w:r>
      <w:r w:rsidRPr="004B369F">
        <w:rPr>
          <w:lang w:eastAsia="en-US"/>
        </w:rPr>
        <w:t xml:space="preserve"> increase in the reproductive number</w:t>
      </w:r>
      <w:r>
        <w:rPr>
          <w:lang w:eastAsia="en-US"/>
        </w:rPr>
        <w:t xml:space="preserve"> </w:t>
      </w:r>
      <w:r w:rsidR="00D3560A">
        <w:rPr>
          <w:lang w:eastAsia="en-US"/>
        </w:rPr>
        <w:fldChar w:fldCharType="begin"/>
      </w:r>
      <w:r w:rsidR="003452E2">
        <w:rPr>
          <w:lang w:eastAsia="en-US"/>
        </w:rPr>
        <w:instrText xml:space="preserve"> ADDIN EN.CITE &lt;EndNote&gt;&lt;Cite&gt;&lt;Author&gt;Reuters&lt;/Author&gt;&lt;Year&gt;2020&lt;/Year&gt;&lt;RecNum&gt;98&lt;/RecNum&gt;&lt;DisplayText&gt;[80]&lt;/DisplayText&gt;&lt;record&gt;&lt;rec-number&gt;98&lt;/rec-number&gt;&lt;foreign-keys&gt;&lt;key app="EN" db-id="z0tpwzprb9dtviededqp0tsaswfvfwzd5x5e" timestamp="1595608268"&gt;98&lt;/key&gt;&lt;/foreign-keys&gt;&lt;ref-type name="Web Page"&gt;12&lt;/ref-type&gt;&lt;contributors&gt;&lt;authors&gt;&lt;author&gt;Reuters&lt;/author&gt;&lt;/authors&gt;&lt;/contributors&gt;&lt;titles&gt;&lt;title&gt;Reopening schools in Denmark did not worsen outbreak, data shows&lt;/title&gt;&lt;/titles&gt;&lt;number&gt;24 July 2020&lt;/number&gt;&lt;dates&gt;&lt;year&gt;2020&lt;/year&gt;&lt;/dates&gt;&lt;publisher&gt;Reuterse&lt;/publisher&gt;&lt;work-type&gt;Internet&lt;/work-type&gt;&lt;urls&gt;&lt;related-urls&gt;&lt;url&gt;https://www.reuters.com/article/us-health-coronavirus-denmark-reopening/reopening-schools-in-denmark-did-not-worsen-outbreak-data-shows-idUSKBN2341N7&lt;/url&gt;&lt;/related-urls&gt;&lt;/urls&gt;&lt;/record&gt;&lt;/Cite&gt;&lt;/EndNote&gt;</w:instrText>
      </w:r>
      <w:r w:rsidR="00D3560A">
        <w:rPr>
          <w:lang w:eastAsia="en-US"/>
        </w:rPr>
        <w:fldChar w:fldCharType="separate"/>
      </w:r>
      <w:r w:rsidR="003452E2">
        <w:rPr>
          <w:noProof/>
          <w:lang w:eastAsia="en-US"/>
        </w:rPr>
        <w:t>[80]</w:t>
      </w:r>
      <w:r w:rsidR="00D3560A">
        <w:rPr>
          <w:lang w:eastAsia="en-US"/>
        </w:rPr>
        <w:fldChar w:fldCharType="end"/>
      </w:r>
      <w:r w:rsidR="007212A3">
        <w:rPr>
          <w:lang w:eastAsia="en-US"/>
        </w:rPr>
        <w:t xml:space="preserve">, </w:t>
      </w:r>
      <w:r w:rsidR="007212A3" w:rsidRPr="00344438">
        <w:rPr>
          <w:lang w:eastAsia="en-US"/>
        </w:rPr>
        <w:t xml:space="preserve">and </w:t>
      </w:r>
      <w:r w:rsidR="008360E0" w:rsidRPr="00344438">
        <w:rPr>
          <w:lang w:eastAsia="en-US"/>
        </w:rPr>
        <w:t>did not detect important school outbreaks</w:t>
      </w:r>
      <w:r w:rsidRPr="004B369F">
        <w:rPr>
          <w:lang w:eastAsia="en-US"/>
        </w:rPr>
        <w:t>.</w:t>
      </w:r>
      <w:r w:rsidDel="008360E0">
        <w:rPr>
          <w:lang w:eastAsia="en-US"/>
        </w:rPr>
        <w:t xml:space="preserve"> </w:t>
      </w:r>
      <w:r>
        <w:rPr>
          <w:lang w:eastAsia="en-US"/>
        </w:rPr>
        <w:t>Similarly, the Netherlands did not see a sudden increase in their reproductive number</w:t>
      </w:r>
      <w:r w:rsidR="008360E0">
        <w:rPr>
          <w:lang w:eastAsia="en-US"/>
        </w:rPr>
        <w:t xml:space="preserve"> </w:t>
      </w:r>
      <w:r w:rsidR="008360E0" w:rsidRPr="00344438">
        <w:rPr>
          <w:lang w:eastAsia="en-US"/>
        </w:rPr>
        <w:t>or detect significant outbreak</w:t>
      </w:r>
      <w:r w:rsidR="008360E0">
        <w:rPr>
          <w:lang w:eastAsia="en-US"/>
        </w:rPr>
        <w:t>s,</w:t>
      </w:r>
      <w:r>
        <w:rPr>
          <w:lang w:eastAsia="en-US"/>
        </w:rPr>
        <w:t xml:space="preserve"> when primary schools and childcare facilities opened on 11 May</w:t>
      </w:r>
      <w:r w:rsidR="008360E0">
        <w:rPr>
          <w:lang w:eastAsia="en-US"/>
        </w:rPr>
        <w:t>, with moderately high notification rates at national level</w:t>
      </w:r>
      <w:r w:rsidR="00D3560A">
        <w:rPr>
          <w:lang w:eastAsia="en-US"/>
        </w:rPr>
        <w:t xml:space="preserve"> </w:t>
      </w:r>
      <w:r w:rsidR="00D3560A">
        <w:rPr>
          <w:lang w:eastAsia="en-US"/>
        </w:rPr>
        <w:fldChar w:fldCharType="begin"/>
      </w:r>
      <w:r w:rsidR="003452E2">
        <w:rPr>
          <w:lang w:eastAsia="en-US"/>
        </w:rPr>
        <w:instrText xml:space="preserve"> ADDIN EN.CITE &lt;EndNote&gt;&lt;Cite&gt;&lt;Author&gt;Rijksinstituut voor Volksgezondheid en Milieu (RIVM)&lt;/Author&gt;&lt;Year&gt;2020&lt;/Year&gt;&lt;RecNum&gt;64&lt;/RecNum&gt;&lt;DisplayText&gt;[70]&lt;/DisplayText&gt;&lt;record&gt;&lt;rec-number&gt;64&lt;/rec-number&gt;&lt;foreign-keys&gt;&lt;key app="EN" db-id="z0tpwzprb9dtviededqp0tsaswfvfwzd5x5e" timestamp="1595365141"&gt;64&lt;/key&gt;&lt;/foreign-keys&gt;&lt;ref-type name="Web Page"&gt;12&lt;/ref-type&gt;&lt;contributors&gt;&lt;authors&gt;&lt;author&gt;Rijksinstituut voor Volksgezondheid en Milieu (RIVM),&lt;/author&gt;&lt;/authors&gt;&lt;/contributors&gt;&lt;titles&gt;&lt;title&gt;Children and COVID-19&lt;/title&gt;&lt;/titles&gt;&lt;number&gt;21 July 2020&lt;/number&gt;&lt;dates&gt;&lt;year&gt;2020&lt;/year&gt;&lt;/dates&gt;&lt;work-type&gt;Internet&lt;/work-type&gt;&lt;urls&gt;&lt;related-urls&gt;&lt;url&gt;https://www.rivm.nl/en/novel-coronavirus-covid-19/children-and-covid-19&lt;/url&gt;&lt;/related-urls&gt;&lt;/urls&gt;&lt;/record&gt;&lt;/Cite&gt;&lt;/EndNote&gt;</w:instrText>
      </w:r>
      <w:r w:rsidR="00D3560A">
        <w:rPr>
          <w:lang w:eastAsia="en-US"/>
        </w:rPr>
        <w:fldChar w:fldCharType="separate"/>
      </w:r>
      <w:r w:rsidR="003452E2">
        <w:rPr>
          <w:noProof/>
          <w:lang w:eastAsia="en-US"/>
        </w:rPr>
        <w:t>[70]</w:t>
      </w:r>
      <w:r w:rsidR="00D3560A">
        <w:rPr>
          <w:lang w:eastAsia="en-US"/>
        </w:rPr>
        <w:fldChar w:fldCharType="end"/>
      </w:r>
      <w:r>
        <w:rPr>
          <w:lang w:eastAsia="en-US"/>
        </w:rPr>
        <w:t>.</w:t>
      </w:r>
      <w:r w:rsidR="005E1A13">
        <w:rPr>
          <w:lang w:eastAsia="en-US"/>
        </w:rPr>
        <w:t xml:space="preserve"> </w:t>
      </w:r>
    </w:p>
    <w:p w14:paraId="1B085912" w14:textId="77777777" w:rsidR="002B11B5" w:rsidRDefault="00A663EF" w:rsidP="002B11B5">
      <w:pPr>
        <w:jc w:val="both"/>
        <w:rPr>
          <w:lang w:val="en-IE"/>
        </w:rPr>
      </w:pPr>
      <w:r>
        <w:t xml:space="preserve">Since the beginning of the pandemic, 41% of Ireland’s 576 cases in children were linked with outbreaks in private family homes, followed by outbreaks in workplaces </w:t>
      </w:r>
      <w:r>
        <w:rPr>
          <w:lang w:val="en-IE"/>
        </w:rPr>
        <w:t>in workplaces (n=25; 18.</w:t>
      </w:r>
      <w:r w:rsidR="000441B5">
        <w:rPr>
          <w:lang w:val="en-IE"/>
        </w:rPr>
        <w:t>1</w:t>
      </w:r>
      <w:r>
        <w:rPr>
          <w:lang w:val="en-IE"/>
        </w:rPr>
        <w:t>%), trave</w:t>
      </w:r>
      <w:r w:rsidR="000E61B5">
        <w:rPr>
          <w:lang w:val="en-IE"/>
        </w:rPr>
        <w:t>l related outbreaks (n=19; 13.7</w:t>
      </w:r>
      <w:r>
        <w:rPr>
          <w:lang w:val="en-IE"/>
        </w:rPr>
        <w:t>%), outbreaks in residential institutions (n=12; 8.</w:t>
      </w:r>
      <w:r w:rsidR="000441B5">
        <w:rPr>
          <w:lang w:val="en-IE"/>
        </w:rPr>
        <w:t>7</w:t>
      </w:r>
      <w:r>
        <w:rPr>
          <w:lang w:val="en-IE"/>
        </w:rPr>
        <w:t xml:space="preserve">%), extended family (n=11; </w:t>
      </w:r>
      <w:r w:rsidR="000441B5">
        <w:rPr>
          <w:lang w:val="en-IE"/>
        </w:rPr>
        <w:t>8.0</w:t>
      </w:r>
      <w:r>
        <w:rPr>
          <w:lang w:val="en-IE"/>
        </w:rPr>
        <w:t>%) and in the community (n=8; 5.</w:t>
      </w:r>
      <w:r w:rsidR="000441B5">
        <w:rPr>
          <w:lang w:val="en-IE"/>
        </w:rPr>
        <w:t>8</w:t>
      </w:r>
      <w:r w:rsidRPr="00A663EF">
        <w:rPr>
          <w:lang w:val="en-IE"/>
        </w:rPr>
        <w:t xml:space="preserve">%). </w:t>
      </w:r>
      <w:r w:rsidRPr="00C3446A">
        <w:rPr>
          <w:lang w:val="en-IE"/>
        </w:rPr>
        <w:t>None of the COVID-19 cases have been linked to outbreaks in places or education or childcare facilities</w:t>
      </w:r>
      <w:r w:rsidR="00DA6986">
        <w:rPr>
          <w:lang w:val="en-IE"/>
        </w:rPr>
        <w:t xml:space="preserve"> (personal communication Ireland)</w:t>
      </w:r>
      <w:r w:rsidRPr="00C3446A">
        <w:rPr>
          <w:lang w:val="en-IE"/>
        </w:rPr>
        <w:t>.</w:t>
      </w:r>
      <w:r w:rsidRPr="00A663EF">
        <w:rPr>
          <w:lang w:val="en-IE"/>
        </w:rPr>
        <w:t xml:space="preserve"> </w:t>
      </w:r>
    </w:p>
    <w:p w14:paraId="328FE8E6" w14:textId="77777777" w:rsidR="002B11B5" w:rsidRDefault="002B11B5" w:rsidP="002B11B5">
      <w:pPr>
        <w:jc w:val="both"/>
        <w:rPr>
          <w:lang w:val="en-IE"/>
        </w:rPr>
      </w:pPr>
    </w:p>
    <w:p w14:paraId="268536B3" w14:textId="024A279C" w:rsidR="002B11B5" w:rsidRDefault="00C46002" w:rsidP="002B11B5">
      <w:pPr>
        <w:jc w:val="both"/>
        <w:rPr>
          <w:lang w:eastAsia="en-US"/>
        </w:rPr>
      </w:pPr>
      <w:r>
        <w:rPr>
          <w:lang w:val="en-IE"/>
        </w:rPr>
        <w:t xml:space="preserve">Following reopening of schools and relaxing of </w:t>
      </w:r>
      <w:r w:rsidR="00DB2850">
        <w:rPr>
          <w:lang w:val="en-IE"/>
        </w:rPr>
        <w:t>physical</w:t>
      </w:r>
      <w:r>
        <w:rPr>
          <w:lang w:val="en-IE"/>
        </w:rPr>
        <w:t xml:space="preserve"> distancing measures in Israel, the country has experienced a resurgence of cases nationwide </w:t>
      </w:r>
      <w:r w:rsidR="00AD0A41">
        <w:rPr>
          <w:lang w:val="en-IE"/>
        </w:rPr>
        <w:fldChar w:fldCharType="begin"/>
      </w:r>
      <w:r w:rsidR="003452E2">
        <w:rPr>
          <w:lang w:val="en-IE"/>
        </w:rPr>
        <w:instrText xml:space="preserve"> ADDIN EN.CITE &lt;EndNote&gt;&lt;Cite&gt;&lt;Author&gt;Stein-Zamir&lt;/Author&gt;&lt;Year&gt;2020&lt;/Year&gt;&lt;RecNum&gt;112&lt;/RecNum&gt;&lt;DisplayText&gt;[77]&lt;/DisplayText&gt;&lt;record&gt;&lt;rec-number&gt;112&lt;/rec-number&gt;&lt;foreign-keys&gt;&lt;key app="EN" db-id="z0tpwzprb9dtviededqp0tsaswfvfwzd5x5e" timestamp="1595770521"&gt;112&lt;/key&gt;&lt;/foreign-keys&gt;&lt;ref-type name="Journal Article"&gt;17&lt;/ref-type&gt;&lt;contributors&gt;&lt;authors&gt;&lt;author&gt;Chen Stein-Zamir&lt;/author&gt;&lt;author&gt;Nitza Abramson&lt;/author&gt;&lt;author&gt;Hanna Shoob&lt;/author&gt;&lt;author&gt;Erez Libal&lt;/author&gt;&lt;author&gt;Menachem Bitan&lt;/author&gt;&lt;author&gt;Tanya Cardash&lt;/author&gt;&lt;author&gt;Refael Cayam&lt;/author&gt;&lt;author&gt;Ian Miskin&lt;/author&gt;&lt;/authors&gt;&lt;/contributors&gt;&lt;titles&gt;&lt;title&gt;A large COVID-19 outbreak in a high school 10 days after schools’ reopening, Israel, May 2020.&lt;/title&gt;&lt;secondary-title&gt; Euro Surveill&lt;/secondary-title&gt;&lt;/titles&gt;&lt;volume&gt;25(29):pii=2001352&lt;/volume&gt;&lt;dates&gt;&lt;year&gt;2020&lt;/year&gt;&lt;/dates&gt;&lt;urls&gt;&lt;/urls&gt;&lt;electronic-resource-num&gt; https://doi.org/10.2807/1560-7917.ES.2020.25.29.2001352&lt;/electronic-resource-num&gt;&lt;/record&gt;&lt;/Cite&gt;&lt;/EndNote&gt;</w:instrText>
      </w:r>
      <w:r w:rsidR="00AD0A41">
        <w:rPr>
          <w:lang w:val="en-IE"/>
        </w:rPr>
        <w:fldChar w:fldCharType="separate"/>
      </w:r>
      <w:r w:rsidR="003452E2">
        <w:rPr>
          <w:noProof/>
          <w:lang w:val="en-IE"/>
        </w:rPr>
        <w:t>[77]</w:t>
      </w:r>
      <w:r w:rsidR="00AD0A41">
        <w:rPr>
          <w:lang w:val="en-IE"/>
        </w:rPr>
        <w:fldChar w:fldCharType="end"/>
      </w:r>
      <w:r>
        <w:rPr>
          <w:lang w:val="en-IE"/>
        </w:rPr>
        <w:t xml:space="preserve"> and </w:t>
      </w:r>
      <w:r w:rsidR="0055090D">
        <w:rPr>
          <w:lang w:val="en-IE"/>
        </w:rPr>
        <w:t xml:space="preserve">some public health officials in Israel </w:t>
      </w:r>
      <w:r>
        <w:rPr>
          <w:lang w:val="en-IE"/>
        </w:rPr>
        <w:t xml:space="preserve">consider transmission in schools, especially in </w:t>
      </w:r>
      <w:r w:rsidR="005B101C">
        <w:rPr>
          <w:lang w:val="en-IE"/>
        </w:rPr>
        <w:t>secondary</w:t>
      </w:r>
      <w:r>
        <w:rPr>
          <w:lang w:val="en-IE"/>
        </w:rPr>
        <w:t xml:space="preserve"> schools to be driving the </w:t>
      </w:r>
      <w:r w:rsidR="00034850">
        <w:rPr>
          <w:lang w:val="en-IE"/>
        </w:rPr>
        <w:t>transmission</w:t>
      </w:r>
      <w:r w:rsidR="00AD0A41">
        <w:rPr>
          <w:lang w:val="en-IE"/>
        </w:rPr>
        <w:t>.</w:t>
      </w:r>
      <w:r w:rsidR="00B36C72" w:rsidRPr="00B36C72">
        <w:rPr>
          <w:lang w:eastAsia="en-US"/>
        </w:rPr>
        <w:t xml:space="preserve"> </w:t>
      </w:r>
      <w:r w:rsidR="00B36C72">
        <w:rPr>
          <w:lang w:eastAsia="en-US"/>
        </w:rPr>
        <w:t>The outbreak in a high school in Israel did not specify the age of the index cases, making identification of adult to student transmission within the school setting impossible without further information.</w:t>
      </w:r>
    </w:p>
    <w:p w14:paraId="1004EEA4" w14:textId="77777777" w:rsidR="002B11B5" w:rsidRDefault="002B11B5" w:rsidP="002B11B5">
      <w:pPr>
        <w:jc w:val="both"/>
        <w:rPr>
          <w:lang w:eastAsia="en-US"/>
        </w:rPr>
      </w:pPr>
    </w:p>
    <w:p w14:paraId="4981135C" w14:textId="42DB406B" w:rsidR="00B36C72" w:rsidRPr="002B11B5" w:rsidRDefault="00BB2729" w:rsidP="002B11B5">
      <w:pPr>
        <w:jc w:val="both"/>
        <w:rPr>
          <w:lang w:val="en-IE"/>
        </w:rPr>
      </w:pPr>
      <w:r>
        <w:rPr>
          <w:lang w:eastAsia="en-US"/>
        </w:rPr>
        <w:t>Iceland also kept both day</w:t>
      </w:r>
      <w:r w:rsidR="0097286F">
        <w:rPr>
          <w:lang w:eastAsia="en-US"/>
        </w:rPr>
        <w:t xml:space="preserve"> </w:t>
      </w:r>
      <w:r>
        <w:rPr>
          <w:lang w:eastAsia="en-US"/>
        </w:rPr>
        <w:t>cares and primary schools open throughout the spring term and the rates of SARS-CoV-2 in children &lt;15 years remained low compared to rates in the older age groups</w:t>
      </w:r>
      <w:r w:rsidR="00431624">
        <w:rPr>
          <w:lang w:eastAsia="en-US"/>
        </w:rPr>
        <w:t xml:space="preserve"> </w:t>
      </w:r>
      <w:r w:rsidR="00AF07D0">
        <w:rPr>
          <w:lang w:eastAsia="en-US"/>
        </w:rPr>
        <w:fldChar w:fldCharType="begin"/>
      </w:r>
      <w:r w:rsidR="00AF07D0">
        <w:rPr>
          <w:lang w:eastAsia="en-US"/>
        </w:rPr>
        <w:instrText xml:space="preserve"> ADDIN EN.CITE &lt;EndNote&gt;&lt;Cite&gt;&lt;Author&gt;European Centre for Disease Prevention and Control (ECDC)&lt;/Author&gt;&lt;Year&gt;2020&lt;/Year&gt;&lt;RecNum&gt;121&lt;/RecNum&gt;&lt;DisplayText&gt;[81]&lt;/DisplayText&gt;&lt;record&gt;&lt;rec-number&gt;121&lt;/rec-number&gt;&lt;foreign-keys&gt;&lt;key app="EN" db-id="z0tpwzprb9dtviededqp0tsaswfvfwzd5x5e" timestamp="1595863671"&gt;121&lt;/key&gt;&lt;/foreign-keys&gt;&lt;ref-type name="Web Page"&gt;12&lt;/ref-type&gt;&lt;contributors&gt;&lt;authors&gt;&lt;author&gt;European Centre for Disease Prevention and Control (ECDC),&lt;/author&gt;&lt;/authors&gt;&lt;/contributors&gt;&lt;titles&gt;&lt;title&gt;COVID-19 country overviews - Iceland&lt;/title&gt;&lt;/titles&gt;&lt;volume&gt;27 July 2020&lt;/volume&gt;&lt;dates&gt;&lt;year&gt;2020&lt;/year&gt;&lt;/dates&gt;&lt;publisher&gt;ECDC&lt;/publisher&gt;&lt;work-type&gt;Internet&lt;/work-type&gt;&lt;urls&gt;&lt;related-urls&gt;&lt;url&gt;https://covid19-country-overviews.ecdc.europa.eu/#17_iceland&lt;/url&gt;&lt;/related-urls&gt;&lt;/urls&gt;&lt;/record&gt;&lt;/Cite&gt;&lt;/EndNote&gt;</w:instrText>
      </w:r>
      <w:r w:rsidR="00AF07D0">
        <w:rPr>
          <w:lang w:eastAsia="en-US"/>
        </w:rPr>
        <w:fldChar w:fldCharType="separate"/>
      </w:r>
      <w:r w:rsidR="00AF07D0">
        <w:rPr>
          <w:noProof/>
          <w:lang w:eastAsia="en-US"/>
        </w:rPr>
        <w:t>[81]</w:t>
      </w:r>
      <w:r w:rsidR="00AF07D0">
        <w:rPr>
          <w:lang w:eastAsia="en-US"/>
        </w:rPr>
        <w:fldChar w:fldCharType="end"/>
      </w:r>
      <w:r>
        <w:rPr>
          <w:lang w:eastAsia="en-US"/>
        </w:rPr>
        <w:t>.</w:t>
      </w:r>
      <w:r w:rsidR="00431624">
        <w:rPr>
          <w:lang w:eastAsia="en-US"/>
        </w:rPr>
        <w:t xml:space="preserve"> Likewise, in Sweden, </w:t>
      </w:r>
      <w:r w:rsidR="009E2783">
        <w:rPr>
          <w:lang w:eastAsia="en-US"/>
        </w:rPr>
        <w:t>the 14-day incidence for children &lt;15 years has remained lower than all of the other age groups even when Sweden expanded their testing policy to include mild cases</w:t>
      </w:r>
      <w:r w:rsidR="00AD431A">
        <w:rPr>
          <w:lang w:eastAsia="en-US"/>
        </w:rPr>
        <w:t xml:space="preserve"> (see Box 1 for further details)</w:t>
      </w:r>
      <w:r w:rsidR="009E2783">
        <w:rPr>
          <w:lang w:eastAsia="en-US"/>
        </w:rPr>
        <w:t xml:space="preserve"> </w:t>
      </w:r>
      <w:r w:rsidR="00AF07D0">
        <w:rPr>
          <w:lang w:eastAsia="en-US"/>
        </w:rPr>
        <w:fldChar w:fldCharType="begin"/>
      </w:r>
      <w:r w:rsidR="00AF07D0">
        <w:rPr>
          <w:lang w:eastAsia="en-US"/>
        </w:rPr>
        <w:instrText xml:space="preserve"> ADDIN EN.CITE &lt;EndNote&gt;&lt;Cite&gt;&lt;Author&gt;European Centre for Disease Prevention and Control (ECDC)&lt;/Author&gt;&lt;Year&gt;2020&lt;/Year&gt;&lt;RecNum&gt;119&lt;/RecNum&gt;&lt;DisplayText&gt;[82]&lt;/DisplayText&gt;&lt;record&gt;&lt;rec-number&gt;119&lt;/rec-number&gt;&lt;foreign-keys&gt;&lt;key app="EN" db-id="z0tpwzprb9dtviededqp0tsaswfvfwzd5x5e" timestamp="1595857018"&gt;119&lt;/key&gt;&lt;/foreign-keys&gt;&lt;ref-type name="Web Page"&gt;12&lt;/ref-type&gt;&lt;contributors&gt;&lt;authors&gt;&lt;author&gt;European Centre for Disease Prevention and Control (ECDC),&lt;/author&gt;&lt;/authors&gt;&lt;/contributors&gt;&lt;titles&gt;&lt;title&gt;COVID-19 country overviews - Sweden&lt;/title&gt;&lt;/titles&gt;&lt;volume&gt;27 July 2020&lt;/volume&gt;&lt;dates&gt;&lt;year&gt;2020&lt;/year&gt;&lt;/dates&gt;&lt;publisher&gt;ECDC&lt;/publisher&gt;&lt;work-type&gt;Internet&lt;/work-type&gt;&lt;urls&gt;&lt;related-urls&gt;&lt;url&gt;https://covid19-country-overviews.ecdc.europa.eu/#33_sweden&lt;/url&gt;&lt;/related-urls&gt;&lt;/urls&gt;&lt;/record&gt;&lt;/Cite&gt;&lt;/EndNote&gt;</w:instrText>
      </w:r>
      <w:r w:rsidR="00AF07D0">
        <w:rPr>
          <w:lang w:eastAsia="en-US"/>
        </w:rPr>
        <w:fldChar w:fldCharType="separate"/>
      </w:r>
      <w:r w:rsidR="00AF07D0">
        <w:rPr>
          <w:noProof/>
          <w:lang w:eastAsia="en-US"/>
        </w:rPr>
        <w:t>[82]</w:t>
      </w:r>
      <w:r w:rsidR="00AF07D0">
        <w:rPr>
          <w:lang w:eastAsia="en-US"/>
        </w:rPr>
        <w:fldChar w:fldCharType="end"/>
      </w:r>
      <w:r w:rsidR="00975974">
        <w:rPr>
          <w:lang w:eastAsia="en-US"/>
        </w:rPr>
        <w:t>.</w:t>
      </w:r>
    </w:p>
    <w:p w14:paraId="18FA2840" w14:textId="77777777" w:rsidR="002B11B5" w:rsidRDefault="002B11B5" w:rsidP="00F526E3">
      <w:pPr>
        <w:jc w:val="both"/>
        <w:rPr>
          <w:lang w:eastAsia="en-US"/>
        </w:rPr>
      </w:pPr>
    </w:p>
    <w:p w14:paraId="737E21A7" w14:textId="3A3EDEE7" w:rsidR="00C34323" w:rsidRDefault="001041CB" w:rsidP="00F526E3">
      <w:pPr>
        <w:jc w:val="both"/>
        <w:rPr>
          <w:szCs w:val="22"/>
          <w:lang w:val="en-IE" w:eastAsia="en-US"/>
        </w:rPr>
      </w:pPr>
      <w:r>
        <w:rPr>
          <w:lang w:eastAsia="en-US"/>
        </w:rPr>
        <w:t>In summary, there is limited evidence showing schools driving transmission within the community, however there is indicating that community transmission is imported into or reflected in the school setting.</w:t>
      </w:r>
      <w:r w:rsidR="00B25E65">
        <w:rPr>
          <w:lang w:eastAsia="en-US"/>
        </w:rPr>
        <w:t xml:space="preserve"> </w:t>
      </w:r>
      <w:r w:rsidR="0092224E">
        <w:rPr>
          <w:lang w:eastAsia="en-US"/>
        </w:rPr>
        <w:t xml:space="preserve">Given that all countries have implemented additional non-pharmaceutical interventions in addition to school closures, it is difficult to understand the true impact of school closure and opening on transmission of SARS-CoV-2 within the community from the school setting itself. </w:t>
      </w:r>
    </w:p>
    <w:p w14:paraId="14E7EDC6" w14:textId="52BCE06F" w:rsidR="00A82FAD" w:rsidRDefault="00A82FAD" w:rsidP="00EF7EB7">
      <w:pPr>
        <w:jc w:val="both"/>
        <w:rPr>
          <w:highlight w:val="green"/>
          <w:lang w:eastAsia="en-US"/>
        </w:rPr>
      </w:pPr>
    </w:p>
    <w:p w14:paraId="24081D58" w14:textId="77777777" w:rsidR="00A82FAD" w:rsidRDefault="00A82FAD" w:rsidP="00EF7EB7">
      <w:pPr>
        <w:jc w:val="both"/>
        <w:rPr>
          <w:highlight w:val="green"/>
          <w:lang w:eastAsia="en-US"/>
        </w:rPr>
      </w:pPr>
    </w:p>
    <w:p w14:paraId="1D3FB223" w14:textId="428CD67A" w:rsidR="00EF7EB7" w:rsidRPr="00787D79" w:rsidRDefault="00D478F7" w:rsidP="00EF7EB7">
      <w:pPr>
        <w:jc w:val="both"/>
        <w:rPr>
          <w:b/>
          <w:highlight w:val="lightGray"/>
          <w:lang w:eastAsia="en-US"/>
        </w:rPr>
      </w:pPr>
      <w:r w:rsidRPr="00787D79">
        <w:rPr>
          <w:b/>
          <w:highlight w:val="lightGray"/>
          <w:lang w:eastAsia="en-US"/>
        </w:rPr>
        <w:t>BOX 1</w:t>
      </w:r>
      <w:r w:rsidR="00EF7EB7" w:rsidRPr="00787D79">
        <w:rPr>
          <w:b/>
          <w:highlight w:val="lightGray"/>
          <w:lang w:eastAsia="en-US"/>
        </w:rPr>
        <w:t xml:space="preserve"> – SWEDEN – </w:t>
      </w:r>
      <w:r w:rsidR="00C80E4E" w:rsidRPr="00787D79">
        <w:rPr>
          <w:b/>
          <w:highlight w:val="lightGray"/>
          <w:lang w:eastAsia="en-US"/>
        </w:rPr>
        <w:t>Keeping preschools and primary</w:t>
      </w:r>
      <w:r w:rsidR="00EF7EB7" w:rsidRPr="00787D79">
        <w:rPr>
          <w:b/>
          <w:highlight w:val="lightGray"/>
          <w:lang w:eastAsia="en-US"/>
        </w:rPr>
        <w:t xml:space="preserve"> schools</w:t>
      </w:r>
      <w:r w:rsidR="00C80E4E" w:rsidRPr="00787D79">
        <w:rPr>
          <w:b/>
          <w:highlight w:val="lightGray"/>
          <w:lang w:eastAsia="en-US"/>
        </w:rPr>
        <w:t xml:space="preserve"> open</w:t>
      </w:r>
    </w:p>
    <w:p w14:paraId="050EE595" w14:textId="77777777" w:rsidR="00EF7EB7" w:rsidRPr="00683636" w:rsidRDefault="00EF7EB7" w:rsidP="00EF7EB7">
      <w:pPr>
        <w:jc w:val="both"/>
        <w:rPr>
          <w:highlight w:val="lightGray"/>
          <w:lang w:eastAsia="en-US"/>
        </w:rPr>
      </w:pPr>
    </w:p>
    <w:p w14:paraId="278A310A" w14:textId="3A08CF75" w:rsidR="00EF7EB7" w:rsidRPr="00683636" w:rsidRDefault="00052CCD" w:rsidP="00EF7EB7">
      <w:pPr>
        <w:jc w:val="both"/>
        <w:rPr>
          <w:highlight w:val="lightGray"/>
          <w:lang w:eastAsia="en-US"/>
        </w:rPr>
      </w:pPr>
      <w:r w:rsidRPr="00683636">
        <w:rPr>
          <w:highlight w:val="lightGray"/>
          <w:lang w:eastAsia="en-US"/>
        </w:rPr>
        <w:t xml:space="preserve">Throughout the pandemic, Sweden’s decision to keep preschools and primary schools open for children younger than 16 years gained worldwide attention when </w:t>
      </w:r>
      <w:r w:rsidR="00DE496D" w:rsidRPr="00683636">
        <w:rPr>
          <w:highlight w:val="lightGray"/>
          <w:lang w:eastAsia="en-US"/>
        </w:rPr>
        <w:t xml:space="preserve">most </w:t>
      </w:r>
      <w:r w:rsidRPr="00683636">
        <w:rPr>
          <w:highlight w:val="lightGray"/>
          <w:lang w:eastAsia="en-US"/>
        </w:rPr>
        <w:t>other countries decided to close all</w:t>
      </w:r>
      <w:r w:rsidR="00EF7EB7" w:rsidRPr="00683636">
        <w:rPr>
          <w:highlight w:val="lightGray"/>
          <w:lang w:eastAsia="en-US"/>
        </w:rPr>
        <w:t xml:space="preserve"> in</w:t>
      </w:r>
      <w:r w:rsidRPr="00683636">
        <w:rPr>
          <w:highlight w:val="lightGray"/>
          <w:lang w:eastAsia="en-US"/>
        </w:rPr>
        <w:t>-person schooling.</w:t>
      </w:r>
      <w:r w:rsidR="00EF7EB7" w:rsidRPr="00683636">
        <w:rPr>
          <w:highlight w:val="lightGray"/>
          <w:lang w:eastAsia="en-US"/>
        </w:rPr>
        <w:t xml:space="preserve"> The country reports that the overall incidence continues to decrease, with an incidence of 22 per 100 000 inhabitant</w:t>
      </w:r>
      <w:r w:rsidR="00604FFA" w:rsidRPr="00683636">
        <w:rPr>
          <w:highlight w:val="lightGray"/>
          <w:lang w:eastAsia="en-US"/>
        </w:rPr>
        <w:t>s</w:t>
      </w:r>
      <w:r w:rsidR="00EF7EB7" w:rsidRPr="00683636">
        <w:rPr>
          <w:highlight w:val="lightGray"/>
          <w:lang w:eastAsia="en-US"/>
        </w:rPr>
        <w:t xml:space="preserve"> for week 29, and that regional differences in incidence and severity of cases continue to exist </w:t>
      </w:r>
      <w:r w:rsidR="00AD0A41" w:rsidRPr="00683636">
        <w:rPr>
          <w:highlight w:val="lightGray"/>
          <w:lang w:eastAsia="en-US"/>
        </w:rPr>
        <w:fldChar w:fldCharType="begin"/>
      </w:r>
      <w:r w:rsidR="00AF07D0">
        <w:rPr>
          <w:highlight w:val="lightGray"/>
          <w:lang w:eastAsia="en-US"/>
        </w:rPr>
        <w:instrText xml:space="preserve"> ADDIN EN.CITE &lt;EndNote&gt;&lt;Cite&gt;&lt;Author&gt;Folkhälsomyndigheten&lt;/Author&gt;&lt;Year&gt;2020&lt;/Year&gt;&lt;RecNum&gt;102&lt;/RecNum&gt;&lt;DisplayText&gt;[83]&lt;/DisplayText&gt;&lt;record&gt;&lt;rec-number&gt;102&lt;/rec-number&gt;&lt;foreign-keys&gt;&lt;key app="EN" db-id="z0tpwzprb9dtviededqp0tsaswfvfwzd5x5e" timestamp="1595610674"&gt;102&lt;/key&gt;&lt;/foreign-keys&gt;&lt;ref-type name="Electronic Book"&gt;44&lt;/ref-type&gt;&lt;contributors&gt;&lt;authors&gt;&lt;author&gt;Folkhälsomyndigheten,&lt;/author&gt;&lt;/authors&gt;&lt;/contributors&gt;&lt;titles&gt;&lt;title&gt;Veckorapport om covid-19, vecka 29&lt;/title&gt;&lt;/titles&gt;&lt;dates&gt;&lt;year&gt;2020&lt;/year&gt;&lt;/dates&gt;&lt;pub-location&gt;Stockholm&lt;/pub-location&gt;&lt;publisher&gt;Folkhälsomyndigheten&lt;/publisher&gt;&lt;work-type&gt;Internet&lt;/work-type&gt;&lt;urls&gt;&lt;related-urls&gt;&lt;url&gt;https://www.folkhalsomyndigheten.se/globalassets/statistik-uppfoljning/smittsamma-sjukdomar/veckorapporter-covid-19/2020/covid-19-veckorapport-vecka-29-final_updated.pdf&lt;/url&gt;&lt;/related-urls&gt;&lt;/urls&gt;&lt;/record&gt;&lt;/Cite&gt;&lt;/EndNote&gt;</w:instrText>
      </w:r>
      <w:r w:rsidR="00AD0A41" w:rsidRPr="00683636">
        <w:rPr>
          <w:highlight w:val="lightGray"/>
          <w:lang w:eastAsia="en-US"/>
        </w:rPr>
        <w:fldChar w:fldCharType="separate"/>
      </w:r>
      <w:r w:rsidR="00AF07D0">
        <w:rPr>
          <w:noProof/>
          <w:highlight w:val="lightGray"/>
          <w:lang w:eastAsia="en-US"/>
        </w:rPr>
        <w:t>[83]</w:t>
      </w:r>
      <w:r w:rsidR="00AD0A41" w:rsidRPr="00683636">
        <w:rPr>
          <w:highlight w:val="lightGray"/>
          <w:lang w:eastAsia="en-US"/>
        </w:rPr>
        <w:fldChar w:fldCharType="end"/>
      </w:r>
      <w:r w:rsidR="00EF7EB7" w:rsidRPr="00683636">
        <w:rPr>
          <w:highlight w:val="lightGray"/>
          <w:lang w:eastAsia="en-US"/>
        </w:rPr>
        <w:t xml:space="preserve">.  </w:t>
      </w:r>
    </w:p>
    <w:p w14:paraId="694B35C0" w14:textId="6FC05DAD" w:rsidR="007005E0" w:rsidRPr="00683636" w:rsidRDefault="007005E0" w:rsidP="00EF7EB7">
      <w:pPr>
        <w:jc w:val="both"/>
        <w:rPr>
          <w:highlight w:val="lightGray"/>
          <w:lang w:eastAsia="en-US"/>
        </w:rPr>
      </w:pPr>
    </w:p>
    <w:p w14:paraId="41D6AE08" w14:textId="5BFDB32D" w:rsidR="007005E0" w:rsidRPr="00683636" w:rsidRDefault="007005E0" w:rsidP="00EF7EB7">
      <w:pPr>
        <w:jc w:val="both"/>
        <w:rPr>
          <w:highlight w:val="lightGray"/>
          <w:lang w:eastAsia="en-US"/>
        </w:rPr>
      </w:pPr>
      <w:r w:rsidRPr="00683636">
        <w:rPr>
          <w:highlight w:val="lightGray"/>
          <w:lang w:eastAsia="en-US"/>
        </w:rPr>
        <w:t xml:space="preserve">In contrast to other EU/EEA Member States, Sweden actively kept preschool and primary schools (0-15 years of age) open during the school spring term with the condition that other measures are introduced to reduce the risk of spread of infection. Authorities explained that the decision was based on assessing the epidemiological situation, the available evidence on children and school settings’ role in community transmission, and the need to consider the additional health impacts of school closures on children </w:t>
      </w:r>
      <w:r w:rsidR="00AD0A41" w:rsidRPr="00683636">
        <w:rPr>
          <w:highlight w:val="lightGray"/>
          <w:lang w:eastAsia="en-US"/>
        </w:rPr>
        <w:fldChar w:fldCharType="begin"/>
      </w:r>
      <w:r w:rsidR="00AF07D0">
        <w:rPr>
          <w:highlight w:val="lightGray"/>
          <w:lang w:eastAsia="en-US"/>
        </w:rPr>
        <w:instrText xml:space="preserve"> ADDIN EN.CITE &lt;EndNote&gt;&lt;Cite&gt;&lt;Author&gt;Folkhälsomyndigheten&lt;/Author&gt;&lt;Year&gt;2020&lt;/Year&gt;&lt;RecNum&gt;101&lt;/RecNum&gt;&lt;DisplayText&gt;[84]&lt;/DisplayText&gt;&lt;record&gt;&lt;rec-number&gt;101&lt;/rec-number&gt;&lt;foreign-keys&gt;&lt;key app="EN" db-id="z0tpwzprb9dtviededqp0tsaswfvfwzd5x5e" timestamp="1595610479"&gt;101&lt;/key&gt;&lt;/foreign-keys&gt;&lt;ref-type name="Electronic Book"&gt;44&lt;/ref-type&gt;&lt;contributors&gt;&lt;authors&gt;&lt;author&gt;Folkhälsomyndigheten,&lt;/author&gt;&lt;/authors&gt;&lt;/contributors&gt;&lt;titles&gt;&lt;title&gt;Covid-19 hos barn och unga - en kunskapssammanställning&lt;/title&gt;&lt;/titles&gt;&lt;dates&gt;&lt;year&gt;2020&lt;/year&gt;&lt;pub-dates&gt;&lt;date&gt; &lt;/date&gt;&lt;/pub-dates&gt;&lt;/dates&gt;&lt;pub-location&gt;Stockholm&lt;/pub-location&gt;&lt;publisher&gt;Folkhälsomyndigheten&lt;/publisher&gt;&lt;work-type&gt;Internet&lt;/work-type&gt;&lt;urls&gt;&lt;related-urls&gt;&lt;url&gt;https://www.folkhalsomyndigheten.se/contentassets/03fff9a4b6ba4b36b84f69a5f9486cbf/covid-19-barn-unga-kunskapssammanstallning.pdf&lt;/url&gt;&lt;/related-urls&gt;&lt;/urls&gt;&lt;/record&gt;&lt;/Cite&gt;&lt;/EndNote&gt;</w:instrText>
      </w:r>
      <w:r w:rsidR="00AD0A41" w:rsidRPr="00683636">
        <w:rPr>
          <w:highlight w:val="lightGray"/>
          <w:lang w:eastAsia="en-US"/>
        </w:rPr>
        <w:fldChar w:fldCharType="separate"/>
      </w:r>
      <w:r w:rsidR="00AF07D0">
        <w:rPr>
          <w:noProof/>
          <w:highlight w:val="lightGray"/>
          <w:lang w:eastAsia="en-US"/>
        </w:rPr>
        <w:t>[84]</w:t>
      </w:r>
      <w:r w:rsidR="00AD0A41" w:rsidRPr="00683636">
        <w:rPr>
          <w:highlight w:val="lightGray"/>
          <w:lang w:eastAsia="en-US"/>
        </w:rPr>
        <w:fldChar w:fldCharType="end"/>
      </w:r>
      <w:r w:rsidRPr="00683636">
        <w:rPr>
          <w:highlight w:val="lightGray"/>
          <w:lang w:eastAsia="en-US"/>
        </w:rPr>
        <w:t>.</w:t>
      </w:r>
      <w:r w:rsidRPr="00683636" w:rsidDel="003E1D0C">
        <w:rPr>
          <w:highlight w:val="lightGray"/>
          <w:lang w:eastAsia="en-US"/>
        </w:rPr>
        <w:t xml:space="preserve"> </w:t>
      </w:r>
      <w:r w:rsidRPr="00683636">
        <w:rPr>
          <w:highlight w:val="lightGray"/>
          <w:lang w:eastAsia="en-US"/>
        </w:rPr>
        <w:t xml:space="preserve">High schools (ages 16-19 years of age) were closed and distance learning was provided as it was considered </w:t>
      </w:r>
      <w:r w:rsidR="006C5F89" w:rsidRPr="00683636">
        <w:rPr>
          <w:highlight w:val="lightGray"/>
          <w:lang w:eastAsia="en-US"/>
        </w:rPr>
        <w:t>that</w:t>
      </w:r>
      <w:r w:rsidRPr="00683636">
        <w:rPr>
          <w:highlight w:val="lightGray"/>
          <w:lang w:eastAsia="en-US"/>
        </w:rPr>
        <w:t xml:space="preserve"> older age groups are more independent and could manage distance learning. Furthermore, the consideration that high schools commonly cover a wider geographical area, and thus</w:t>
      </w:r>
      <w:r w:rsidR="006C5F89" w:rsidRPr="00683636">
        <w:rPr>
          <w:highlight w:val="lightGray"/>
          <w:lang w:eastAsia="en-US"/>
        </w:rPr>
        <w:t>,</w:t>
      </w:r>
      <w:r w:rsidRPr="00683636">
        <w:rPr>
          <w:highlight w:val="lightGray"/>
          <w:lang w:eastAsia="en-US"/>
        </w:rPr>
        <w:t xml:space="preserve"> there was a higher perceived risk involved in transportation to and from school.</w:t>
      </w:r>
    </w:p>
    <w:p w14:paraId="7B88110A" w14:textId="77777777" w:rsidR="00EF7EB7" w:rsidRPr="00683636" w:rsidRDefault="00EF7EB7" w:rsidP="00EF7EB7">
      <w:pPr>
        <w:jc w:val="both"/>
        <w:rPr>
          <w:highlight w:val="lightGray"/>
          <w:lang w:eastAsia="en-US"/>
        </w:rPr>
      </w:pPr>
    </w:p>
    <w:p w14:paraId="0A54B8A4" w14:textId="43CDA1E8" w:rsidR="00052CCD" w:rsidRPr="00683636" w:rsidRDefault="00EF7EB7" w:rsidP="00EF7EB7">
      <w:pPr>
        <w:jc w:val="both"/>
        <w:rPr>
          <w:highlight w:val="lightGray"/>
          <w:lang w:eastAsia="en-US"/>
        </w:rPr>
      </w:pPr>
      <w:r w:rsidRPr="00683636">
        <w:rPr>
          <w:highlight w:val="lightGray"/>
          <w:lang w:eastAsia="en-US"/>
        </w:rPr>
        <w:lastRenderedPageBreak/>
        <w:t>In a recent report, Sweden present</w:t>
      </w:r>
      <w:r w:rsidR="00052CCD" w:rsidRPr="00683636">
        <w:rPr>
          <w:highlight w:val="lightGray"/>
          <w:lang w:eastAsia="en-US"/>
        </w:rPr>
        <w:t>s</w:t>
      </w:r>
      <w:r w:rsidRPr="00683636">
        <w:rPr>
          <w:highlight w:val="lightGray"/>
          <w:lang w:eastAsia="en-US"/>
        </w:rPr>
        <w:t xml:space="preserve"> that children are affected to a lesser extent than other age groups; as of the 28</w:t>
      </w:r>
      <w:r w:rsidRPr="00683636">
        <w:rPr>
          <w:highlight w:val="lightGray"/>
          <w:vertAlign w:val="superscript"/>
          <w:lang w:eastAsia="en-US"/>
        </w:rPr>
        <w:t>th</w:t>
      </w:r>
      <w:r w:rsidRPr="00683636">
        <w:rPr>
          <w:highlight w:val="lightGray"/>
          <w:lang w:eastAsia="en-US"/>
        </w:rPr>
        <w:t xml:space="preserve"> May 0-9 year olds represented 0.5% of all cases and the age group 10-19 years represented 1.2% of all cases (total number of cases as of 28</w:t>
      </w:r>
      <w:r w:rsidRPr="00683636">
        <w:rPr>
          <w:highlight w:val="lightGray"/>
          <w:vertAlign w:val="superscript"/>
          <w:lang w:eastAsia="en-US"/>
        </w:rPr>
        <w:t>th</w:t>
      </w:r>
      <w:r w:rsidRPr="00683636">
        <w:rPr>
          <w:highlight w:val="lightGray"/>
          <w:lang w:eastAsia="en-US"/>
        </w:rPr>
        <w:t xml:space="preserve"> May was 35 719 cases). Furthermore their data show that children represent a minor proportion of all intensive care COVID-19 cases; individual cases in the 0-9 year age group and 0.3% </w:t>
      </w:r>
      <w:r w:rsidR="009B6465" w:rsidRPr="00683636">
        <w:rPr>
          <w:highlight w:val="lightGray"/>
          <w:lang w:eastAsia="en-US"/>
        </w:rPr>
        <w:t>of</w:t>
      </w:r>
      <w:r w:rsidRPr="00683636">
        <w:rPr>
          <w:highlight w:val="lightGray"/>
          <w:lang w:eastAsia="en-US"/>
        </w:rPr>
        <w:t xml:space="preserve"> all ICU cases in the age group 10-19)</w:t>
      </w:r>
      <w:r w:rsidR="00AB20AC" w:rsidRPr="00683636">
        <w:rPr>
          <w:highlight w:val="lightGray"/>
          <w:lang w:eastAsia="en-US"/>
        </w:rPr>
        <w:t xml:space="preserve"> </w:t>
      </w:r>
      <w:r w:rsidR="00AB20AC" w:rsidRPr="00683636">
        <w:rPr>
          <w:highlight w:val="lightGray"/>
          <w:lang w:eastAsia="en-US"/>
        </w:rPr>
        <w:fldChar w:fldCharType="begin"/>
      </w:r>
      <w:r w:rsidR="00AF07D0">
        <w:rPr>
          <w:highlight w:val="lightGray"/>
          <w:lang w:eastAsia="en-US"/>
        </w:rPr>
        <w:instrText xml:space="preserve"> ADDIN EN.CITE &lt;EndNote&gt;&lt;Cite&gt;&lt;Author&gt;Folkhälsomyndigheten&lt;/Author&gt;&lt;Year&gt;2020&lt;/Year&gt;&lt;RecNum&gt;101&lt;/RecNum&gt;&lt;DisplayText&gt;[84]&lt;/DisplayText&gt;&lt;record&gt;&lt;rec-number&gt;101&lt;/rec-number&gt;&lt;foreign-keys&gt;&lt;key app="EN" db-id="z0tpwzprb9dtviededqp0tsaswfvfwzd5x5e" timestamp="1595610479"&gt;101&lt;/key&gt;&lt;/foreign-keys&gt;&lt;ref-type name="Electronic Book"&gt;44&lt;/ref-type&gt;&lt;contributors&gt;&lt;authors&gt;&lt;author&gt;Folkhälsomyndigheten,&lt;/author&gt;&lt;/authors&gt;&lt;/contributors&gt;&lt;titles&gt;&lt;title&gt;Covid-19 hos barn och unga - en kunskapssammanställning&lt;/title&gt;&lt;/titles&gt;&lt;dates&gt;&lt;year&gt;2020&lt;/year&gt;&lt;pub-dates&gt;&lt;date&gt; &lt;/date&gt;&lt;/pub-dates&gt;&lt;/dates&gt;&lt;pub-location&gt;Stockholm&lt;/pub-location&gt;&lt;publisher&gt;Folkhälsomyndigheten&lt;/publisher&gt;&lt;work-type&gt;Internet&lt;/work-type&gt;&lt;urls&gt;&lt;related-urls&gt;&lt;url&gt;https://www.folkhalsomyndigheten.se/contentassets/03fff9a4b6ba4b36b84f69a5f9486cbf/covid-19-barn-unga-kunskapssammanstallning.pdf&lt;/url&gt;&lt;/related-urls&gt;&lt;/urls&gt;&lt;/record&gt;&lt;/Cite&gt;&lt;/EndNote&gt;</w:instrText>
      </w:r>
      <w:r w:rsidR="00AB20AC" w:rsidRPr="00683636">
        <w:rPr>
          <w:highlight w:val="lightGray"/>
          <w:lang w:eastAsia="en-US"/>
        </w:rPr>
        <w:fldChar w:fldCharType="separate"/>
      </w:r>
      <w:r w:rsidR="00AF07D0">
        <w:rPr>
          <w:noProof/>
          <w:highlight w:val="lightGray"/>
          <w:lang w:eastAsia="en-US"/>
        </w:rPr>
        <w:t>[84]</w:t>
      </w:r>
      <w:r w:rsidR="00AB20AC" w:rsidRPr="00683636">
        <w:rPr>
          <w:highlight w:val="lightGray"/>
          <w:lang w:eastAsia="en-US"/>
        </w:rPr>
        <w:fldChar w:fldCharType="end"/>
      </w:r>
      <w:r w:rsidR="00AB20AC" w:rsidRPr="00683636">
        <w:rPr>
          <w:highlight w:val="lightGray"/>
          <w:lang w:eastAsia="en-US"/>
        </w:rPr>
        <w:t>.</w:t>
      </w:r>
      <w:r w:rsidRPr="00683636">
        <w:rPr>
          <w:highlight w:val="lightGray"/>
          <w:lang w:eastAsia="en-US"/>
        </w:rPr>
        <w:t xml:space="preserve">  </w:t>
      </w:r>
    </w:p>
    <w:p w14:paraId="7E7E4B9C" w14:textId="77777777" w:rsidR="00052CCD" w:rsidRPr="00683636" w:rsidRDefault="00052CCD" w:rsidP="00EF7EB7">
      <w:pPr>
        <w:jc w:val="both"/>
        <w:rPr>
          <w:highlight w:val="lightGray"/>
          <w:lang w:eastAsia="en-US"/>
        </w:rPr>
      </w:pPr>
    </w:p>
    <w:p w14:paraId="35BA49FA" w14:textId="3493A871" w:rsidR="00A84BCB" w:rsidRPr="00683636" w:rsidRDefault="009B6465" w:rsidP="00052CCD">
      <w:pPr>
        <w:jc w:val="both"/>
        <w:rPr>
          <w:highlight w:val="lightGray"/>
          <w:lang w:eastAsia="en-US"/>
        </w:rPr>
      </w:pPr>
      <w:r w:rsidRPr="00683636">
        <w:rPr>
          <w:highlight w:val="lightGray"/>
          <w:lang w:eastAsia="en-US"/>
        </w:rPr>
        <w:t>Sweden’s weekly</w:t>
      </w:r>
      <w:r w:rsidR="007005E0" w:rsidRPr="00683636">
        <w:rPr>
          <w:highlight w:val="lightGray"/>
          <w:lang w:eastAsia="en-US"/>
        </w:rPr>
        <w:t xml:space="preserve"> epidemiological</w:t>
      </w:r>
      <w:r w:rsidRPr="00683636">
        <w:rPr>
          <w:highlight w:val="lightGray"/>
          <w:lang w:eastAsia="en-US"/>
        </w:rPr>
        <w:t xml:space="preserve"> report </w:t>
      </w:r>
      <w:r w:rsidR="00D52267" w:rsidRPr="00683636">
        <w:rPr>
          <w:highlight w:val="lightGray"/>
          <w:lang w:eastAsia="en-US"/>
        </w:rPr>
        <w:t xml:space="preserve">published on 24 July 2020 </w:t>
      </w:r>
      <w:r w:rsidR="00AB20AC" w:rsidRPr="00683636">
        <w:rPr>
          <w:highlight w:val="lightGray"/>
          <w:lang w:eastAsia="en-US"/>
        </w:rPr>
        <w:fldChar w:fldCharType="begin"/>
      </w:r>
      <w:r w:rsidR="00AF07D0">
        <w:rPr>
          <w:highlight w:val="lightGray"/>
          <w:lang w:eastAsia="en-US"/>
        </w:rPr>
        <w:instrText xml:space="preserve"> ADDIN EN.CITE &lt;EndNote&gt;&lt;Cite&gt;&lt;Author&gt;Folkhälsomyndigheten&lt;/Author&gt;&lt;Year&gt;2020&lt;/Year&gt;&lt;RecNum&gt;102&lt;/RecNum&gt;&lt;DisplayText&gt;[83]&lt;/DisplayText&gt;&lt;record&gt;&lt;rec-number&gt;102&lt;/rec-number&gt;&lt;foreign-keys&gt;&lt;key app="EN" db-id="z0tpwzprb9dtviededqp0tsaswfvfwzd5x5e" timestamp="1595610674"&gt;102&lt;/key&gt;&lt;/foreign-keys&gt;&lt;ref-type name="Electronic Book"&gt;44&lt;/ref-type&gt;&lt;contributors&gt;&lt;authors&gt;&lt;author&gt;Folkhälsomyndigheten,&lt;/author&gt;&lt;/authors&gt;&lt;/contributors&gt;&lt;titles&gt;&lt;title&gt;Veckorapport om covid-19, vecka 29&lt;/title&gt;&lt;/titles&gt;&lt;dates&gt;&lt;year&gt;2020&lt;/year&gt;&lt;/dates&gt;&lt;pub-location&gt;Stockholm&lt;/pub-location&gt;&lt;publisher&gt;Folkhälsomyndigheten&lt;/publisher&gt;&lt;work-type&gt;Internet&lt;/work-type&gt;&lt;urls&gt;&lt;related-urls&gt;&lt;url&gt;https://www.folkhalsomyndigheten.se/globalassets/statistik-uppfoljning/smittsamma-sjukdomar/veckorapporter-covid-19/2020/covid-19-veckorapport-vecka-29-final_updated.pdf&lt;/url&gt;&lt;/related-urls&gt;&lt;/urls&gt;&lt;/record&gt;&lt;/Cite&gt;&lt;/EndNote&gt;</w:instrText>
      </w:r>
      <w:r w:rsidR="00AB20AC" w:rsidRPr="00683636">
        <w:rPr>
          <w:highlight w:val="lightGray"/>
          <w:lang w:eastAsia="en-US"/>
        </w:rPr>
        <w:fldChar w:fldCharType="separate"/>
      </w:r>
      <w:r w:rsidR="00AF07D0">
        <w:rPr>
          <w:noProof/>
          <w:highlight w:val="lightGray"/>
          <w:lang w:eastAsia="en-US"/>
        </w:rPr>
        <w:t>[83]</w:t>
      </w:r>
      <w:r w:rsidR="00AB20AC" w:rsidRPr="00683636">
        <w:rPr>
          <w:highlight w:val="lightGray"/>
          <w:lang w:eastAsia="en-US"/>
        </w:rPr>
        <w:fldChar w:fldCharType="end"/>
      </w:r>
      <w:r w:rsidR="00D52267" w:rsidRPr="00683636">
        <w:rPr>
          <w:highlight w:val="lightGray"/>
          <w:lang w:eastAsia="en-US"/>
        </w:rPr>
        <w:t xml:space="preserve"> </w:t>
      </w:r>
      <w:r w:rsidR="007B63E1" w:rsidRPr="00683636">
        <w:rPr>
          <w:highlight w:val="lightGray"/>
          <w:lang w:eastAsia="en-US"/>
        </w:rPr>
        <w:t xml:space="preserve">and </w:t>
      </w:r>
      <w:r w:rsidR="00A47BA4">
        <w:rPr>
          <w:highlight w:val="lightGray"/>
          <w:lang w:eastAsia="en-US"/>
        </w:rPr>
        <w:t>i</w:t>
      </w:r>
      <w:r w:rsidR="007B63E1" w:rsidRPr="00683636">
        <w:rPr>
          <w:highlight w:val="lightGray"/>
          <w:lang w:eastAsia="en-US"/>
        </w:rPr>
        <w:t>n ECDC’s weekly country overview</w:t>
      </w:r>
      <w:r w:rsidR="00AB20AC" w:rsidRPr="00683636">
        <w:rPr>
          <w:highlight w:val="lightGray"/>
          <w:lang w:eastAsia="en-US"/>
        </w:rPr>
        <w:t xml:space="preserve"> </w:t>
      </w:r>
      <w:r w:rsidR="00AB20AC" w:rsidRPr="00683636">
        <w:rPr>
          <w:highlight w:val="lightGray"/>
          <w:lang w:eastAsia="en-US"/>
        </w:rPr>
        <w:fldChar w:fldCharType="begin"/>
      </w:r>
      <w:r w:rsidR="00AF07D0">
        <w:rPr>
          <w:highlight w:val="lightGray"/>
          <w:lang w:eastAsia="en-US"/>
        </w:rPr>
        <w:instrText xml:space="preserve"> ADDIN EN.CITE &lt;EndNote&gt;&lt;Cite&gt;&lt;Author&gt;European Centre for Disease Prevention and Control (ECDC)&lt;/Author&gt;&lt;Year&gt;2020&lt;/Year&gt;&lt;RecNum&gt;119&lt;/RecNum&gt;&lt;DisplayText&gt;[82]&lt;/DisplayText&gt;&lt;record&gt;&lt;rec-number&gt;119&lt;/rec-number&gt;&lt;foreign-keys&gt;&lt;key app="EN" db-id="z0tpwzprb9dtviededqp0tsaswfvfwzd5x5e" timestamp="1595857018"&gt;119&lt;/key&gt;&lt;/foreign-keys&gt;&lt;ref-type name="Web Page"&gt;12&lt;/ref-type&gt;&lt;contributors&gt;&lt;authors&gt;&lt;author&gt;European Centre for Disease Prevention and Control (ECDC),&lt;/author&gt;&lt;/authors&gt;&lt;/contributors&gt;&lt;titles&gt;&lt;title&gt;COVID-19 country overviews - Sweden&lt;/title&gt;&lt;/titles&gt;&lt;volume&gt;27 July 2020&lt;/volume&gt;&lt;dates&gt;&lt;year&gt;2020&lt;/year&gt;&lt;/dates&gt;&lt;publisher&gt;ECDC&lt;/publisher&gt;&lt;work-type&gt;Internet&lt;/work-type&gt;&lt;urls&gt;&lt;related-urls&gt;&lt;url&gt;https://covid19-country-overviews.ecdc.europa.eu/#33_sweden&lt;/url&gt;&lt;/related-urls&gt;&lt;/urls&gt;&lt;/record&gt;&lt;/Cite&gt;&lt;/EndNote&gt;</w:instrText>
      </w:r>
      <w:r w:rsidR="00AB20AC" w:rsidRPr="00683636">
        <w:rPr>
          <w:highlight w:val="lightGray"/>
          <w:lang w:eastAsia="en-US"/>
        </w:rPr>
        <w:fldChar w:fldCharType="separate"/>
      </w:r>
      <w:r w:rsidR="00AF07D0">
        <w:rPr>
          <w:noProof/>
          <w:highlight w:val="lightGray"/>
          <w:lang w:eastAsia="en-US"/>
        </w:rPr>
        <w:t>[82]</w:t>
      </w:r>
      <w:r w:rsidR="00AB20AC" w:rsidRPr="00683636">
        <w:rPr>
          <w:highlight w:val="lightGray"/>
          <w:lang w:eastAsia="en-US"/>
        </w:rPr>
        <w:fldChar w:fldCharType="end"/>
      </w:r>
      <w:r w:rsidR="007B63E1" w:rsidRPr="00683636">
        <w:rPr>
          <w:highlight w:val="lightGray"/>
          <w:lang w:eastAsia="en-US"/>
        </w:rPr>
        <w:t xml:space="preserve"> </w:t>
      </w:r>
      <w:r w:rsidR="003460A5" w:rsidRPr="00683636">
        <w:rPr>
          <w:highlight w:val="lightGray"/>
          <w:lang w:eastAsia="en-US"/>
        </w:rPr>
        <w:t>shows</w:t>
      </w:r>
      <w:r w:rsidR="003460A5">
        <w:rPr>
          <w:highlight w:val="lightGray"/>
          <w:lang w:eastAsia="en-US"/>
        </w:rPr>
        <w:t>,</w:t>
      </w:r>
      <w:r w:rsidR="003460A5" w:rsidRPr="00683636">
        <w:rPr>
          <w:highlight w:val="lightGray"/>
          <w:lang w:eastAsia="en-US"/>
        </w:rPr>
        <w:t xml:space="preserve"> </w:t>
      </w:r>
      <w:r w:rsidR="007B63E1" w:rsidRPr="00683636">
        <w:rPr>
          <w:highlight w:val="lightGray"/>
          <w:lang w:eastAsia="en-US"/>
        </w:rPr>
        <w:t xml:space="preserve">in Figure </w:t>
      </w:r>
      <w:r w:rsidR="00625567" w:rsidRPr="00683636">
        <w:rPr>
          <w:highlight w:val="lightGray"/>
          <w:lang w:eastAsia="en-US"/>
        </w:rPr>
        <w:t>A</w:t>
      </w:r>
      <w:r w:rsidR="003460A5">
        <w:rPr>
          <w:highlight w:val="lightGray"/>
          <w:lang w:eastAsia="en-US"/>
        </w:rPr>
        <w:t>,</w:t>
      </w:r>
      <w:r w:rsidR="007B63E1" w:rsidRPr="00683636">
        <w:rPr>
          <w:highlight w:val="lightGray"/>
          <w:lang w:eastAsia="en-US"/>
        </w:rPr>
        <w:t xml:space="preserve"> </w:t>
      </w:r>
      <w:r w:rsidR="00D52267" w:rsidRPr="00683636">
        <w:rPr>
          <w:highlight w:val="lightGray"/>
          <w:lang w:eastAsia="en-US"/>
        </w:rPr>
        <w:t>an increase in positive cases in the 0-19 age group in weeks 24-27 as testing capacity expanded to include mild cases. Throughout the entire pandemic, the incidence in children 0-19 years has remained lower than all other age groups</w:t>
      </w:r>
      <w:r w:rsidR="00052CCD" w:rsidRPr="00683636">
        <w:rPr>
          <w:highlight w:val="lightGray"/>
          <w:lang w:eastAsia="en-US"/>
        </w:rPr>
        <w:t xml:space="preserve"> and the number of severe cases for the 0-19 age group never mirrored the trends of the older age groups</w:t>
      </w:r>
      <w:r w:rsidR="00D52267" w:rsidRPr="00683636">
        <w:rPr>
          <w:highlight w:val="lightGray"/>
          <w:lang w:eastAsia="en-US"/>
        </w:rPr>
        <w:t>.</w:t>
      </w:r>
      <w:r w:rsidR="00052CCD" w:rsidRPr="00683636">
        <w:rPr>
          <w:highlight w:val="lightGray"/>
          <w:lang w:eastAsia="en-US"/>
        </w:rPr>
        <w:t xml:space="preserve"> </w:t>
      </w:r>
      <w:r w:rsidR="00EF7EB7" w:rsidRPr="00683636">
        <w:rPr>
          <w:highlight w:val="lightGray"/>
          <w:lang w:eastAsia="en-US"/>
        </w:rPr>
        <w:t xml:space="preserve">Repeated </w:t>
      </w:r>
      <w:proofErr w:type="spellStart"/>
      <w:r w:rsidR="00EF7EB7" w:rsidRPr="00683636">
        <w:rPr>
          <w:highlight w:val="lightGray"/>
          <w:lang w:eastAsia="en-US"/>
        </w:rPr>
        <w:t>serosurveys</w:t>
      </w:r>
      <w:proofErr w:type="spellEnd"/>
      <w:r w:rsidR="00EF7EB7" w:rsidRPr="00683636">
        <w:rPr>
          <w:highlight w:val="lightGray"/>
          <w:lang w:eastAsia="en-US"/>
        </w:rPr>
        <w:t xml:space="preserve"> analysing residual sera from non-COVID-19 </w:t>
      </w:r>
      <w:r w:rsidR="00DB0098" w:rsidRPr="00683636">
        <w:rPr>
          <w:highlight w:val="lightGray"/>
          <w:lang w:eastAsia="en-US"/>
        </w:rPr>
        <w:t>primary care</w:t>
      </w:r>
      <w:r w:rsidR="00EF7EB7" w:rsidRPr="00683636">
        <w:rPr>
          <w:highlight w:val="lightGray"/>
          <w:lang w:eastAsia="en-US"/>
        </w:rPr>
        <w:t xml:space="preserve"> patient samples in 9 counties of Sweden over weeks 18-21 do not show a significant difference in </w:t>
      </w:r>
      <w:proofErr w:type="spellStart"/>
      <w:r w:rsidR="00EF7EB7" w:rsidRPr="00683636">
        <w:rPr>
          <w:highlight w:val="lightGray"/>
          <w:lang w:eastAsia="en-US"/>
        </w:rPr>
        <w:t>seropositivity</w:t>
      </w:r>
      <w:proofErr w:type="spellEnd"/>
      <w:r w:rsidR="00EF7EB7" w:rsidRPr="00683636">
        <w:rPr>
          <w:highlight w:val="lightGray"/>
          <w:lang w:eastAsia="en-US"/>
        </w:rPr>
        <w:t xml:space="preserve"> rates among 0-19 year old children and working age adults </w:t>
      </w:r>
      <w:r w:rsidR="00AB20AC" w:rsidRPr="00683636">
        <w:rPr>
          <w:highlight w:val="lightGray"/>
          <w:lang w:eastAsia="en-US"/>
        </w:rPr>
        <w:fldChar w:fldCharType="begin"/>
      </w:r>
      <w:r w:rsidR="003452E2">
        <w:rPr>
          <w:highlight w:val="lightGray"/>
          <w:lang w:eastAsia="en-US"/>
        </w:rPr>
        <w:instrText xml:space="preserve"> ADDIN EN.CITE &lt;EndNote&gt;&lt;Cite&gt;&lt;Author&gt;Folkhälsomyndigheten&lt;/Author&gt;&lt;Year&gt;2020&lt;/Year&gt;&lt;RecNum&gt;115&lt;/RecNum&gt;&lt;DisplayText&gt;[71]&lt;/DisplayText&gt;&lt;record&gt;&lt;rec-number&gt;115&lt;/rec-number&gt;&lt;foreign-keys&gt;&lt;key app="EN" db-id="z0tpwzprb9dtviededqp0tsaswfvfwzd5x5e" timestamp="1595771006"&gt;115&lt;/key&gt;&lt;/foreign-keys&gt;&lt;ref-type name="Electronic Book"&gt;44&lt;/ref-type&gt;&lt;contributors&gt;&lt;authors&gt;&lt;author&gt;Folkhälsomyndigheten,&lt;/author&gt;&lt;/authors&gt;&lt;/contributors&gt;&lt;titles&gt;&lt;title&gt;Påvisning av antikroppar efter genomgången covid-19 i blodprov från öppenvården (Delrapport 1)&lt;/title&gt;&lt;/titles&gt;&lt;dates&gt;&lt;year&gt;2020&lt;/year&gt;&lt;/dates&gt;&lt;pub-location&gt;Stockholm&lt;/pub-location&gt;&lt;publisher&gt;Folkhälsomyndigheten&lt;/publisher&gt;&lt;work-type&gt;Internet&lt;/work-type&gt;&lt;urls&gt;&lt;related-urls&gt;&lt;url&gt;https://www.folkhalsomyndigheten.se/contentassets/9c5893f84bd049e691562b9eeb0ca280/pavisning-antikroppar-genomgangen-covid-19-blodprov-oppenvarden-delrapport-1.pdf&lt;/url&gt;&lt;/related-urls&gt;&lt;/urls&gt;&lt;/record&gt;&lt;/Cite&gt;&lt;/EndNote&gt;</w:instrText>
      </w:r>
      <w:r w:rsidR="00AB20AC" w:rsidRPr="00683636">
        <w:rPr>
          <w:highlight w:val="lightGray"/>
          <w:lang w:eastAsia="en-US"/>
        </w:rPr>
        <w:fldChar w:fldCharType="separate"/>
      </w:r>
      <w:r w:rsidR="003452E2">
        <w:rPr>
          <w:noProof/>
          <w:highlight w:val="lightGray"/>
          <w:lang w:eastAsia="en-US"/>
        </w:rPr>
        <w:t>[71]</w:t>
      </w:r>
      <w:r w:rsidR="00AB20AC" w:rsidRPr="00683636">
        <w:rPr>
          <w:highlight w:val="lightGray"/>
          <w:lang w:eastAsia="en-US"/>
        </w:rPr>
        <w:fldChar w:fldCharType="end"/>
      </w:r>
      <w:r w:rsidR="00EF7EB7" w:rsidRPr="00683636">
        <w:rPr>
          <w:highlight w:val="lightGray"/>
          <w:lang w:eastAsia="en-US"/>
        </w:rPr>
        <w:t>.</w:t>
      </w:r>
    </w:p>
    <w:p w14:paraId="23113BA0" w14:textId="77777777" w:rsidR="006C5F89" w:rsidRPr="00683636" w:rsidRDefault="006C5F89" w:rsidP="00052CCD">
      <w:pPr>
        <w:jc w:val="both"/>
        <w:rPr>
          <w:highlight w:val="lightGray"/>
          <w:lang w:eastAsia="en-US"/>
        </w:rPr>
      </w:pPr>
    </w:p>
    <w:p w14:paraId="41F77C53" w14:textId="6106216F" w:rsidR="00EF7EB7" w:rsidRPr="00683636" w:rsidRDefault="007B63E1" w:rsidP="00EF7EB7">
      <w:pPr>
        <w:rPr>
          <w:b/>
          <w:highlight w:val="lightGray"/>
          <w:lang w:eastAsia="en-US"/>
        </w:rPr>
      </w:pPr>
      <w:r w:rsidRPr="00683636">
        <w:rPr>
          <w:b/>
          <w:highlight w:val="lightGray"/>
          <w:lang w:eastAsia="en-US"/>
        </w:rPr>
        <w:t xml:space="preserve">Figure </w:t>
      </w:r>
      <w:r w:rsidR="00625567" w:rsidRPr="00683636">
        <w:rPr>
          <w:b/>
          <w:highlight w:val="lightGray"/>
          <w:lang w:eastAsia="en-US"/>
        </w:rPr>
        <w:t>A</w:t>
      </w:r>
      <w:r w:rsidRPr="00683636">
        <w:rPr>
          <w:b/>
          <w:highlight w:val="lightGray"/>
          <w:lang w:eastAsia="en-US"/>
        </w:rPr>
        <w:t>. 14-day age-specific COVID-19 case notification rate</w:t>
      </w:r>
    </w:p>
    <w:p w14:paraId="4E695458" w14:textId="77777777" w:rsidR="00EF7EB7" w:rsidRPr="00683636" w:rsidRDefault="007B63E1" w:rsidP="00CB144E">
      <w:pPr>
        <w:jc w:val="center"/>
        <w:rPr>
          <w:highlight w:val="lightGray"/>
          <w:lang w:eastAsia="en-US"/>
        </w:rPr>
      </w:pPr>
      <w:r w:rsidRPr="00683636">
        <w:rPr>
          <w:noProof/>
          <w:highlight w:val="lightGray"/>
          <w:lang w:val="en-US" w:eastAsia="en-US"/>
        </w:rPr>
        <w:drawing>
          <wp:inline distT="0" distB="0" distL="0" distR="0" wp14:anchorId="60D6C61F" wp14:editId="658AC077">
            <wp:extent cx="4937125" cy="2153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den.png"/>
                    <pic:cNvPicPr/>
                  </pic:nvPicPr>
                  <pic:blipFill rotWithShape="1">
                    <a:blip r:embed="rId20">
                      <a:extLst>
                        <a:ext uri="{28A0092B-C50C-407E-A947-70E740481C1C}">
                          <a14:useLocalDpi xmlns:a14="http://schemas.microsoft.com/office/drawing/2010/main" val="0"/>
                        </a:ext>
                      </a:extLst>
                    </a:blip>
                    <a:srcRect l="50953" t="-839" b="64165"/>
                    <a:stretch/>
                  </pic:blipFill>
                  <pic:spPr bwMode="auto">
                    <a:xfrm>
                      <a:off x="0" y="0"/>
                      <a:ext cx="4946342" cy="2157505"/>
                    </a:xfrm>
                    <a:prstGeom prst="rect">
                      <a:avLst/>
                    </a:prstGeom>
                    <a:ln>
                      <a:noFill/>
                    </a:ln>
                    <a:extLst>
                      <a:ext uri="{53640926-AAD7-44D8-BBD7-CCE9431645EC}">
                        <a14:shadowObscured xmlns:a14="http://schemas.microsoft.com/office/drawing/2010/main"/>
                      </a:ext>
                    </a:extLst>
                  </pic:spPr>
                </pic:pic>
              </a:graphicData>
            </a:graphic>
          </wp:inline>
        </w:drawing>
      </w:r>
    </w:p>
    <w:p w14:paraId="2935751A" w14:textId="77777777" w:rsidR="00EF7EB7" w:rsidRPr="00683636" w:rsidRDefault="00EF7EB7" w:rsidP="00EF7EB7">
      <w:pPr>
        <w:jc w:val="both"/>
        <w:rPr>
          <w:highlight w:val="lightGray"/>
          <w:lang w:eastAsia="en-US"/>
        </w:rPr>
      </w:pPr>
    </w:p>
    <w:p w14:paraId="02DA32F3" w14:textId="49C00360" w:rsidR="00EF7EB7" w:rsidRPr="00683636" w:rsidRDefault="00EF7EB7" w:rsidP="00EF7EB7">
      <w:pPr>
        <w:jc w:val="both"/>
        <w:rPr>
          <w:highlight w:val="lightGray"/>
          <w:lang w:eastAsia="en-US"/>
        </w:rPr>
      </w:pPr>
      <w:r w:rsidRPr="00683636">
        <w:rPr>
          <w:highlight w:val="lightGray"/>
          <w:lang w:eastAsia="en-US"/>
        </w:rPr>
        <w:t>On the 29</w:t>
      </w:r>
      <w:r w:rsidRPr="00683636">
        <w:rPr>
          <w:highlight w:val="lightGray"/>
          <w:vertAlign w:val="superscript"/>
          <w:lang w:eastAsia="en-US"/>
        </w:rPr>
        <w:t>th</w:t>
      </w:r>
      <w:r w:rsidRPr="00683636">
        <w:rPr>
          <w:highlight w:val="lightGray"/>
          <w:lang w:eastAsia="en-US"/>
        </w:rPr>
        <w:t xml:space="preserve"> May, 2020, Swedish authorities updated their recommendations on schools and COVID-19, presenting and taking into consideration the latest epidemiological situation, updated review of the scientific evidence on COVID-19, children and educational settings, as well as an updated review of the scientific evidence on the impact of school closures on health in the children </w:t>
      </w:r>
      <w:r w:rsidR="00AB20AC" w:rsidRPr="00683636">
        <w:rPr>
          <w:highlight w:val="lightGray"/>
          <w:lang w:eastAsia="en-US"/>
        </w:rPr>
        <w:fldChar w:fldCharType="begin"/>
      </w:r>
      <w:r w:rsidR="00AF07D0">
        <w:rPr>
          <w:highlight w:val="lightGray"/>
          <w:lang w:eastAsia="en-US"/>
        </w:rPr>
        <w:instrText xml:space="preserve"> ADDIN EN.CITE &lt;EndNote&gt;&lt;Cite&gt;&lt;Author&gt;Folkhälsomyndigheten&lt;/Author&gt;&lt;Year&gt;2020&lt;/Year&gt;&lt;RecNum&gt;101&lt;/RecNum&gt;&lt;DisplayText&gt;[84]&lt;/DisplayText&gt;&lt;record&gt;&lt;rec-number&gt;101&lt;/rec-number&gt;&lt;foreign-keys&gt;&lt;key app="EN" db-id="z0tpwzprb9dtviededqp0tsaswfvfwzd5x5e" timestamp="1595610479"&gt;101&lt;/key&gt;&lt;/foreign-keys&gt;&lt;ref-type name="Electronic Book"&gt;44&lt;/ref-type&gt;&lt;contributors&gt;&lt;authors&gt;&lt;author&gt;Folkhälsomyndigheten,&lt;/author&gt;&lt;/authors&gt;&lt;/contributors&gt;&lt;titles&gt;&lt;title&gt;Covid-19 hos barn och unga - en kunskapssammanställning&lt;/title&gt;&lt;/titles&gt;&lt;dates&gt;&lt;year&gt;2020&lt;/year&gt;&lt;pub-dates&gt;&lt;date&gt; &lt;/date&gt;&lt;/pub-dates&gt;&lt;/dates&gt;&lt;pub-location&gt;Stockholm&lt;/pub-location&gt;&lt;publisher&gt;Folkhälsomyndigheten&lt;/publisher&gt;&lt;work-type&gt;Internet&lt;/work-type&gt;&lt;urls&gt;&lt;related-urls&gt;&lt;url&gt;https://www.folkhalsomyndigheten.se/contentassets/03fff9a4b6ba4b36b84f69a5f9486cbf/covid-19-barn-unga-kunskapssammanstallning.pdf&lt;/url&gt;&lt;/related-urls&gt;&lt;/urls&gt;&lt;/record&gt;&lt;/Cite&gt;&lt;/EndNote&gt;</w:instrText>
      </w:r>
      <w:r w:rsidR="00AB20AC" w:rsidRPr="00683636">
        <w:rPr>
          <w:highlight w:val="lightGray"/>
          <w:lang w:eastAsia="en-US"/>
        </w:rPr>
        <w:fldChar w:fldCharType="separate"/>
      </w:r>
      <w:r w:rsidR="00AF07D0">
        <w:rPr>
          <w:noProof/>
          <w:highlight w:val="lightGray"/>
          <w:lang w:eastAsia="en-US"/>
        </w:rPr>
        <w:t>[84]</w:t>
      </w:r>
      <w:r w:rsidR="00AB20AC" w:rsidRPr="00683636">
        <w:rPr>
          <w:highlight w:val="lightGray"/>
          <w:lang w:eastAsia="en-US"/>
        </w:rPr>
        <w:fldChar w:fldCharType="end"/>
      </w:r>
      <w:r w:rsidRPr="00683636">
        <w:rPr>
          <w:highlight w:val="lightGray"/>
          <w:lang w:eastAsia="en-US"/>
        </w:rPr>
        <w:t xml:space="preserve">. The following considerations were summarised </w:t>
      </w:r>
      <w:r w:rsidR="00AB20AC" w:rsidRPr="00683636">
        <w:rPr>
          <w:highlight w:val="lightGray"/>
          <w:lang w:eastAsia="en-US"/>
        </w:rPr>
        <w:fldChar w:fldCharType="begin"/>
      </w:r>
      <w:r w:rsidR="00AF07D0">
        <w:rPr>
          <w:highlight w:val="lightGray"/>
          <w:lang w:eastAsia="en-US"/>
        </w:rPr>
        <w:instrText xml:space="preserve"> ADDIN EN.CITE &lt;EndNote&gt;&lt;Cite&gt;&lt;Author&gt;Folkhälsomyndigheten&lt;/Author&gt;&lt;Year&gt;2020&lt;/Year&gt;&lt;RecNum&gt;101&lt;/RecNum&gt;&lt;DisplayText&gt;[84]&lt;/DisplayText&gt;&lt;record&gt;&lt;rec-number&gt;101&lt;/rec-number&gt;&lt;foreign-keys&gt;&lt;key app="EN" db-id="z0tpwzprb9dtviededqp0tsaswfvfwzd5x5e" timestamp="1595610479"&gt;101&lt;/key&gt;&lt;/foreign-keys&gt;&lt;ref-type name="Electronic Book"&gt;44&lt;/ref-type&gt;&lt;contributors&gt;&lt;authors&gt;&lt;author&gt;Folkhälsomyndigheten,&lt;/author&gt;&lt;/authors&gt;&lt;/contributors&gt;&lt;titles&gt;&lt;title&gt;Covid-19 hos barn och unga - en kunskapssammanställning&lt;/title&gt;&lt;/titles&gt;&lt;dates&gt;&lt;year&gt;2020&lt;/year&gt;&lt;pub-dates&gt;&lt;date&gt; &lt;/date&gt;&lt;/pub-dates&gt;&lt;/dates&gt;&lt;pub-location&gt;Stockholm&lt;/pub-location&gt;&lt;publisher&gt;Folkhälsomyndigheten&lt;/publisher&gt;&lt;work-type&gt;Internet&lt;/work-type&gt;&lt;urls&gt;&lt;related-urls&gt;&lt;url&gt;https://www.folkhalsomyndigheten.se/contentassets/03fff9a4b6ba4b36b84f69a5f9486cbf/covid-19-barn-unga-kunskapssammanstallning.pdf&lt;/url&gt;&lt;/related-urls&gt;&lt;/urls&gt;&lt;/record&gt;&lt;/Cite&gt;&lt;/EndNote&gt;</w:instrText>
      </w:r>
      <w:r w:rsidR="00AB20AC" w:rsidRPr="00683636">
        <w:rPr>
          <w:highlight w:val="lightGray"/>
          <w:lang w:eastAsia="en-US"/>
        </w:rPr>
        <w:fldChar w:fldCharType="separate"/>
      </w:r>
      <w:r w:rsidR="00AF07D0">
        <w:rPr>
          <w:noProof/>
          <w:highlight w:val="lightGray"/>
          <w:lang w:eastAsia="en-US"/>
        </w:rPr>
        <w:t>[84]</w:t>
      </w:r>
      <w:r w:rsidR="00AB20AC" w:rsidRPr="00683636">
        <w:rPr>
          <w:highlight w:val="lightGray"/>
          <w:lang w:eastAsia="en-US"/>
        </w:rPr>
        <w:fldChar w:fldCharType="end"/>
      </w:r>
      <w:r w:rsidRPr="00683636">
        <w:rPr>
          <w:highlight w:val="lightGray"/>
          <w:lang w:eastAsia="en-US"/>
        </w:rPr>
        <w:t xml:space="preserve">: </w:t>
      </w:r>
    </w:p>
    <w:p w14:paraId="07E15937" w14:textId="77777777" w:rsidR="00EF7EB7" w:rsidRPr="00683636" w:rsidRDefault="00EF7EB7" w:rsidP="00EF7EB7">
      <w:pPr>
        <w:pStyle w:val="Listenabsatz"/>
        <w:numPr>
          <w:ilvl w:val="0"/>
          <w:numId w:val="15"/>
        </w:numPr>
        <w:jc w:val="both"/>
        <w:rPr>
          <w:highlight w:val="lightGray"/>
          <w:lang w:eastAsia="en-US"/>
        </w:rPr>
      </w:pPr>
      <w:r w:rsidRPr="00683636">
        <w:rPr>
          <w:highlight w:val="lightGray"/>
          <w:lang w:eastAsia="en-US"/>
        </w:rPr>
        <w:t>Children and youth represent a small proportion of the overall number of COVID-19 cases in the country</w:t>
      </w:r>
    </w:p>
    <w:p w14:paraId="6B284AA7" w14:textId="25775616" w:rsidR="00EF7EB7" w:rsidRPr="00683636" w:rsidRDefault="00EF7EB7" w:rsidP="00EF7EB7">
      <w:pPr>
        <w:pStyle w:val="Listenabsatz"/>
        <w:numPr>
          <w:ilvl w:val="0"/>
          <w:numId w:val="15"/>
        </w:numPr>
        <w:jc w:val="both"/>
        <w:rPr>
          <w:highlight w:val="lightGray"/>
          <w:lang w:eastAsia="en-US"/>
        </w:rPr>
      </w:pPr>
      <w:r w:rsidRPr="00683636">
        <w:rPr>
          <w:highlight w:val="lightGray"/>
          <w:lang w:eastAsia="en-US"/>
        </w:rPr>
        <w:t xml:space="preserve">Most children are infected by adults and children often </w:t>
      </w:r>
      <w:r w:rsidR="00BC6125" w:rsidRPr="00683636">
        <w:rPr>
          <w:highlight w:val="lightGray"/>
          <w:lang w:eastAsia="en-US"/>
        </w:rPr>
        <w:t>have</w:t>
      </w:r>
      <w:r w:rsidRPr="00683636">
        <w:rPr>
          <w:highlight w:val="lightGray"/>
          <w:lang w:eastAsia="en-US"/>
        </w:rPr>
        <w:t xml:space="preserve"> mild symptoms</w:t>
      </w:r>
      <w:r w:rsidR="00BC6125" w:rsidRPr="00683636">
        <w:rPr>
          <w:highlight w:val="lightGray"/>
          <w:lang w:eastAsia="en-US"/>
        </w:rPr>
        <w:t>, if any</w:t>
      </w:r>
    </w:p>
    <w:p w14:paraId="03C4D7EE" w14:textId="77777777" w:rsidR="00EF7EB7" w:rsidRPr="00683636" w:rsidRDefault="00EF7EB7" w:rsidP="00EF7EB7">
      <w:pPr>
        <w:pStyle w:val="Listenabsatz"/>
        <w:numPr>
          <w:ilvl w:val="0"/>
          <w:numId w:val="15"/>
        </w:numPr>
        <w:jc w:val="both"/>
        <w:rPr>
          <w:highlight w:val="lightGray"/>
          <w:lang w:eastAsia="en-US"/>
        </w:rPr>
      </w:pPr>
      <w:r w:rsidRPr="00683636">
        <w:rPr>
          <w:highlight w:val="lightGray"/>
          <w:lang w:eastAsia="en-US"/>
        </w:rPr>
        <w:t xml:space="preserve">Children are considered to transmit the disease to a lesser extent than adults </w:t>
      </w:r>
    </w:p>
    <w:p w14:paraId="319C85FA" w14:textId="77777777" w:rsidR="00EF7EB7" w:rsidRPr="00683636" w:rsidRDefault="00EF7EB7" w:rsidP="00EF7EB7">
      <w:pPr>
        <w:pStyle w:val="Listenabsatz"/>
        <w:numPr>
          <w:ilvl w:val="0"/>
          <w:numId w:val="15"/>
        </w:numPr>
        <w:jc w:val="both"/>
        <w:rPr>
          <w:highlight w:val="lightGray"/>
          <w:lang w:eastAsia="en-US"/>
        </w:rPr>
      </w:pPr>
      <w:r w:rsidRPr="00683636">
        <w:rPr>
          <w:highlight w:val="lightGray"/>
          <w:lang w:eastAsia="en-US"/>
        </w:rPr>
        <w:t>Schools have not been seen to be a significant driver of (community) transmission</w:t>
      </w:r>
    </w:p>
    <w:p w14:paraId="5CCC8A5B" w14:textId="2FD86971" w:rsidR="00EF7EB7" w:rsidRPr="00683636" w:rsidRDefault="00DF3D71" w:rsidP="00EF7EB7">
      <w:pPr>
        <w:pStyle w:val="Listenabsatz"/>
        <w:numPr>
          <w:ilvl w:val="0"/>
          <w:numId w:val="15"/>
        </w:numPr>
        <w:jc w:val="both"/>
        <w:rPr>
          <w:highlight w:val="lightGray"/>
          <w:lang w:eastAsia="en-US"/>
        </w:rPr>
      </w:pPr>
      <w:r w:rsidRPr="00683636">
        <w:rPr>
          <w:highlight w:val="lightGray"/>
          <w:lang w:eastAsia="en-US"/>
        </w:rPr>
        <w:t>T</w:t>
      </w:r>
      <w:r w:rsidR="00EF7EB7" w:rsidRPr="00683636">
        <w:rPr>
          <w:highlight w:val="lightGray"/>
          <w:lang w:eastAsia="en-US"/>
        </w:rPr>
        <w:t xml:space="preserve">eachers and staff were not identified to have an increased risk, compared to other occupations, for contracting COVID-19 disease </w:t>
      </w:r>
      <w:r w:rsidR="00AB20AC" w:rsidRPr="00683636">
        <w:rPr>
          <w:highlight w:val="lightGray"/>
          <w:lang w:eastAsia="en-US"/>
        </w:rPr>
        <w:fldChar w:fldCharType="begin"/>
      </w:r>
      <w:r w:rsidR="003452E2">
        <w:rPr>
          <w:highlight w:val="lightGray"/>
          <w:lang w:eastAsia="en-US"/>
        </w:rPr>
        <w:instrText xml:space="preserve"> ADDIN EN.CITE &lt;EndNote&gt;&lt;Cite&gt;&lt;Author&gt;Folkhälsomyndigheten&lt;/Author&gt;&lt;Year&gt;2020&lt;/Year&gt;&lt;RecNum&gt;97&lt;/RecNum&gt;&lt;DisplayText&gt;[78]&lt;/DisplayText&gt;&lt;record&gt;&lt;rec-number&gt;97&lt;/rec-number&gt;&lt;foreign-keys&gt;&lt;key app="EN" db-id="z0tpwzprb9dtviededqp0tsaswfvfwzd5x5e" timestamp="1595607451"&gt;97&lt;/key&gt;&lt;/foreign-keys&gt;&lt;ref-type name="Electronic Book"&gt;44&lt;/ref-type&gt;&lt;contributors&gt;&lt;authors&gt;&lt;author&gt;Folkhälsomyndigheten,&lt;/author&gt;&lt;/authors&gt;&lt;/contributors&gt;&lt;titles&gt;&lt;title&gt;Förekomst av covid-19 i olika yrkesgrupper&lt;/title&gt;&lt;/titles&gt;&lt;dates&gt;&lt;year&gt;2020&lt;/year&gt;&lt;/dates&gt;&lt;pub-location&gt;Stockholm&lt;/pub-location&gt;&lt;publisher&gt;Folkhälsomyndigheten&lt;/publisher&gt;&lt;work-type&gt;Internet&lt;/work-type&gt;&lt;urls&gt;&lt;related-urls&gt;&lt;url&gt;https://www.folkhalsomyndigheten.se/publicerat-material/publikationsarkiv/f/forekomst-av-covid-19-i-olika-yrkesgrupper/&lt;/url&gt;&lt;/related-urls&gt;&lt;/urls&gt;&lt;/record&gt;&lt;/Cite&gt;&lt;/EndNote&gt;</w:instrText>
      </w:r>
      <w:r w:rsidR="00AB20AC" w:rsidRPr="00683636">
        <w:rPr>
          <w:highlight w:val="lightGray"/>
          <w:lang w:eastAsia="en-US"/>
        </w:rPr>
        <w:fldChar w:fldCharType="separate"/>
      </w:r>
      <w:r w:rsidR="003452E2">
        <w:rPr>
          <w:noProof/>
          <w:highlight w:val="lightGray"/>
          <w:lang w:eastAsia="en-US"/>
        </w:rPr>
        <w:t>[78]</w:t>
      </w:r>
      <w:r w:rsidR="00AB20AC" w:rsidRPr="00683636">
        <w:rPr>
          <w:highlight w:val="lightGray"/>
          <w:lang w:eastAsia="en-US"/>
        </w:rPr>
        <w:fldChar w:fldCharType="end"/>
      </w:r>
    </w:p>
    <w:p w14:paraId="2DE4AA4A" w14:textId="77777777" w:rsidR="00EF7EB7" w:rsidRPr="00683636" w:rsidRDefault="00EF7EB7" w:rsidP="00EF7EB7">
      <w:pPr>
        <w:pStyle w:val="Listenabsatz"/>
        <w:numPr>
          <w:ilvl w:val="0"/>
          <w:numId w:val="15"/>
        </w:numPr>
        <w:jc w:val="both"/>
        <w:rPr>
          <w:highlight w:val="lightGray"/>
          <w:lang w:eastAsia="en-US"/>
        </w:rPr>
      </w:pPr>
      <w:r w:rsidRPr="00683636">
        <w:rPr>
          <w:highlight w:val="lightGray"/>
          <w:lang w:eastAsia="en-US"/>
        </w:rPr>
        <w:t>The closure of schools has other negative effects on children and youth</w:t>
      </w:r>
    </w:p>
    <w:p w14:paraId="38659B92" w14:textId="77777777" w:rsidR="00EF7EB7" w:rsidRPr="00683636" w:rsidRDefault="00EF7EB7" w:rsidP="00EF7EB7">
      <w:pPr>
        <w:jc w:val="both"/>
        <w:rPr>
          <w:highlight w:val="lightGray"/>
          <w:lang w:eastAsia="en-US"/>
        </w:rPr>
      </w:pPr>
    </w:p>
    <w:p w14:paraId="61D6EBEB" w14:textId="7678A839" w:rsidR="007005E0" w:rsidRDefault="00EF7EB7" w:rsidP="00EF7EB7">
      <w:pPr>
        <w:jc w:val="both"/>
        <w:rPr>
          <w:lang w:eastAsia="en-US"/>
        </w:rPr>
      </w:pPr>
      <w:r w:rsidRPr="00683636">
        <w:rPr>
          <w:highlight w:val="lightGray"/>
          <w:lang w:eastAsia="en-US"/>
        </w:rPr>
        <w:t>As of the 15</w:t>
      </w:r>
      <w:r w:rsidRPr="00683636">
        <w:rPr>
          <w:highlight w:val="lightGray"/>
          <w:vertAlign w:val="superscript"/>
          <w:lang w:eastAsia="en-US"/>
        </w:rPr>
        <w:t>th</w:t>
      </w:r>
      <w:r w:rsidRPr="00683636">
        <w:rPr>
          <w:highlight w:val="lightGray"/>
          <w:lang w:eastAsia="en-US"/>
        </w:rPr>
        <w:t xml:space="preserve"> June, 2020, Sweden recommends that all educational facilities remain open, and that these settings must continue to implement and abide by the nation</w:t>
      </w:r>
      <w:r w:rsidR="006C5F89" w:rsidRPr="00683636">
        <w:rPr>
          <w:highlight w:val="lightGray"/>
          <w:lang w:eastAsia="en-US"/>
        </w:rPr>
        <w:t>al</w:t>
      </w:r>
      <w:r w:rsidRPr="00683636">
        <w:rPr>
          <w:highlight w:val="lightGray"/>
          <w:lang w:eastAsia="en-US"/>
        </w:rPr>
        <w:t xml:space="preserve"> recommendations for preventing and decreasing the transmission of COVID-19</w:t>
      </w:r>
      <w:r w:rsidR="00AB20AC" w:rsidRPr="00683636">
        <w:rPr>
          <w:highlight w:val="lightGray"/>
          <w:lang w:eastAsia="en-US"/>
        </w:rPr>
        <w:t xml:space="preserve"> </w:t>
      </w:r>
      <w:r w:rsidR="00AB20AC" w:rsidRPr="00683636">
        <w:rPr>
          <w:highlight w:val="lightGray"/>
          <w:lang w:eastAsia="en-US"/>
        </w:rPr>
        <w:fldChar w:fldCharType="begin"/>
      </w:r>
      <w:r w:rsidR="00AF07D0">
        <w:rPr>
          <w:highlight w:val="lightGray"/>
          <w:lang w:eastAsia="en-US"/>
        </w:rPr>
        <w:instrText xml:space="preserve"> ADDIN EN.CITE &lt;EndNote&gt;&lt;Cite&gt;&lt;Author&gt;Folkhälsomyndigheten&lt;/Author&gt;&lt;Year&gt;2020&lt;/Year&gt;&lt;RecNum&gt;101&lt;/RecNum&gt;&lt;DisplayText&gt;[84]&lt;/DisplayText&gt;&lt;record&gt;&lt;rec-number&gt;101&lt;/rec-number&gt;&lt;foreign-keys&gt;&lt;key app="EN" db-id="z0tpwzprb9dtviededqp0tsaswfvfwzd5x5e" timestamp="1595610479"&gt;101&lt;/key&gt;&lt;/foreign-keys&gt;&lt;ref-type name="Electronic Book"&gt;44&lt;/ref-type&gt;&lt;contributors&gt;&lt;authors&gt;&lt;author&gt;Folkhälsomyndigheten,&lt;/author&gt;&lt;/authors&gt;&lt;/contributors&gt;&lt;titles&gt;&lt;title&gt;Covid-19 hos barn och unga - en kunskapssammanställning&lt;/title&gt;&lt;/titles&gt;&lt;dates&gt;&lt;year&gt;2020&lt;/year&gt;&lt;pub-dates&gt;&lt;date&gt; &lt;/date&gt;&lt;/pub-dates&gt;&lt;/dates&gt;&lt;pub-location&gt;Stockholm&lt;/pub-location&gt;&lt;publisher&gt;Folkhälsomyndigheten&lt;/publisher&gt;&lt;work-type&gt;Internet&lt;/work-type&gt;&lt;urls&gt;&lt;related-urls&gt;&lt;url&gt;https://www.folkhalsomyndigheten.se/contentassets/03fff9a4b6ba4b36b84f69a5f9486cbf/covid-19-barn-unga-kunskapssammanstallning.pdf&lt;/url&gt;&lt;/related-urls&gt;&lt;/urls&gt;&lt;/record&gt;&lt;/Cite&gt;&lt;/EndNote&gt;</w:instrText>
      </w:r>
      <w:r w:rsidR="00AB20AC" w:rsidRPr="00683636">
        <w:rPr>
          <w:highlight w:val="lightGray"/>
          <w:lang w:eastAsia="en-US"/>
        </w:rPr>
        <w:fldChar w:fldCharType="separate"/>
      </w:r>
      <w:r w:rsidR="00AF07D0">
        <w:rPr>
          <w:noProof/>
          <w:highlight w:val="lightGray"/>
          <w:lang w:eastAsia="en-US"/>
        </w:rPr>
        <w:t>[84]</w:t>
      </w:r>
      <w:r w:rsidR="00AB20AC" w:rsidRPr="00683636">
        <w:rPr>
          <w:highlight w:val="lightGray"/>
          <w:lang w:eastAsia="en-US"/>
        </w:rPr>
        <w:fldChar w:fldCharType="end"/>
      </w:r>
      <w:r w:rsidRPr="00683636">
        <w:rPr>
          <w:highlight w:val="lightGray"/>
          <w:lang w:eastAsia="en-US"/>
        </w:rPr>
        <w:t>.</w:t>
      </w:r>
    </w:p>
    <w:p w14:paraId="0CA9A4EB" w14:textId="3967F9D8" w:rsidR="00EF7EB7" w:rsidRDefault="00EF7EB7" w:rsidP="00604FFA">
      <w:pPr>
        <w:jc w:val="both"/>
        <w:rPr>
          <w:lang w:eastAsia="en-US"/>
        </w:rPr>
      </w:pPr>
      <w:r>
        <w:rPr>
          <w:lang w:eastAsia="en-US"/>
        </w:rPr>
        <w:t xml:space="preserve"> </w:t>
      </w:r>
    </w:p>
    <w:p w14:paraId="7B7B529A" w14:textId="0B1D05F2" w:rsidR="00667E75" w:rsidRDefault="00947695" w:rsidP="00777B1E">
      <w:pPr>
        <w:pStyle w:val="EC-Title-5"/>
      </w:pPr>
      <w:r>
        <w:t>D</w:t>
      </w:r>
      <w:r w:rsidR="00667E75">
        <w:t>iscussion</w:t>
      </w:r>
    </w:p>
    <w:p w14:paraId="70450B5F" w14:textId="42A5A4DF" w:rsidR="00344438" w:rsidRDefault="00C4217E" w:rsidP="00B20CE3">
      <w:pPr>
        <w:pStyle w:val="EC-Para"/>
        <w:jc w:val="both"/>
      </w:pPr>
      <w:r>
        <w:t xml:space="preserve">An analysis of laboratory-confirmed COVID-19 cases from EU/EEA and UK in </w:t>
      </w:r>
      <w:proofErr w:type="spellStart"/>
      <w:r>
        <w:t>TESSy</w:t>
      </w:r>
      <w:proofErr w:type="spellEnd"/>
      <w:r>
        <w:t xml:space="preserve"> suggests that a</w:t>
      </w:r>
      <w:r w:rsidR="00DF574F">
        <w:t xml:space="preserve"> very small proportion of reported cases (&lt;5%) </w:t>
      </w:r>
      <w:r>
        <w:t xml:space="preserve">are </w:t>
      </w:r>
      <w:r w:rsidR="00344438">
        <w:t xml:space="preserve">in </w:t>
      </w:r>
      <w:r>
        <w:t xml:space="preserve">children and that the disease in children appears to be mild. This analysis is supported by similar results from surveillance in China, USA and Japan. </w:t>
      </w:r>
    </w:p>
    <w:p w14:paraId="6788F017" w14:textId="53A1A1B4" w:rsidR="008215E3" w:rsidRDefault="0019417F" w:rsidP="00B20CE3">
      <w:pPr>
        <w:pStyle w:val="EC-Para"/>
        <w:jc w:val="both"/>
      </w:pPr>
      <w:r>
        <w:t xml:space="preserve">The results from surveillance analyses may be biased due to the fact that children develop </w:t>
      </w:r>
      <w:proofErr w:type="gramStart"/>
      <w:r>
        <w:t>less</w:t>
      </w:r>
      <w:proofErr w:type="gramEnd"/>
      <w:r>
        <w:t xml:space="preserve"> symptoms than adults and most surveillance systems are</w:t>
      </w:r>
      <w:r w:rsidR="00344438">
        <w:t>,</w:t>
      </w:r>
      <w:r>
        <w:t xml:space="preserve"> or have been</w:t>
      </w:r>
      <w:r w:rsidR="00344438">
        <w:t>,</w:t>
      </w:r>
      <w:r>
        <w:t xml:space="preserve"> focused on confirming symptomatic cases. Therefore</w:t>
      </w:r>
      <w:r w:rsidR="0094479B">
        <w:t>,</w:t>
      </w:r>
      <w:r>
        <w:t xml:space="preserve"> it is possible that a significant proportion of children are infected and infectious while asymptomatic. </w:t>
      </w:r>
      <w:r w:rsidR="00FE7C96">
        <w:t>R</w:t>
      </w:r>
      <w:r w:rsidR="00A23E21">
        <w:t>andom sample population surveys</w:t>
      </w:r>
      <w:r w:rsidR="00F50BF0">
        <w:t xml:space="preserve"> with PCR</w:t>
      </w:r>
      <w:r w:rsidR="00A23E21">
        <w:t xml:space="preserve"> in Stockholm, Sweden and </w:t>
      </w:r>
      <w:r w:rsidR="00344438">
        <w:t xml:space="preserve">the </w:t>
      </w:r>
      <w:r w:rsidR="00A23E21">
        <w:t>UK</w:t>
      </w:r>
      <w:r w:rsidR="00F50BF0">
        <w:t xml:space="preserve"> do not show any significant differences in rates of PCR positivity between adults and children</w:t>
      </w:r>
      <w:r w:rsidR="00CA5554">
        <w:t xml:space="preserve"> during ongoing community circulation</w:t>
      </w:r>
      <w:r w:rsidR="00F50BF0">
        <w:t xml:space="preserve"> </w:t>
      </w:r>
      <w:r w:rsidR="00F12A84">
        <w:fldChar w:fldCharType="begin"/>
      </w:r>
      <w:r w:rsidR="00AF07D0">
        <w:instrText xml:space="preserve"> ADDIN EN.CITE &lt;EndNote&gt;&lt;Cite&gt;&lt;Author&gt;Folkhälsomynfigheten&lt;/Author&gt;&lt;Year&gt;2020&lt;/Year&gt;&lt;RecNum&gt;114&lt;/RecNum&gt;&lt;DisplayText&gt;[85,86]&lt;/DisplayText&gt;&lt;record&gt;&lt;rec-number&gt;114&lt;/rec-number&gt;&lt;foreign-keys&gt;&lt;key app="EN" db-id="z0tpwzprb9dtviededqp0tsaswfvfwzd5x5e" timestamp="1595770875"&gt;114&lt;/key&gt;&lt;/foreign-keys&gt;&lt;ref-type name="Electronic Book"&gt;44&lt;/ref-type&gt;&lt;contributors&gt;&lt;authors&gt;&lt;author&gt;Folkhälsomynfigheten,&lt;/author&gt;&lt;/authors&gt;&lt;/contributors&gt;&lt;titles&gt;&lt;title&gt;Förekomsten av covid-19 i region Stockhom, 26 mars-3 aprlil 2020&lt;/title&gt;&lt;/titles&gt;&lt;dates&gt;&lt;year&gt;2020&lt;/year&gt;&lt;/dates&gt;&lt;pub-location&gt;Stockholm&lt;/pub-location&gt;&lt;publisher&gt;Folkhälsomyndigheten&lt;/publisher&gt;&lt;work-type&gt;Internet&lt;/work-type&gt;&lt;urls&gt;&lt;related-urls&gt;&lt;url&gt;https://www.folkhalsomyndigheten.se/contentassets/7bd5627f82a84590bc2992784234b88b/forekomsten-covid-19-region-stockholm-26-mars3-april-2020.pdf&lt;/url&gt;&lt;/related-urls&gt;&lt;/urls&gt;&lt;/record&gt;&lt;/Cite&gt;&lt;Cite&gt;&lt;Author&gt;United Kingdom Office for National Statistics&lt;/Author&gt;&lt;Year&gt;2020&lt;/Year&gt;&lt;RecNum&gt;113&lt;/RecNum&gt;&lt;record&gt;&lt;rec-number&gt;113&lt;/rec-number&gt;&lt;foreign-keys&gt;&lt;key app="EN" db-id="z0tpwzprb9dtviededqp0tsaswfvfwzd5x5e" timestamp="1595770750"&gt;113&lt;/key&gt;&lt;/foreign-keys&gt;&lt;ref-type name="Web Page"&gt;12&lt;/ref-type&gt;&lt;contributors&gt;&lt;authors&gt;&lt;author&gt;United Kingdom Office for National Statistics,&lt;/author&gt;&lt;/authors&gt;&lt;/contributors&gt;&lt;titles&gt;&lt;title&gt;Coronavirus (COVID-19) infections in the community in England&lt;/title&gt;&lt;/titles&gt;&lt;volume&gt;26 July 2020&lt;/volume&gt;&lt;dates&gt;&lt;year&gt;2020&lt;/year&gt;&lt;/dates&gt;&lt;work-type&gt;Internet&lt;/work-type&gt;&lt;urls&gt;&lt;related-urls&gt;&lt;url&gt;https://www.ons.gov.uk/peoplepopulationandcommunity/healthandsocialcare/conditionsanddiseases/datasets/coronaviruscovid19infectionsinthecommunityinengland&lt;/url&gt;&lt;/related-urls&gt;&lt;/urls&gt;&lt;/record&gt;&lt;/Cite&gt;&lt;/EndNote&gt;</w:instrText>
      </w:r>
      <w:r w:rsidR="00F12A84">
        <w:fldChar w:fldCharType="separate"/>
      </w:r>
      <w:r w:rsidR="00AF07D0">
        <w:rPr>
          <w:noProof/>
        </w:rPr>
        <w:t>[85,86]</w:t>
      </w:r>
      <w:r w:rsidR="00F12A84">
        <w:fldChar w:fldCharType="end"/>
      </w:r>
      <w:r w:rsidR="00F50BF0">
        <w:t xml:space="preserve">. </w:t>
      </w:r>
      <w:r w:rsidR="00FE7C96">
        <w:t>In contrast</w:t>
      </w:r>
      <w:r w:rsidR="00344438">
        <w:t>,</w:t>
      </w:r>
      <w:r w:rsidR="00FE7C96">
        <w:t xml:space="preserve"> however, wide-spread population testing in </w:t>
      </w:r>
      <w:proofErr w:type="gramStart"/>
      <w:r w:rsidR="00FE7C96">
        <w:t>Vo</w:t>
      </w:r>
      <w:proofErr w:type="gramEnd"/>
      <w:r w:rsidR="00FE7C96">
        <w:t xml:space="preserve">, Italy, and Iceland </w:t>
      </w:r>
      <w:r w:rsidR="00FE7C96" w:rsidRPr="009B49FD">
        <w:t>suggest that with active screening by PCR during ongoing outbreaks, very few children (asymptomatic or symptomatic) are detected.</w:t>
      </w:r>
    </w:p>
    <w:p w14:paraId="20925C59" w14:textId="77777777" w:rsidR="00DF574F" w:rsidRDefault="00DF574F" w:rsidP="00DF574F">
      <w:pPr>
        <w:pStyle w:val="EC-Para"/>
        <w:jc w:val="both"/>
      </w:pPr>
      <w:r>
        <w:t xml:space="preserve">Several studies suggest significant cross-reactivity against SARS-CoV-2 antibodies against seasonal human coronaviruses. This could potentially explain the lower levels of symptomatic infections in children. </w:t>
      </w:r>
    </w:p>
    <w:p w14:paraId="29ED94AE" w14:textId="77777777" w:rsidR="00DF574F" w:rsidRDefault="00DF574F" w:rsidP="00DF574F">
      <w:pPr>
        <w:pStyle w:val="EC-Para"/>
        <w:jc w:val="both"/>
      </w:pPr>
      <w:r>
        <w:lastRenderedPageBreak/>
        <w:t xml:space="preserve">When infected and symptomatic, children appear to be able to shed the virus in similar quantities to adults consistent with infectious potential. Less is known about infectiousness of asymptomatic or </w:t>
      </w:r>
      <w:proofErr w:type="spellStart"/>
      <w:r>
        <w:t>presymptomatic</w:t>
      </w:r>
      <w:proofErr w:type="spellEnd"/>
      <w:r>
        <w:t xml:space="preserve"> children. The results from cross-sectional serology and school outbreak studies together with the low number of symptomatic and laboratory-confirmed children reported through surveillance and outbreak studies are consistent with the majority of SARS-CoV-2 infected children being asymptomatic. Therefore, for children to have a significant potential for onward transmission, one needs to assume important asymptomatic or </w:t>
      </w:r>
      <w:proofErr w:type="spellStart"/>
      <w:r>
        <w:t>presymptomatic</w:t>
      </w:r>
      <w:proofErr w:type="spellEnd"/>
      <w:r>
        <w:t xml:space="preserve"> transmission. </w:t>
      </w:r>
    </w:p>
    <w:p w14:paraId="02B075BE" w14:textId="739CF000" w:rsidR="008215E3" w:rsidRDefault="008215E3" w:rsidP="00B20CE3">
      <w:pPr>
        <w:pStyle w:val="EC-Para"/>
        <w:jc w:val="both"/>
      </w:pPr>
      <w:r>
        <w:t xml:space="preserve">South Korea has permissive testing recommendations for contacts identified in their contact tracing, </w:t>
      </w:r>
      <w:r w:rsidR="00783C30">
        <w:t>thereby also identifying more secondary cases among children than in other settings. The secondary attack rate among contacts identified</w:t>
      </w:r>
      <w:r w:rsidR="004C6FE8">
        <w:t xml:space="preserve"> </w:t>
      </w:r>
      <w:r w:rsidR="00BB7A50">
        <w:t>by</w:t>
      </w:r>
      <w:r w:rsidR="004C6FE8">
        <w:t xml:space="preserve"> tracing an index case of 0-9 years of age were the lowest among all age groups and highest among contacts of 10-19 years old index cases</w:t>
      </w:r>
      <w:r w:rsidR="00D65F11">
        <w:t xml:space="preserve"> indicating transmission potential in both children and adolescents, and possibly more effective transmission in adol</w:t>
      </w:r>
      <w:r w:rsidR="00A24201">
        <w:t>escents than in adults.</w:t>
      </w:r>
      <w:r w:rsidR="004C6FE8">
        <w:t xml:space="preserve"> These</w:t>
      </w:r>
      <w:r>
        <w:t xml:space="preserve"> results</w:t>
      </w:r>
      <w:r w:rsidR="00F56846">
        <w:t xml:space="preserve">, consistent with unpublished data from EU/EEA </w:t>
      </w:r>
      <w:r w:rsidR="00C86BFF">
        <w:t xml:space="preserve">and UK </w:t>
      </w:r>
      <w:r w:rsidR="00F56846">
        <w:t>contact tracing efforts,</w:t>
      </w:r>
      <w:r w:rsidR="004C6FE8">
        <w:t xml:space="preserve"> support </w:t>
      </w:r>
      <w:r w:rsidR="00F56846">
        <w:t xml:space="preserve">the </w:t>
      </w:r>
      <w:r w:rsidR="004C6FE8">
        <w:t>transmission potential of children, at least</w:t>
      </w:r>
      <w:r w:rsidR="00BB7A50">
        <w:t>,</w:t>
      </w:r>
      <w:r w:rsidR="004C6FE8">
        <w:t xml:space="preserve"> </w:t>
      </w:r>
      <w:r w:rsidR="00F56846">
        <w:t>in</w:t>
      </w:r>
      <w:r w:rsidR="004C6FE8">
        <w:t xml:space="preserve"> adolescents.</w:t>
      </w:r>
      <w:r w:rsidR="00A52599">
        <w:t xml:space="preserve"> </w:t>
      </w:r>
    </w:p>
    <w:p w14:paraId="55724819" w14:textId="77777777" w:rsidR="00DF574F" w:rsidRDefault="00DF574F" w:rsidP="00DF574F">
      <w:pPr>
        <w:pStyle w:val="EC-Para"/>
        <w:jc w:val="both"/>
      </w:pPr>
      <w:r>
        <w:t xml:space="preserve">Serological studies indicate that significant numbers of children do get infected, when exposure opportunities exist and that </w:t>
      </w:r>
      <w:proofErr w:type="spellStart"/>
      <w:r>
        <w:t>seropositivity</w:t>
      </w:r>
      <w:proofErr w:type="spellEnd"/>
      <w:r>
        <w:t xml:space="preserve"> among children and adolescents can be at most at similar levels to working-age adults. Interpreting age-group differences in </w:t>
      </w:r>
      <w:proofErr w:type="spellStart"/>
      <w:r>
        <w:t>seropositivity</w:t>
      </w:r>
      <w:proofErr w:type="spellEnd"/>
      <w:r>
        <w:t xml:space="preserve"> is hampered by the small number of children included in many studies. </w:t>
      </w:r>
      <w:proofErr w:type="gramStart"/>
      <w:r>
        <w:t xml:space="preserve">Meaningful comparisons between </w:t>
      </w:r>
      <w:proofErr w:type="spellStart"/>
      <w:r>
        <w:t>seropositivity</w:t>
      </w:r>
      <w:proofErr w:type="spellEnd"/>
      <w:r>
        <w:t xml:space="preserve"> reported in different locations is</w:t>
      </w:r>
      <w:proofErr w:type="gramEnd"/>
      <w:r>
        <w:t xml:space="preserve"> difficult due to differences in the characteristics of the laboratory methodology used and timing of the studies in relation to the outbreak and response measures.</w:t>
      </w:r>
    </w:p>
    <w:p w14:paraId="1152CDCD" w14:textId="7FB6C316" w:rsidR="00DF574F" w:rsidRDefault="00DF574F" w:rsidP="00DF574F">
      <w:pPr>
        <w:pStyle w:val="EC-Para"/>
        <w:jc w:val="both"/>
      </w:pPr>
      <w:r>
        <w:t xml:space="preserve">The relative contribution of contacts, fomite, </w:t>
      </w:r>
      <w:proofErr w:type="gramStart"/>
      <w:r>
        <w:t>droplet</w:t>
      </w:r>
      <w:proofErr w:type="gramEnd"/>
      <w:r>
        <w:t xml:space="preserve"> and aerosol transmission of SARS-CoV-2 is unknown also in children. In addition, children present more often with gastrointestinal symptoms and diarrhoea complicating case identification.  </w:t>
      </w:r>
    </w:p>
    <w:p w14:paraId="1D8158C4" w14:textId="0377E6F0" w:rsidR="007769CE" w:rsidRDefault="00DF574F" w:rsidP="00DF574F">
      <w:pPr>
        <w:pStyle w:val="EC-Para"/>
        <w:jc w:val="both"/>
      </w:pPr>
      <w:r>
        <w:t xml:space="preserve">There are multiple potential ways of transmitting COVID-19 within the settings of childcare and education, either between children, between staff or between staff and children, all of which could potentially contribute to community spread of the infection. </w:t>
      </w:r>
    </w:p>
    <w:p w14:paraId="6599EF63" w14:textId="65B8C9CE" w:rsidR="009B06BB" w:rsidRDefault="009B06BB" w:rsidP="00DF574F">
      <w:pPr>
        <w:pStyle w:val="EC-Para"/>
        <w:jc w:val="both"/>
      </w:pPr>
      <w:r>
        <w:t>In several studies in children where COVID-19 was detected and school contacts followed-up, only one child contact in Australia was detected as SARS-CoV-2 positive during the follow-up period. The conclusion from these investigations is that children are not the primary drivers of SARS-CoV-2 transmission to other children in the school setting.</w:t>
      </w:r>
    </w:p>
    <w:p w14:paraId="19BE8EFD" w14:textId="77777777" w:rsidR="008D30E9" w:rsidRDefault="008D30E9" w:rsidP="008D30E9">
      <w:pPr>
        <w:jc w:val="both"/>
      </w:pPr>
      <w:r>
        <w:t>Where COVID-19 in children was detected and contacts followed-up, no adult contacts in the school setting have been detected as SARS-CoV-2 positive during the follow-up period.</w:t>
      </w:r>
      <w:r w:rsidRPr="00AB29C8">
        <w:t xml:space="preserve"> </w:t>
      </w:r>
      <w:r>
        <w:t xml:space="preserve">The conclusion from these investigations is that children are not the primary drivers of SARS-CoV-2 transmission to adults in the school setting. </w:t>
      </w:r>
    </w:p>
    <w:p w14:paraId="3E804B97" w14:textId="77777777" w:rsidR="008D30E9" w:rsidRDefault="008D30E9" w:rsidP="008D30E9">
      <w:pPr>
        <w:jc w:val="both"/>
      </w:pPr>
    </w:p>
    <w:p w14:paraId="5EB5C607" w14:textId="2E340405" w:rsidR="008D30E9" w:rsidRPr="008D30E9" w:rsidRDefault="008D30E9" w:rsidP="008D30E9">
      <w:pPr>
        <w:pStyle w:val="EC-Para"/>
        <w:jc w:val="both"/>
        <w:rPr>
          <w:rFonts w:eastAsia="Batang"/>
          <w:kern w:val="0"/>
          <w:szCs w:val="24"/>
        </w:rPr>
      </w:pPr>
      <w:r>
        <w:rPr>
          <w:lang w:eastAsia="en-US"/>
        </w:rPr>
        <w:t>While</w:t>
      </w:r>
      <w:r w:rsidRPr="00426C7E">
        <w:rPr>
          <w:lang w:eastAsia="en-US"/>
        </w:rPr>
        <w:t xml:space="preserve"> </w:t>
      </w:r>
      <w:r>
        <w:rPr>
          <w:lang w:eastAsia="en-US"/>
        </w:rPr>
        <w:t xml:space="preserve">there is evidence of </w:t>
      </w:r>
      <w:r w:rsidRPr="00426C7E">
        <w:rPr>
          <w:lang w:eastAsia="en-US"/>
        </w:rPr>
        <w:t xml:space="preserve">transmission </w:t>
      </w:r>
      <w:r>
        <w:rPr>
          <w:lang w:eastAsia="en-US"/>
        </w:rPr>
        <w:t>from</w:t>
      </w:r>
      <w:r w:rsidRPr="00426C7E">
        <w:rPr>
          <w:lang w:eastAsia="en-US"/>
        </w:rPr>
        <w:t xml:space="preserve"> adults </w:t>
      </w:r>
      <w:r>
        <w:rPr>
          <w:lang w:eastAsia="en-US"/>
        </w:rPr>
        <w:t>to</w:t>
      </w:r>
      <w:r w:rsidRPr="00426C7E">
        <w:rPr>
          <w:lang w:eastAsia="en-US"/>
        </w:rPr>
        <w:t xml:space="preserve"> children </w:t>
      </w:r>
      <w:r>
        <w:rPr>
          <w:lang w:eastAsia="en-US"/>
        </w:rPr>
        <w:t>in household settings</w:t>
      </w:r>
      <w:r w:rsidRPr="00426C7E">
        <w:rPr>
          <w:lang w:eastAsia="en-US"/>
        </w:rPr>
        <w:t>, the</w:t>
      </w:r>
      <w:r>
        <w:rPr>
          <w:lang w:eastAsia="en-US"/>
        </w:rPr>
        <w:t>re is little</w:t>
      </w:r>
      <w:r w:rsidRPr="00426C7E">
        <w:rPr>
          <w:lang w:eastAsia="en-US"/>
        </w:rPr>
        <w:t xml:space="preserve"> evidence of </w:t>
      </w:r>
      <w:r>
        <w:rPr>
          <w:lang w:eastAsia="en-US"/>
        </w:rPr>
        <w:t>this</w:t>
      </w:r>
      <w:r w:rsidRPr="00426C7E">
        <w:rPr>
          <w:lang w:eastAsia="en-US"/>
        </w:rPr>
        <w:t xml:space="preserve"> occurring within the school setting</w:t>
      </w:r>
      <w:r>
        <w:rPr>
          <w:lang w:eastAsia="en-US"/>
        </w:rPr>
        <w:t>. Available evidence also indicates that a</w:t>
      </w:r>
      <w:r>
        <w:t xml:space="preserve">dults working the school setting are not at </w:t>
      </w:r>
      <w:r w:rsidRPr="008D30E9">
        <w:rPr>
          <w:rFonts w:eastAsia="Batang"/>
          <w:kern w:val="0"/>
          <w:szCs w:val="24"/>
        </w:rPr>
        <w:t xml:space="preserve">higher risk of SARS-CoV-2 as compared to the risk in the community or household. </w:t>
      </w:r>
    </w:p>
    <w:p w14:paraId="372DA1A5" w14:textId="1DA55D6A" w:rsidR="007769CE" w:rsidRDefault="00D4513B" w:rsidP="007769CE">
      <w:pPr>
        <w:pStyle w:val="EC-Para"/>
        <w:jc w:val="both"/>
      </w:pPr>
      <w:r w:rsidRPr="008D30E9">
        <w:rPr>
          <w:rFonts w:eastAsia="Batang"/>
          <w:kern w:val="0"/>
          <w:szCs w:val="24"/>
        </w:rPr>
        <w:t>Six countries of the 15 responding countries reported c</w:t>
      </w:r>
      <w:r w:rsidR="007769CE" w:rsidRPr="008D30E9">
        <w:rPr>
          <w:rFonts w:eastAsia="Batang"/>
          <w:kern w:val="0"/>
          <w:szCs w:val="24"/>
        </w:rPr>
        <w:t>lusters</w:t>
      </w:r>
      <w:r w:rsidRPr="008D30E9">
        <w:rPr>
          <w:rFonts w:eastAsia="Batang"/>
          <w:kern w:val="0"/>
          <w:szCs w:val="24"/>
        </w:rPr>
        <w:t xml:space="preserve"> of COVID-19</w:t>
      </w:r>
      <w:r w:rsidR="007769CE" w:rsidRPr="008D30E9">
        <w:rPr>
          <w:rFonts w:eastAsia="Batang"/>
          <w:kern w:val="0"/>
          <w:szCs w:val="24"/>
        </w:rPr>
        <w:t xml:space="preserve"> in educational</w:t>
      </w:r>
      <w:r w:rsidR="007769CE">
        <w:rPr>
          <w:lang w:eastAsia="en-US"/>
        </w:rPr>
        <w:t xml:space="preserve"> </w:t>
      </w:r>
      <w:proofErr w:type="gramStart"/>
      <w:r w:rsidR="007769CE">
        <w:rPr>
          <w:lang w:eastAsia="en-US"/>
        </w:rPr>
        <w:t>facilities,</w:t>
      </w:r>
      <w:proofErr w:type="gramEnd"/>
      <w:r w:rsidR="007769CE">
        <w:rPr>
          <w:lang w:eastAsia="en-US"/>
        </w:rPr>
        <w:t xml:space="preserve"> however those that occurred </w:t>
      </w:r>
      <w:r w:rsidR="007769CE" w:rsidRPr="008D30E9">
        <w:rPr>
          <w:lang w:eastAsia="en-US"/>
        </w:rPr>
        <w:t xml:space="preserve">were limited in number and size, and were rather exceptional events. Several countries specifically expressed that they had no indication that school settings played a significant role in the transmission of COVID-19. </w:t>
      </w:r>
      <w:r w:rsidR="007769CE" w:rsidRPr="008D30E9">
        <w:t>Secondary transmission in schools, from either child-to-child or child-to-adult, was perceived to be rare. Countries where schools had re-opened by the time of the survey stated they did not see an increase in cases in these settings. Responses from the countries suggest that, so far, schools have not been a major outbreak environment for COVID-19 in the EU/EEA and UK.</w:t>
      </w:r>
      <w:r w:rsidR="007769CE">
        <w:t xml:space="preserve"> </w:t>
      </w:r>
    </w:p>
    <w:p w14:paraId="27DAEC42" w14:textId="4DEBC3F6" w:rsidR="007769CE" w:rsidRDefault="007769CE" w:rsidP="007769CE">
      <w:pPr>
        <w:pStyle w:val="EC-Para"/>
        <w:jc w:val="both"/>
      </w:pPr>
      <w:r>
        <w:t>Reports from EU/EEA countries and the UK were</w:t>
      </w:r>
      <w:r w:rsidR="00D4513B">
        <w:t xml:space="preserve"> in line with</w:t>
      </w:r>
      <w:r>
        <w:t xml:space="preserve"> data from the literature, w</w:t>
      </w:r>
      <w:r w:rsidR="00732D39">
        <w:t>h</w:t>
      </w:r>
      <w:r>
        <w:t xml:space="preserve">ere there </w:t>
      </w:r>
      <w:r w:rsidR="00732D39">
        <w:t>a</w:t>
      </w:r>
      <w:r>
        <w:t>re limited case reports of outbreaks</w:t>
      </w:r>
      <w:r w:rsidR="00D4513B">
        <w:t xml:space="preserve"> of COVID-19 in schools, </w:t>
      </w:r>
      <w:r>
        <w:t>perhaps refle</w:t>
      </w:r>
      <w:r w:rsidR="00D4513B">
        <w:t xml:space="preserve">cting </w:t>
      </w:r>
      <w:r>
        <w:t xml:space="preserve">that such outbreaks </w:t>
      </w:r>
      <w:proofErr w:type="spellStart"/>
      <w:r>
        <w:t>occur</w:t>
      </w:r>
      <w:r w:rsidR="0051021C">
        <w:t>ed</w:t>
      </w:r>
      <w:proofErr w:type="spellEnd"/>
      <w:r>
        <w:t xml:space="preserve"> relatively infrequently to date. Available study results are also somewhat inconsistent; contact tracing of index cases of outbreaks in Australia </w:t>
      </w:r>
      <w:r>
        <w:fldChar w:fldCharType="begin"/>
      </w:r>
      <w:r w:rsidR="003452E2">
        <w:instrText xml:space="preserve"> ADDIN EN.CITE &lt;EndNote&gt;&lt;Cite&gt;&lt;Author&gt;Australian National Centre for Immunisation Research and Surveillance (NCIRS)&lt;/Author&gt;&lt;Year&gt;2020&lt;/Year&gt;&lt;RecNum&gt;96&lt;/RecNum&gt;&lt;DisplayText&gt;[75]&lt;/DisplayText&gt;&lt;record&gt;&lt;rec-number&gt;96&lt;/rec-number&gt;&lt;foreign-keys&gt;&lt;key app="EN" db-id="z0tpwzprb9dtviededqp0tsaswfvfwzd5x5e" timestamp="1595607303"&gt;96&lt;/key&gt;&lt;/foreign-keys&gt;&lt;ref-type name="Electronic Book"&gt;44&lt;/ref-type&gt;&lt;contributors&gt;&lt;authors&gt;&lt;author&gt;Australian National Centre for Immunisation Research and Surveillance (NCIRS),&lt;/author&gt;&lt;/authors&gt;&lt;/contributors&gt;&lt;titles&gt;&lt;title&gt;COVID-19 in schools – the experience in NSW&lt;/title&gt;&lt;/titles&gt;&lt;dates&gt;&lt;year&gt;2020&lt;/year&gt;&lt;pub-dates&gt;&lt;date&gt;24 July 2020&lt;/date&gt;&lt;/pub-dates&gt;&lt;/dates&gt;&lt;pub-location&gt;Syndney&lt;/pub-location&gt;&lt;publisher&gt;NCIRS&lt;/publisher&gt;&lt;work-type&gt;Internet&lt;/work-type&gt;&lt;urls&gt;&lt;related-urls&gt;&lt;url&gt;http://ncirs.org.au/sites/default/files/2020-04/NCIRS%20NSW%20Schools%20COVID_Summary_FINAL%20public_26%20April%202020.pdf&lt;/url&gt;&lt;/related-urls&gt;&lt;/urls&gt;&lt;/record&gt;&lt;/Cite&gt;&lt;/EndNote&gt;</w:instrText>
      </w:r>
      <w:r>
        <w:fldChar w:fldCharType="separate"/>
      </w:r>
      <w:r w:rsidR="003452E2">
        <w:rPr>
          <w:noProof/>
        </w:rPr>
        <w:t>[75]</w:t>
      </w:r>
      <w:r>
        <w:fldChar w:fldCharType="end"/>
      </w:r>
      <w:r>
        <w:t xml:space="preserve">, France </w:t>
      </w:r>
      <w:r>
        <w:fldChar w:fldCharType="begin">
          <w:fldData xml:space="preserve">PEVuZE5vdGU+PENpdGU+PEF1dGhvcj5EYW5pczwvQXV0aG9yPjxZZWFyPjIwMjA8L1llYXI+PFJl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dWxsLXRpdGxlPkNsaW4gSW5mZWN0IERpczwvZnVsbC10aXRsZT48YWJici0xPkNsaW5pY2FsIGlu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</w:fldData>
        </w:fldChar>
      </w:r>
      <w:r>
        <w:instrText xml:space="preserve"> ADDIN EN.CITE </w:instrText>
      </w:r>
      <w:r>
        <w:fldChar w:fldCharType="begin">
          <w:fldData xml:space="preserve">PEVuZE5vdGU+PENpdGU+PEF1dGhvcj5EYW5pczwvQXV0aG9yPjxZZWFyPjIwMjA8L1llYXI+PFJl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dWxsLXRpdGxlPkNsaW4gSW5mZWN0IERpczwvZnVsbC10aXRsZT48YWJici0xPkNsaW5pY2FsIGlu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</w:fldData>
        </w:fldChar>
      </w:r>
      <w:r>
        <w:instrText xml:space="preserve"> ADDIN EN.CITE.DATA </w:instrText>
      </w:r>
      <w:r>
        <w:fldChar w:fldCharType="end"/>
      </w:r>
      <w:r>
        <w:fldChar w:fldCharType="separate"/>
      </w:r>
      <w:r>
        <w:rPr>
          <w:noProof/>
        </w:rPr>
        <w:t>[69]</w:t>
      </w:r>
      <w:r>
        <w:fldChar w:fldCharType="end"/>
      </w:r>
      <w:r>
        <w:t xml:space="preserve"> and Ireland </w:t>
      </w:r>
      <w:r>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PEVuZE5vdGU+PENpdGU+PEF1dGhvcj5IZWF2ZXk8L0F1dGhvcj48WWVhcj4yMDIwPC9ZZWFyPjxS
ZWNOdW0+OTI8L1JlY051bT48RGlzcGxheVRleHQ+WzcwXTwvRGlzcGxheVRleHQ+PHJlY29yZD48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[70]</w:t>
      </w:r>
      <w:r>
        <w:fldChar w:fldCharType="end"/>
      </w:r>
      <w:r>
        <w:t xml:space="preserve"> identified very few positive cases among exposure individuals, while a recent report from Israel </w:t>
      </w:r>
      <w:r>
        <w:fldChar w:fldCharType="begin"/>
      </w:r>
      <w:r w:rsidR="003452E2">
        <w:instrText xml:space="preserve"> ADDIN EN.CITE &lt;EndNote&gt;&lt;Cite&gt;&lt;Author&gt;Stein-Zamir&lt;/Author&gt;&lt;Year&gt;2020&lt;/Year&gt;&lt;RecNum&gt;112&lt;/RecNum&gt;&lt;DisplayText&gt;[77]&lt;/DisplayText&gt;&lt;record&gt;&lt;rec-number&gt;112&lt;/rec-number&gt;&lt;foreign-keys&gt;&lt;key app="EN" db-id="z0tpwzprb9dtviededqp0tsaswfvfwzd5x5e" timestamp="1595770521"&gt;112&lt;/key&gt;&lt;/foreign-keys&gt;&lt;ref-type name="Journal Article"&gt;17&lt;/ref-type&gt;&lt;contributors&gt;&lt;authors&gt;&lt;author&gt;Chen Stein-Zamir&lt;/author&gt;&lt;author&gt;Nitza Abramson&lt;/author&gt;&lt;author&gt;Hanna Shoob&lt;/author&gt;&lt;author&gt;Erez Libal&lt;/author&gt;&lt;author&gt;Menachem Bitan&lt;/author&gt;&lt;author&gt;Tanya Cardash&lt;/author&gt;&lt;author&gt;Refael Cayam&lt;/author&gt;&lt;author&gt;Ian Miskin&lt;/author&gt;&lt;/authors&gt;&lt;/contributors&gt;&lt;titles&gt;&lt;title&gt;A large COVID-19 outbreak in a high school 10 days after schools’ reopening, Israel, May 2020.&lt;/title&gt;&lt;secondary-title&gt; Euro Surveill&lt;/secondary-title&gt;&lt;/titles&gt;&lt;volume&gt;25(29):pii=2001352&lt;/volume&gt;&lt;dates&gt;&lt;year&gt;2020&lt;/year&gt;&lt;/dates&gt;&lt;urls&gt;&lt;/urls&gt;&lt;electronic-resource-num&gt; https://doi.org/10.2807/1560-7917.ES.2020.25.29.2001352&lt;/electronic-resource-num&gt;&lt;/record&gt;&lt;/Cite&gt;&lt;/EndNote&gt;</w:instrText>
      </w:r>
      <w:r>
        <w:fldChar w:fldCharType="separate"/>
      </w:r>
      <w:r w:rsidR="003452E2">
        <w:rPr>
          <w:noProof/>
        </w:rPr>
        <w:t>[77]</w:t>
      </w:r>
      <w:r>
        <w:fldChar w:fldCharType="end"/>
      </w:r>
      <w:r w:rsidR="00D4513B">
        <w:t xml:space="preserve">, where schools reopened simultaneously with the lifting of many other </w:t>
      </w:r>
      <w:r w:rsidR="0051021C">
        <w:t>physical</w:t>
      </w:r>
      <w:r w:rsidR="00D4513B">
        <w:t xml:space="preserve"> distancing measures,</w:t>
      </w:r>
      <w:r>
        <w:t xml:space="preserve"> suggests that up to 32% of cohort contacts in a high school setting were virus positive.   </w:t>
      </w:r>
    </w:p>
    <w:p w14:paraId="0793D560" w14:textId="0411503F" w:rsidR="00D4513B" w:rsidRDefault="00D4513B" w:rsidP="00C114D2">
      <w:pPr>
        <w:pStyle w:val="EC-Para"/>
        <w:jc w:val="both"/>
      </w:pPr>
      <w:r>
        <w:t>Interpretation of results is challenging as the route of exposure is usually undefined in these outbreak settings; where there is concurrent community transmission there is potential that school children may have been infected outside the school. Authorities in Sweden, where preschool and primary schools remained open</w:t>
      </w:r>
      <w:r w:rsidR="00BF6B5D">
        <w:t>,</w:t>
      </w:r>
      <w:r>
        <w:t xml:space="preserve"> did not report any outbreaks among children during the spring of 2020</w:t>
      </w:r>
      <w:r w:rsidR="00BF6B5D">
        <w:t>,</w:t>
      </w:r>
      <w:r>
        <w:t xml:space="preserve"> and reported </w:t>
      </w:r>
      <w:proofErr w:type="spellStart"/>
      <w:r>
        <w:t>seropositivity</w:t>
      </w:r>
      <w:proofErr w:type="spellEnd"/>
      <w:r>
        <w:t xml:space="preserve"> among children similar to adults. Assessing the impact of school closures on transmission of COVID-19 from national data is complicated by the fact that decisions on school closures were rarely done in isolation</w:t>
      </w:r>
      <w:r w:rsidR="00BF6B5D">
        <w:t>,</w:t>
      </w:r>
      <w:r>
        <w:t xml:space="preserve"> and multiple </w:t>
      </w:r>
      <w:r w:rsidR="00BF6B5D">
        <w:t>physical</w:t>
      </w:r>
      <w:r>
        <w:t xml:space="preserve"> distancing measures were introduced and </w:t>
      </w:r>
      <w:r w:rsidR="00BF6B5D">
        <w:t>subsequently</w:t>
      </w:r>
      <w:r>
        <w:t xml:space="preserve"> lifted </w:t>
      </w:r>
      <w:r w:rsidR="00BF6B5D">
        <w:t>simultaneously.</w:t>
      </w:r>
      <w:r>
        <w:t xml:space="preserve"> </w:t>
      </w:r>
    </w:p>
    <w:p w14:paraId="56D36E50" w14:textId="557B1A1E" w:rsidR="00C114D2" w:rsidRPr="00AF5FE6" w:rsidRDefault="008D30E9" w:rsidP="00C114D2">
      <w:pPr>
        <w:pStyle w:val="Kommentartext"/>
        <w:jc w:val="both"/>
        <w:rPr>
          <w:sz w:val="18"/>
          <w:szCs w:val="18"/>
        </w:rPr>
      </w:pPr>
      <w:r w:rsidRPr="00AF5FE6">
        <w:rPr>
          <w:sz w:val="18"/>
          <w:szCs w:val="18"/>
        </w:rPr>
        <w:t>Taken together, there is limited evidence from EU/EEA countries and the literature showing schools driving tr</w:t>
      </w:r>
      <w:r w:rsidR="005442B5" w:rsidRPr="00AF5FE6">
        <w:rPr>
          <w:sz w:val="18"/>
          <w:szCs w:val="18"/>
        </w:rPr>
        <w:t>ansmission within the community.</w:t>
      </w:r>
      <w:r w:rsidRPr="00AF5FE6">
        <w:rPr>
          <w:sz w:val="18"/>
          <w:szCs w:val="18"/>
        </w:rPr>
        <w:t xml:space="preserve"> </w:t>
      </w:r>
      <w:r w:rsidR="005442B5" w:rsidRPr="00AF5FE6">
        <w:rPr>
          <w:sz w:val="18"/>
          <w:szCs w:val="18"/>
        </w:rPr>
        <w:t>H</w:t>
      </w:r>
      <w:r w:rsidRPr="00AF5FE6">
        <w:rPr>
          <w:sz w:val="18"/>
          <w:szCs w:val="18"/>
        </w:rPr>
        <w:t xml:space="preserve">owever </w:t>
      </w:r>
      <w:r w:rsidR="005442B5" w:rsidRPr="00AF5FE6">
        <w:rPr>
          <w:sz w:val="18"/>
          <w:szCs w:val="18"/>
        </w:rPr>
        <w:t>there are indications that</w:t>
      </w:r>
      <w:r w:rsidRPr="00AF5FE6">
        <w:rPr>
          <w:sz w:val="18"/>
          <w:szCs w:val="18"/>
        </w:rPr>
        <w:t xml:space="preserve"> community transmission is imported into or reflected in the school setting. Given that all countries have implemented additional non-pharmaceutical </w:t>
      </w:r>
      <w:r w:rsidRPr="00AF5FE6">
        <w:rPr>
          <w:sz w:val="18"/>
          <w:szCs w:val="18"/>
        </w:rPr>
        <w:lastRenderedPageBreak/>
        <w:t xml:space="preserve">interventions in addition to school closures, </w:t>
      </w:r>
      <w:r w:rsidR="005442B5" w:rsidRPr="00AF5FE6">
        <w:rPr>
          <w:sz w:val="18"/>
          <w:szCs w:val="18"/>
        </w:rPr>
        <w:t xml:space="preserve">and that they have sometimes relaxed these when re-opening schools, </w:t>
      </w:r>
      <w:r w:rsidRPr="00AF5FE6">
        <w:rPr>
          <w:sz w:val="18"/>
          <w:szCs w:val="18"/>
        </w:rPr>
        <w:t xml:space="preserve">it is difficult to understand the true impact of school closure and opening on transmission of SARS-CoV-2 within the community from the school setting itself. </w:t>
      </w:r>
      <w:r w:rsidR="00DF574F" w:rsidRPr="00AF5FE6">
        <w:rPr>
          <w:sz w:val="18"/>
          <w:szCs w:val="18"/>
        </w:rPr>
        <w:t>Schools being integral part of the communities they serve, results from outbreak studies in schools are difficult to disentangle from c</w:t>
      </w:r>
      <w:r w:rsidR="007769CE" w:rsidRPr="00AF5FE6">
        <w:rPr>
          <w:sz w:val="18"/>
          <w:szCs w:val="18"/>
        </w:rPr>
        <w:t xml:space="preserve">oncurrent community outbreaks. </w:t>
      </w:r>
    </w:p>
    <w:p w14:paraId="6EA5D107" w14:textId="5B5EE12E" w:rsidR="005442B5" w:rsidRPr="00AF5FE6" w:rsidRDefault="005442B5" w:rsidP="00C114D2">
      <w:pPr>
        <w:pStyle w:val="Kommentartext"/>
        <w:jc w:val="both"/>
        <w:rPr>
          <w:sz w:val="18"/>
          <w:szCs w:val="18"/>
        </w:rPr>
      </w:pPr>
    </w:p>
    <w:p w14:paraId="61F178A0" w14:textId="5371F6D8" w:rsidR="005442B5" w:rsidRPr="00AF5FE6" w:rsidRDefault="005442B5" w:rsidP="00C114D2">
      <w:pPr>
        <w:pStyle w:val="Kommentartext"/>
        <w:jc w:val="both"/>
        <w:rPr>
          <w:sz w:val="18"/>
          <w:szCs w:val="18"/>
        </w:rPr>
      </w:pPr>
      <w:r w:rsidRPr="00AF5FE6">
        <w:rPr>
          <w:sz w:val="18"/>
          <w:szCs w:val="18"/>
        </w:rPr>
        <w:t xml:space="preserve">As highlighted in the Swedish context and by a review of work carried out in vulnerable groups in the EU/EEA, there may be reasons beyond COVID-19 prevention, which may be of importance to policy makers when considering whether to close or open schools. These include physical and mental health concerns, educational attainment, and ability of caregivers to carry out employment activities.  </w:t>
      </w:r>
    </w:p>
    <w:p w14:paraId="6A5D9FE9" w14:textId="60BEDE8D" w:rsidR="00C114D2" w:rsidRPr="00AF5FE6" w:rsidRDefault="00C114D2" w:rsidP="00C114D2">
      <w:pPr>
        <w:pStyle w:val="Kommentartext"/>
        <w:jc w:val="both"/>
        <w:rPr>
          <w:sz w:val="18"/>
          <w:szCs w:val="18"/>
        </w:rPr>
      </w:pPr>
    </w:p>
    <w:p w14:paraId="0DFADA9A" w14:textId="2E15C027" w:rsidR="00AF5FE6" w:rsidRDefault="00C114D2" w:rsidP="00AF5FE6">
      <w:pPr>
        <w:pStyle w:val="Kommentartext"/>
        <w:jc w:val="both"/>
        <w:rPr>
          <w:sz w:val="18"/>
          <w:szCs w:val="18"/>
        </w:rPr>
      </w:pPr>
      <w:r w:rsidRPr="00AF5FE6">
        <w:rPr>
          <w:sz w:val="18"/>
          <w:szCs w:val="18"/>
        </w:rPr>
        <w:t>Based on available evidence, it is important that non-pharmaceutical measures in the community, such as physical distancing, cancellation of mass gatherings, hand hygiene</w:t>
      </w:r>
      <w:r w:rsidR="002A4A40">
        <w:rPr>
          <w:sz w:val="18"/>
          <w:szCs w:val="18"/>
        </w:rPr>
        <w:t xml:space="preserve"> </w:t>
      </w:r>
      <w:r w:rsidRPr="00AF5FE6">
        <w:rPr>
          <w:sz w:val="18"/>
          <w:szCs w:val="18"/>
        </w:rPr>
        <w:t>and staying home if symptomatic, remain integral to preventing schools from becoming a setting for accelerating onward transmission. If these measures are in place in the community, and if infection control policies including hand hygiene and stay at home for students and staff with symptoms, schools themselves the likelihood of COVID-19 transmission in the school setting is not higher than the likelihood</w:t>
      </w:r>
      <w:r>
        <w:rPr>
          <w:sz w:val="18"/>
          <w:szCs w:val="18"/>
        </w:rPr>
        <w:t xml:space="preserve"> </w:t>
      </w:r>
      <w:r w:rsidRPr="00AF5FE6">
        <w:rPr>
          <w:sz w:val="18"/>
          <w:szCs w:val="18"/>
        </w:rPr>
        <w:t>in</w:t>
      </w:r>
      <w:r>
        <w:rPr>
          <w:sz w:val="18"/>
          <w:szCs w:val="18"/>
        </w:rPr>
        <w:t xml:space="preserve"> </w:t>
      </w:r>
      <w:r w:rsidRPr="00AF5FE6">
        <w:rPr>
          <w:sz w:val="18"/>
          <w:szCs w:val="18"/>
        </w:rPr>
        <w:t xml:space="preserve">the community at-large. </w:t>
      </w:r>
    </w:p>
    <w:p w14:paraId="1D140D4D" w14:textId="77777777" w:rsidR="00C114D2" w:rsidRDefault="00C114D2" w:rsidP="00C114D2">
      <w:pPr>
        <w:pStyle w:val="Kommentartext"/>
        <w:jc w:val="both"/>
        <w:rPr>
          <w:sz w:val="18"/>
          <w:szCs w:val="18"/>
        </w:rPr>
      </w:pPr>
    </w:p>
    <w:p w14:paraId="059EA235" w14:textId="76BC580D" w:rsidR="005B635A" w:rsidRPr="00AF5FE6" w:rsidRDefault="00C96203" w:rsidP="00AF5FE6">
      <w:pPr>
        <w:pStyle w:val="Kommentartext"/>
        <w:jc w:val="both"/>
        <w:rPr>
          <w:sz w:val="18"/>
          <w:szCs w:val="18"/>
        </w:rPr>
      </w:pPr>
      <w:r w:rsidRPr="00AF5FE6">
        <w:rPr>
          <w:sz w:val="18"/>
          <w:szCs w:val="18"/>
        </w:rPr>
        <w:t xml:space="preserve">European public health authorities responding to our survey on school outbreaks reported very few clusters or outbreaks in </w:t>
      </w:r>
      <w:proofErr w:type="gramStart"/>
      <w:r w:rsidRPr="00AF5FE6">
        <w:rPr>
          <w:sz w:val="18"/>
          <w:szCs w:val="18"/>
        </w:rPr>
        <w:t>schools,</w:t>
      </w:r>
      <w:proofErr w:type="gramEnd"/>
      <w:r w:rsidRPr="00AF5FE6">
        <w:rPr>
          <w:sz w:val="18"/>
          <w:szCs w:val="18"/>
        </w:rPr>
        <w:t xml:space="preserve"> however the majority of countries experienced peak transmission waves during </w:t>
      </w:r>
      <w:r w:rsidR="003D140F" w:rsidRPr="00AF5FE6">
        <w:rPr>
          <w:sz w:val="18"/>
          <w:szCs w:val="18"/>
        </w:rPr>
        <w:t>schools’</w:t>
      </w:r>
      <w:r w:rsidRPr="00AF5FE6">
        <w:rPr>
          <w:sz w:val="18"/>
          <w:szCs w:val="18"/>
        </w:rPr>
        <w:t xml:space="preserve"> closures, so exposure opportunities have been limited. </w:t>
      </w:r>
      <w:r w:rsidR="00FA1A64" w:rsidRPr="00AF5FE6">
        <w:rPr>
          <w:sz w:val="18"/>
          <w:szCs w:val="18"/>
        </w:rPr>
        <w:t xml:space="preserve">From the literature, there are limited case reports of outbreaks in schools, which perhaps reflect that such outbreaks </w:t>
      </w:r>
      <w:r w:rsidR="00B03E00" w:rsidRPr="00AF5FE6">
        <w:rPr>
          <w:sz w:val="18"/>
          <w:szCs w:val="18"/>
        </w:rPr>
        <w:t>occur</w:t>
      </w:r>
      <w:r w:rsidR="00FA1A64" w:rsidRPr="00AF5FE6">
        <w:rPr>
          <w:sz w:val="18"/>
          <w:szCs w:val="18"/>
        </w:rPr>
        <w:t xml:space="preserve"> </w:t>
      </w:r>
      <w:r w:rsidR="00B03E00" w:rsidRPr="00AF5FE6">
        <w:rPr>
          <w:sz w:val="18"/>
          <w:szCs w:val="18"/>
        </w:rPr>
        <w:t>relatively</w:t>
      </w:r>
      <w:r w:rsidR="00FA1A64" w:rsidRPr="00AF5FE6">
        <w:rPr>
          <w:sz w:val="18"/>
          <w:szCs w:val="18"/>
        </w:rPr>
        <w:t xml:space="preserve"> infrequent</w:t>
      </w:r>
      <w:r w:rsidR="00B03E00" w:rsidRPr="00AF5FE6">
        <w:rPr>
          <w:sz w:val="18"/>
          <w:szCs w:val="18"/>
        </w:rPr>
        <w:t>ly</w:t>
      </w:r>
      <w:r w:rsidR="00FA1A64" w:rsidRPr="00AF5FE6">
        <w:rPr>
          <w:sz w:val="18"/>
          <w:szCs w:val="18"/>
        </w:rPr>
        <w:t xml:space="preserve"> to date. </w:t>
      </w:r>
      <w:r w:rsidR="00C151A2" w:rsidRPr="00AF5FE6">
        <w:rPr>
          <w:sz w:val="18"/>
          <w:szCs w:val="18"/>
        </w:rPr>
        <w:t>Available</w:t>
      </w:r>
      <w:r w:rsidR="00FA1A64" w:rsidRPr="00AF5FE6">
        <w:rPr>
          <w:sz w:val="18"/>
          <w:szCs w:val="18"/>
        </w:rPr>
        <w:t xml:space="preserve"> </w:t>
      </w:r>
      <w:r w:rsidR="00B03E00" w:rsidRPr="00AF5FE6">
        <w:rPr>
          <w:sz w:val="18"/>
          <w:szCs w:val="18"/>
        </w:rPr>
        <w:t>stud</w:t>
      </w:r>
      <w:r w:rsidR="00FE7C96" w:rsidRPr="00AF5FE6">
        <w:rPr>
          <w:sz w:val="18"/>
          <w:szCs w:val="18"/>
        </w:rPr>
        <w:t>y</w:t>
      </w:r>
      <w:r w:rsidR="00B03E00" w:rsidRPr="00AF5FE6">
        <w:rPr>
          <w:sz w:val="18"/>
          <w:szCs w:val="18"/>
        </w:rPr>
        <w:t xml:space="preserve"> results are </w:t>
      </w:r>
      <w:r w:rsidR="00FA1A64" w:rsidRPr="00AF5FE6">
        <w:rPr>
          <w:sz w:val="18"/>
          <w:szCs w:val="18"/>
        </w:rPr>
        <w:t>also somewhat inconsistent; con</w:t>
      </w:r>
      <w:r w:rsidR="0024137A" w:rsidRPr="00AF5FE6">
        <w:rPr>
          <w:sz w:val="18"/>
          <w:szCs w:val="18"/>
        </w:rPr>
        <w:t xml:space="preserve">tact </w:t>
      </w:r>
      <w:r w:rsidR="00FA1A64" w:rsidRPr="00AF5FE6">
        <w:rPr>
          <w:sz w:val="18"/>
          <w:szCs w:val="18"/>
        </w:rPr>
        <w:t>tracing of index cases of outbreak</w:t>
      </w:r>
      <w:r w:rsidR="00B03E00" w:rsidRPr="00AF5FE6">
        <w:rPr>
          <w:sz w:val="18"/>
          <w:szCs w:val="18"/>
        </w:rPr>
        <w:t>s</w:t>
      </w:r>
      <w:r w:rsidR="00FA1A64" w:rsidRPr="00AF5FE6">
        <w:rPr>
          <w:sz w:val="18"/>
          <w:szCs w:val="18"/>
        </w:rPr>
        <w:t xml:space="preserve"> in </w:t>
      </w:r>
      <w:r w:rsidR="0016176D" w:rsidRPr="00AF5FE6">
        <w:rPr>
          <w:sz w:val="18"/>
          <w:szCs w:val="18"/>
        </w:rPr>
        <w:t>Australia</w:t>
      </w:r>
      <w:r w:rsidR="00E04839" w:rsidRPr="00AF5FE6">
        <w:rPr>
          <w:sz w:val="18"/>
          <w:szCs w:val="18"/>
        </w:rPr>
        <w:t xml:space="preserve"> </w:t>
      </w:r>
      <w:r w:rsidR="00E04839" w:rsidRPr="00AF5FE6">
        <w:rPr>
          <w:sz w:val="18"/>
          <w:szCs w:val="18"/>
        </w:rPr>
        <w:fldChar w:fldCharType="begin"/>
      </w:r>
      <w:r w:rsidR="003452E2" w:rsidRPr="00AF5FE6">
        <w:rPr>
          <w:sz w:val="18"/>
          <w:szCs w:val="18"/>
        </w:rPr>
        <w:instrText xml:space="preserve"> ADDIN EN.CITE &lt;EndNote&gt;&lt;Cite&gt;&lt;Author&gt;Australian National Centre for Immunisation Research and Surveillance (NCIRS)&lt;/Author&gt;&lt;Year&gt;2020&lt;/Year&gt;&lt;RecNum&gt;96&lt;/RecNum&gt;&lt;DisplayText&gt;[75]&lt;/DisplayText&gt;&lt;record&gt;&lt;rec-number&gt;96&lt;/rec-number&gt;&lt;foreign-keys&gt;&lt;key app="EN" db-id="z0tpwzprb9dtviededqp0tsaswfvfwzd5x5e" timestamp="1595607303"&gt;96&lt;/key&gt;&lt;/foreign-keys&gt;&lt;ref-type name="Electronic Book"&gt;44&lt;/ref-type&gt;&lt;contributors&gt;&lt;authors&gt;&lt;author&gt;Australian National Centre for Immunisation Research and Surveillance (NCIRS),&lt;/author&gt;&lt;/authors&gt;&lt;/contributors&gt;&lt;titles&gt;&lt;title&gt;COVID-19 in schools – the experience in NSW&lt;/title&gt;&lt;/titles&gt;&lt;dates&gt;&lt;year&gt;2020&lt;/year&gt;&lt;pub-dates&gt;&lt;date&gt;24 July 2020&lt;/date&gt;&lt;/pub-dates&gt;&lt;/dates&gt;&lt;pub-location&gt;Syndney&lt;/pub-location&gt;&lt;publisher&gt;NCIRS&lt;/publisher&gt;&lt;work-type&gt;Internet&lt;/work-type&gt;&lt;urls&gt;&lt;related-urls&gt;&lt;url&gt;http://ncirs.org.au/sites/default/files/2020-04/NCIRS%20NSW%20Schools%20COVID_Summary_FINAL%20public_26%20April%202020.pdf&lt;/url&gt;&lt;/related-urls&gt;&lt;/urls&gt;&lt;/record&gt;&lt;/Cite&gt;&lt;/EndNote&gt;</w:instrText>
      </w:r>
      <w:r w:rsidR="00E04839" w:rsidRPr="00AF5FE6">
        <w:rPr>
          <w:sz w:val="18"/>
          <w:szCs w:val="18"/>
        </w:rPr>
        <w:fldChar w:fldCharType="separate"/>
      </w:r>
      <w:r w:rsidR="003452E2" w:rsidRPr="00AF5FE6">
        <w:rPr>
          <w:sz w:val="18"/>
          <w:szCs w:val="18"/>
        </w:rPr>
        <w:t>[75]</w:t>
      </w:r>
      <w:r w:rsidR="00E04839" w:rsidRPr="00AF5FE6">
        <w:rPr>
          <w:sz w:val="18"/>
          <w:szCs w:val="18"/>
        </w:rPr>
        <w:fldChar w:fldCharType="end"/>
      </w:r>
      <w:r w:rsidR="0016176D" w:rsidRPr="00AF5FE6">
        <w:rPr>
          <w:sz w:val="18"/>
          <w:szCs w:val="18"/>
        </w:rPr>
        <w:t xml:space="preserve">, </w:t>
      </w:r>
      <w:r w:rsidR="00FA1A64" w:rsidRPr="00AF5FE6">
        <w:rPr>
          <w:sz w:val="18"/>
          <w:szCs w:val="18"/>
        </w:rPr>
        <w:t>France</w:t>
      </w:r>
      <w:r w:rsidR="00E04839" w:rsidRPr="00AF5FE6">
        <w:rPr>
          <w:sz w:val="18"/>
          <w:szCs w:val="18"/>
        </w:rPr>
        <w:t xml:space="preserve"> </w:t>
      </w:r>
      <w:r w:rsidR="00E04839" w:rsidRPr="00AF5FE6">
        <w:rPr>
          <w:sz w:val="18"/>
          <w:szCs w:val="18"/>
        </w:rPr>
        <w:fldChar w:fldCharType="begin">
          <w:fldData xml:space="preserve">PEVuZE5vdGU+PENpdGU+PEF1dGhvcj5EYW5pczwvQXV0aG9yPjxZZWFyPjIwMjA8L1llYXI+PFJl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dWxsLXRpdGxlPkNsaW4gSW5mZWN0IERpczwvZnVsbC10aXRsZT48YWJici0xPkNsaW5pY2FsIGlu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</w:fldData>
        </w:fldChar>
      </w:r>
      <w:r w:rsidR="003452E2" w:rsidRPr="00AF5FE6">
        <w:rPr>
          <w:sz w:val="18"/>
          <w:szCs w:val="18"/>
        </w:rPr>
        <w:instrText xml:space="preserve"> ADDIN EN.CITE </w:instrText>
      </w:r>
      <w:r w:rsidR="003452E2" w:rsidRPr="00AF5FE6">
        <w:rPr>
          <w:sz w:val="18"/>
          <w:szCs w:val="18"/>
        </w:rPr>
        <w:fldChar w:fldCharType="begin">
          <w:fldData xml:space="preserve">PEVuZE5vdGU+PENpdGU+PEF1dGhvcj5EYW5pczwvQXV0aG9yPjxZZWFyPjIwMjA8L1llYXI+PFJl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</w:fldData>
        </w:fldChar>
      </w:r>
      <w:r w:rsidR="003452E2" w:rsidRPr="00AF5FE6">
        <w:rPr>
          <w:sz w:val="18"/>
          <w:szCs w:val="18"/>
        </w:rPr>
        <w:instrText xml:space="preserve"> ADDIN EN.CITE.DATA </w:instrText>
      </w:r>
      <w:r w:rsidR="003452E2" w:rsidRPr="00AF5FE6">
        <w:rPr>
          <w:sz w:val="18"/>
          <w:szCs w:val="18"/>
        </w:rPr>
      </w:r>
      <w:r w:rsidR="003452E2" w:rsidRPr="00AF5FE6">
        <w:rPr>
          <w:sz w:val="18"/>
          <w:szCs w:val="18"/>
        </w:rPr>
        <w:fldChar w:fldCharType="end"/>
      </w:r>
      <w:r w:rsidR="00E04839" w:rsidRPr="00AF5FE6">
        <w:rPr>
          <w:sz w:val="18"/>
          <w:szCs w:val="18"/>
        </w:rPr>
      </w:r>
      <w:r w:rsidR="00E04839" w:rsidRPr="00AF5FE6">
        <w:rPr>
          <w:sz w:val="18"/>
          <w:szCs w:val="18"/>
        </w:rPr>
        <w:fldChar w:fldCharType="separate"/>
      </w:r>
      <w:r w:rsidR="003452E2" w:rsidRPr="00AF5FE6">
        <w:rPr>
          <w:sz w:val="18"/>
          <w:szCs w:val="18"/>
        </w:rPr>
        <w:t>[73]</w:t>
      </w:r>
      <w:r w:rsidR="00E04839" w:rsidRPr="00AF5FE6">
        <w:rPr>
          <w:sz w:val="18"/>
          <w:szCs w:val="18"/>
        </w:rPr>
        <w:fldChar w:fldCharType="end"/>
      </w:r>
      <w:r w:rsidR="0016176D" w:rsidRPr="00AF5FE6">
        <w:rPr>
          <w:sz w:val="18"/>
          <w:szCs w:val="18"/>
        </w:rPr>
        <w:t>,</w:t>
      </w:r>
      <w:r w:rsidR="00FA1A64" w:rsidRPr="00AF5FE6">
        <w:rPr>
          <w:sz w:val="18"/>
          <w:szCs w:val="18"/>
        </w:rPr>
        <w:t xml:space="preserve"> </w:t>
      </w:r>
      <w:r w:rsidR="00024DAC" w:rsidRPr="00AF5FE6">
        <w:rPr>
          <w:sz w:val="18"/>
          <w:szCs w:val="18"/>
        </w:rPr>
        <w:t>and Ireland</w:t>
      </w:r>
      <w:r w:rsidR="00E04839" w:rsidRPr="00AF5FE6">
        <w:rPr>
          <w:sz w:val="18"/>
          <w:szCs w:val="18"/>
        </w:rPr>
        <w:t xml:space="preserve"> </w:t>
      </w:r>
      <w:r w:rsidR="00E04839" w:rsidRPr="00AF5FE6">
        <w:rPr>
          <w:sz w:val="18"/>
          <w:szCs w:val="18"/>
        </w:rPr>
        <w:fldChar w:fldCharType="begin">
          <w:fldData xml:space="preserve">PEVuZE5vdGU+PENpdGU+PEF1dGhvcj5IZWF2ZXk8L0F1dGhvcj48WWVhcj4yMDIwPC9ZZWFyPjxS
ZWNOdW0+OTI8L1JlY051bT48RGlzcGxheVRleHQ+Wzc0XTwvRGlzcGxheVRleHQ+PHJlY29yZD48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3452E2" w:rsidRPr="00AF5FE6">
        <w:rPr>
          <w:sz w:val="18"/>
          <w:szCs w:val="18"/>
        </w:rPr>
        <w:instrText xml:space="preserve"> ADDIN EN.CITE </w:instrText>
      </w:r>
      <w:r w:rsidR="003452E2" w:rsidRPr="00AF5FE6">
        <w:rPr>
          <w:sz w:val="18"/>
          <w:szCs w:val="18"/>
        </w:rPr>
        <w:fldChar w:fldCharType="begin">
          <w:fldData xml:space="preserve">PEVuZE5vdGU+PENpdGU+PEF1dGhvcj5IZWF2ZXk8L0F1dGhvcj48WWVhcj4yMDIwPC9ZZWFyPjxS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</w:fldData>
        </w:fldChar>
      </w:r>
      <w:r w:rsidR="003452E2" w:rsidRPr="00AF5FE6">
        <w:rPr>
          <w:sz w:val="18"/>
          <w:szCs w:val="18"/>
        </w:rPr>
        <w:instrText xml:space="preserve"> ADDIN EN.CITE.DATA </w:instrText>
      </w:r>
      <w:r w:rsidR="003452E2" w:rsidRPr="00AF5FE6">
        <w:rPr>
          <w:sz w:val="18"/>
          <w:szCs w:val="18"/>
        </w:rPr>
      </w:r>
      <w:r w:rsidR="003452E2" w:rsidRPr="00AF5FE6">
        <w:rPr>
          <w:sz w:val="18"/>
          <w:szCs w:val="18"/>
        </w:rPr>
        <w:fldChar w:fldCharType="end"/>
      </w:r>
      <w:r w:rsidR="00E04839" w:rsidRPr="00AF5FE6">
        <w:rPr>
          <w:sz w:val="18"/>
          <w:szCs w:val="18"/>
        </w:rPr>
      </w:r>
      <w:r w:rsidR="00E04839" w:rsidRPr="00AF5FE6">
        <w:rPr>
          <w:sz w:val="18"/>
          <w:szCs w:val="18"/>
        </w:rPr>
        <w:fldChar w:fldCharType="separate"/>
      </w:r>
      <w:r w:rsidR="003452E2" w:rsidRPr="00AF5FE6">
        <w:rPr>
          <w:sz w:val="18"/>
          <w:szCs w:val="18"/>
        </w:rPr>
        <w:t>[74]</w:t>
      </w:r>
      <w:r w:rsidR="00E04839" w:rsidRPr="00AF5FE6">
        <w:rPr>
          <w:sz w:val="18"/>
          <w:szCs w:val="18"/>
        </w:rPr>
        <w:fldChar w:fldCharType="end"/>
      </w:r>
      <w:r w:rsidR="00024DAC" w:rsidRPr="00AF5FE6">
        <w:rPr>
          <w:sz w:val="18"/>
          <w:szCs w:val="18"/>
        </w:rPr>
        <w:t xml:space="preserve"> </w:t>
      </w:r>
      <w:r w:rsidR="00FA1A64" w:rsidRPr="00AF5FE6">
        <w:rPr>
          <w:sz w:val="18"/>
          <w:szCs w:val="18"/>
        </w:rPr>
        <w:t xml:space="preserve">identified very few positive cases </w:t>
      </w:r>
      <w:r w:rsidR="00024DAC" w:rsidRPr="00AF5FE6">
        <w:rPr>
          <w:sz w:val="18"/>
          <w:szCs w:val="18"/>
        </w:rPr>
        <w:t>among</w:t>
      </w:r>
      <w:r w:rsidR="00FA1A64" w:rsidRPr="00AF5FE6">
        <w:rPr>
          <w:sz w:val="18"/>
          <w:szCs w:val="18"/>
        </w:rPr>
        <w:t xml:space="preserve"> exposure </w:t>
      </w:r>
      <w:r w:rsidR="00024DAC" w:rsidRPr="00AF5FE6">
        <w:rPr>
          <w:sz w:val="18"/>
          <w:szCs w:val="18"/>
        </w:rPr>
        <w:t>individuals, while a recent report from Isra</w:t>
      </w:r>
      <w:r w:rsidR="00FE7C96" w:rsidRPr="00AF5FE6">
        <w:rPr>
          <w:sz w:val="18"/>
          <w:szCs w:val="18"/>
        </w:rPr>
        <w:t>e</w:t>
      </w:r>
      <w:r w:rsidR="00024DAC" w:rsidRPr="00AF5FE6">
        <w:rPr>
          <w:sz w:val="18"/>
          <w:szCs w:val="18"/>
        </w:rPr>
        <w:t xml:space="preserve">l </w:t>
      </w:r>
      <w:r w:rsidR="00E04839" w:rsidRPr="00AF5FE6">
        <w:rPr>
          <w:sz w:val="18"/>
          <w:szCs w:val="18"/>
        </w:rPr>
        <w:fldChar w:fldCharType="begin"/>
      </w:r>
      <w:r w:rsidR="003452E2" w:rsidRPr="00AF5FE6">
        <w:rPr>
          <w:sz w:val="18"/>
          <w:szCs w:val="18"/>
        </w:rPr>
        <w:instrText xml:space="preserve"> ADDIN EN.CITE &lt;EndNote&gt;&lt;Cite&gt;&lt;Author&gt;Stein-Zamir&lt;/Author&gt;&lt;Year&gt;2020&lt;/Year&gt;&lt;RecNum&gt;112&lt;/RecNum&gt;&lt;DisplayText&gt;[77]&lt;/DisplayText&gt;&lt;record&gt;&lt;rec-number&gt;112&lt;/rec-number&gt;&lt;foreign-keys&gt;&lt;key app="EN" db-id="z0tpwzprb9dtviededqp0tsaswfvfwzd5x5e" timestamp="1595770521"&gt;112&lt;/key&gt;&lt;/foreign-keys&gt;&lt;ref-type name="Journal Article"&gt;17&lt;/ref-type&gt;&lt;contributors&gt;&lt;authors&gt;&lt;author&gt;Chen Stein-Zamir&lt;/author&gt;&lt;author&gt;Nitza Abramson&lt;/author&gt;&lt;author&gt;Hanna Shoob&lt;/author&gt;&lt;author&gt;Erez Libal&lt;/author&gt;&lt;author&gt;Menachem Bitan&lt;/author&gt;&lt;author&gt;Tanya Cardash&lt;/author&gt;&lt;author&gt;Refael Cayam&lt;/author&gt;&lt;author&gt;Ian Miskin&lt;/author&gt;&lt;/authors&gt;&lt;/contributors&gt;&lt;titles&gt;&lt;title&gt;A large COVID-19 outbreak in a high school 10 days after schools’ reopening, Israel, May 2020.&lt;/title&gt;&lt;secondary-title&gt; Euro Surveill&lt;/secondary-title&gt;&lt;/titles&gt;&lt;volume&gt;25(29):pii=2001352&lt;/volume&gt;&lt;dates&gt;&lt;year&gt;2020&lt;/year&gt;&lt;/dates&gt;&lt;urls&gt;&lt;/urls&gt;&lt;electronic-resource-num&gt; https://doi.org/10.2807/1560-7917.ES.2020.25.29.2001352&lt;/electronic-resource-num&gt;&lt;/record&gt;&lt;/Cite&gt;&lt;/EndNote&gt;</w:instrText>
      </w:r>
      <w:r w:rsidR="00E04839" w:rsidRPr="00AF5FE6">
        <w:rPr>
          <w:sz w:val="18"/>
          <w:szCs w:val="18"/>
        </w:rPr>
        <w:fldChar w:fldCharType="separate"/>
      </w:r>
      <w:r w:rsidR="003452E2" w:rsidRPr="00AF5FE6">
        <w:rPr>
          <w:sz w:val="18"/>
          <w:szCs w:val="18"/>
        </w:rPr>
        <w:t>[77]</w:t>
      </w:r>
      <w:r w:rsidR="00E04839" w:rsidRPr="00AF5FE6">
        <w:rPr>
          <w:sz w:val="18"/>
          <w:szCs w:val="18"/>
        </w:rPr>
        <w:fldChar w:fldCharType="end"/>
      </w:r>
      <w:r w:rsidR="00CA194B" w:rsidRPr="00AF5FE6">
        <w:rPr>
          <w:sz w:val="18"/>
          <w:szCs w:val="18"/>
        </w:rPr>
        <w:t xml:space="preserve"> </w:t>
      </w:r>
      <w:r w:rsidR="00024DAC" w:rsidRPr="00AF5FE6">
        <w:rPr>
          <w:sz w:val="18"/>
          <w:szCs w:val="18"/>
        </w:rPr>
        <w:t>suggest</w:t>
      </w:r>
      <w:r w:rsidR="00FE7C96" w:rsidRPr="00AF5FE6">
        <w:rPr>
          <w:sz w:val="18"/>
          <w:szCs w:val="18"/>
        </w:rPr>
        <w:t>s</w:t>
      </w:r>
      <w:r w:rsidR="00024DAC" w:rsidRPr="00AF5FE6">
        <w:rPr>
          <w:sz w:val="18"/>
          <w:szCs w:val="18"/>
        </w:rPr>
        <w:t xml:space="preserve"> that up to 32% of cohort contacts in a </w:t>
      </w:r>
      <w:r w:rsidR="003D140F" w:rsidRPr="00AF5FE6">
        <w:rPr>
          <w:sz w:val="18"/>
          <w:szCs w:val="18"/>
        </w:rPr>
        <w:t>high</w:t>
      </w:r>
      <w:r w:rsidR="00024DAC" w:rsidRPr="00AF5FE6">
        <w:rPr>
          <w:sz w:val="18"/>
          <w:szCs w:val="18"/>
        </w:rPr>
        <w:t xml:space="preserve"> school setting were virus positive. </w:t>
      </w:r>
      <w:r w:rsidR="00377979" w:rsidRPr="00AF5FE6">
        <w:rPr>
          <w:sz w:val="18"/>
          <w:szCs w:val="18"/>
        </w:rPr>
        <w:t xml:space="preserve"> </w:t>
      </w:r>
    </w:p>
    <w:p w14:paraId="62CCDA60" w14:textId="77777777" w:rsidR="00AF5FE6" w:rsidRDefault="00AF5FE6" w:rsidP="00B20CE3">
      <w:pPr>
        <w:pStyle w:val="EC-Figure-top"/>
        <w:jc w:val="both"/>
        <w:rPr>
          <w:rStyle w:val="EC-Green"/>
          <w:b/>
        </w:rPr>
      </w:pPr>
    </w:p>
    <w:p w14:paraId="6797D0E6" w14:textId="254F0057" w:rsidR="004266EE" w:rsidRPr="00453C21" w:rsidRDefault="004266EE" w:rsidP="00B20CE3">
      <w:pPr>
        <w:pStyle w:val="EC-Figure-top"/>
        <w:jc w:val="both"/>
        <w:rPr>
          <w:rStyle w:val="EC-Green"/>
          <w:color w:val="auto"/>
        </w:rPr>
      </w:pPr>
      <w:proofErr w:type="gramStart"/>
      <w:r w:rsidRPr="00453C21">
        <w:rPr>
          <w:rStyle w:val="EC-Green"/>
          <w:b/>
        </w:rPr>
        <w:t xml:space="preserve">Figure </w:t>
      </w:r>
      <w:r w:rsidR="00870AC2">
        <w:rPr>
          <w:rStyle w:val="EC-Green"/>
          <w:b/>
        </w:rPr>
        <w:t>3</w:t>
      </w:r>
      <w:r w:rsidRPr="00453C21">
        <w:rPr>
          <w:rStyle w:val="EC-Green"/>
          <w:b/>
        </w:rPr>
        <w:t>.</w:t>
      </w:r>
      <w:proofErr w:type="gramEnd"/>
      <w:r w:rsidRPr="00453C21">
        <w:rPr>
          <w:rStyle w:val="EC-Green"/>
          <w:b/>
        </w:rPr>
        <w:t xml:space="preserve"> </w:t>
      </w:r>
      <w:r w:rsidRPr="00B20CE3">
        <w:rPr>
          <w:rStyle w:val="EC-Green"/>
          <w:b/>
          <w:color w:val="auto"/>
        </w:rPr>
        <w:t>Schematic of known transmission routes between children and adults within the childcare and educational settings and between the community/household.</w:t>
      </w:r>
      <w:r>
        <w:rPr>
          <w:rStyle w:val="EC-Green"/>
          <w:color w:val="auto"/>
        </w:rPr>
        <w:t xml:space="preserve"> </w:t>
      </w:r>
    </w:p>
    <w:p w14:paraId="4635E2D1" w14:textId="77777777" w:rsidR="004266EE" w:rsidRDefault="004266EE" w:rsidP="004266EE">
      <w:pPr>
        <w:pStyle w:val="EC-Para"/>
      </w:pPr>
    </w:p>
    <w:p w14:paraId="1C4B4EE9" w14:textId="37E9D4AA" w:rsidR="004266EE" w:rsidRDefault="00FC381E" w:rsidP="004266EE">
      <w:pPr>
        <w:pStyle w:val="EC-Para"/>
        <w:jc w:val="center"/>
      </w:pPr>
      <w:r>
        <w:rPr>
          <w:noProof/>
          <w:lang w:val="en-US" w:eastAsia="en-US"/>
        </w:rPr>
        <w:drawing>
          <wp:inline distT="0" distB="0" distL="0" distR="0" wp14:anchorId="5ABAAA94" wp14:editId="2AB41B27">
            <wp:extent cx="3959524" cy="3959524"/>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setting square (1).png"/>
                    <pic:cNvPicPr/>
                  </pic:nvPicPr>
                  <pic:blipFill>
                    <a:blip r:embed="rId21">
                      <a:extLst>
                        <a:ext uri="{28A0092B-C50C-407E-A947-70E740481C1C}">
                          <a14:useLocalDpi xmlns:a14="http://schemas.microsoft.com/office/drawing/2010/main" val="0"/>
                        </a:ext>
                      </a:extLst>
                    </a:blip>
                    <a:stretch>
                      <a:fillRect/>
                    </a:stretch>
                  </pic:blipFill>
                  <pic:spPr>
                    <a:xfrm>
                      <a:off x="0" y="0"/>
                      <a:ext cx="3964003" cy="3964003"/>
                    </a:xfrm>
                    <a:prstGeom prst="rect">
                      <a:avLst/>
                    </a:prstGeom>
                  </pic:spPr>
                </pic:pic>
              </a:graphicData>
            </a:graphic>
          </wp:inline>
        </w:drawing>
      </w:r>
    </w:p>
    <w:p w14:paraId="2D9E5F0D" w14:textId="39462BD6" w:rsidR="00207364" w:rsidRPr="00E82018" w:rsidRDefault="00207364" w:rsidP="00207364">
      <w:pPr>
        <w:pStyle w:val="EC-Para"/>
        <w:jc w:val="both"/>
        <w:rPr>
          <w:i/>
          <w:sz w:val="14"/>
          <w:szCs w:val="14"/>
          <w:lang w:eastAsia="en-US"/>
        </w:rPr>
      </w:pPr>
      <w:r w:rsidRPr="00E82018">
        <w:rPr>
          <w:i/>
          <w:sz w:val="14"/>
          <w:szCs w:val="14"/>
        </w:rPr>
        <w:t>Note</w:t>
      </w:r>
      <w:r w:rsidR="00E82018">
        <w:rPr>
          <w:i/>
          <w:sz w:val="14"/>
          <w:szCs w:val="14"/>
        </w:rPr>
        <w:t xml:space="preserve">: </w:t>
      </w:r>
      <w:r w:rsidRPr="00E82018">
        <w:rPr>
          <w:i/>
          <w:sz w:val="14"/>
          <w:szCs w:val="14"/>
        </w:rPr>
        <w:t>solid arrows represent routes of transmission where there is s</w:t>
      </w:r>
      <w:r w:rsidR="00E82018">
        <w:rPr>
          <w:i/>
          <w:sz w:val="14"/>
          <w:szCs w:val="14"/>
        </w:rPr>
        <w:t xml:space="preserve">trong evidence for </w:t>
      </w:r>
      <w:proofErr w:type="gramStart"/>
      <w:r w:rsidR="00E82018">
        <w:rPr>
          <w:i/>
          <w:sz w:val="14"/>
          <w:szCs w:val="14"/>
        </w:rPr>
        <w:t>transmission,</w:t>
      </w:r>
      <w:proofErr w:type="gramEnd"/>
      <w:r w:rsidR="00E82018">
        <w:rPr>
          <w:i/>
          <w:sz w:val="14"/>
          <w:szCs w:val="14"/>
        </w:rPr>
        <w:t xml:space="preserve"> </w:t>
      </w:r>
      <w:r w:rsidRPr="00E82018">
        <w:rPr>
          <w:i/>
          <w:sz w:val="14"/>
          <w:szCs w:val="14"/>
        </w:rPr>
        <w:t xml:space="preserve">dashed lines represent routes of transmission where there is variable </w:t>
      </w:r>
      <w:r w:rsidR="00CB144E">
        <w:rPr>
          <w:i/>
          <w:sz w:val="14"/>
          <w:szCs w:val="14"/>
        </w:rPr>
        <w:t>or mixed</w:t>
      </w:r>
      <w:r w:rsidRPr="00E82018">
        <w:rPr>
          <w:i/>
          <w:sz w:val="14"/>
          <w:szCs w:val="14"/>
        </w:rPr>
        <w:t xml:space="preserve"> evidence between individuals within the childcare and educational settings and to the community/household outside of the educational settings.</w:t>
      </w:r>
    </w:p>
    <w:p w14:paraId="101EF21A" w14:textId="77777777" w:rsidR="004266EE" w:rsidRPr="00E82018" w:rsidRDefault="004266EE" w:rsidP="004266EE">
      <w:pPr>
        <w:pStyle w:val="EC-Para"/>
        <w:rPr>
          <w:i/>
        </w:rPr>
      </w:pPr>
    </w:p>
    <w:p w14:paraId="7E63487C" w14:textId="235B3C69" w:rsidR="00F526E3" w:rsidRDefault="00F526E3" w:rsidP="00F526E3">
      <w:pPr>
        <w:pStyle w:val="EC-Title-5"/>
      </w:pPr>
      <w:r>
        <w:lastRenderedPageBreak/>
        <w:t xml:space="preserve">Limitations </w:t>
      </w:r>
    </w:p>
    <w:p w14:paraId="41E0AE30" w14:textId="77777777" w:rsidR="00F526E3" w:rsidRPr="006A4716" w:rsidRDefault="00F526E3" w:rsidP="009C1F49">
      <w:pPr>
        <w:pStyle w:val="EC-Para"/>
        <w:jc w:val="both"/>
        <w:rPr>
          <w:rFonts w:cs="Tahoma"/>
          <w:bCs/>
        </w:rPr>
      </w:pPr>
      <w:r w:rsidRPr="006A4716">
        <w:rPr>
          <w:rFonts w:cs="Tahoma"/>
          <w:bCs/>
        </w:rPr>
        <w:t xml:space="preserve">This </w:t>
      </w:r>
      <w:r>
        <w:rPr>
          <w:rFonts w:cs="Tahoma"/>
          <w:bCs/>
        </w:rPr>
        <w:t>technical report</w:t>
      </w:r>
      <w:r w:rsidRPr="006A4716">
        <w:rPr>
          <w:rFonts w:cs="Tahoma"/>
          <w:bCs/>
        </w:rPr>
        <w:t xml:space="preserve"> is undertaken based on </w:t>
      </w:r>
      <w:r>
        <w:rPr>
          <w:rFonts w:cs="Tahoma"/>
          <w:bCs/>
        </w:rPr>
        <w:t>information and data</w:t>
      </w:r>
      <w:r w:rsidRPr="006A4716">
        <w:rPr>
          <w:rFonts w:cs="Tahoma"/>
          <w:bCs/>
        </w:rPr>
        <w:t xml:space="preserve"> </w:t>
      </w:r>
      <w:r>
        <w:rPr>
          <w:rFonts w:cs="Tahoma"/>
          <w:bCs/>
        </w:rPr>
        <w:t>available</w:t>
      </w:r>
      <w:r w:rsidRPr="006A4716">
        <w:rPr>
          <w:rFonts w:cs="Tahoma"/>
          <w:bCs/>
        </w:rPr>
        <w:t xml:space="preserve"> to ECDC at the time of publication.</w:t>
      </w:r>
    </w:p>
    <w:p w14:paraId="63874C10" w14:textId="77777777" w:rsidR="00F526E3" w:rsidRPr="00FE7C96" w:rsidRDefault="00F526E3" w:rsidP="009C1F49">
      <w:pPr>
        <w:pStyle w:val="EC-Para"/>
        <w:numPr>
          <w:ilvl w:val="0"/>
          <w:numId w:val="34"/>
        </w:numPr>
        <w:kinsoku/>
        <w:spacing w:after="80" w:line="240" w:lineRule="auto"/>
        <w:jc w:val="both"/>
        <w:rPr>
          <w:spacing w:val="-2"/>
        </w:rPr>
      </w:pPr>
      <w:r w:rsidRPr="00FE7C96">
        <w:rPr>
          <w:spacing w:val="-2"/>
        </w:rPr>
        <w:t>There is still limited epidemiological and clinical information on COVID-19 in children (e.g. efficiency of different modes of transmission, proportion of mild and asymptomatic cases, transmission during incubation and recovery period, effectiveness of treatment regimes, risk factors for severe illness other than age and effective preventive measures).</w:t>
      </w:r>
    </w:p>
    <w:p w14:paraId="587DFFD7" w14:textId="6EA34682" w:rsidR="00F526E3" w:rsidRPr="00FE7C96" w:rsidRDefault="00F526E3" w:rsidP="009C1F49">
      <w:pPr>
        <w:pStyle w:val="EC-Para"/>
        <w:numPr>
          <w:ilvl w:val="0"/>
          <w:numId w:val="34"/>
        </w:numPr>
        <w:kinsoku/>
        <w:spacing w:after="80" w:line="240" w:lineRule="auto"/>
        <w:jc w:val="both"/>
        <w:rPr>
          <w:spacing w:val="-2"/>
        </w:rPr>
      </w:pPr>
      <w:r w:rsidRPr="00FE7C96">
        <w:rPr>
          <w:spacing w:val="-2"/>
        </w:rPr>
        <w:t>Most case-based surveillance systems in the EU/EEA countries does not collect information that would allow public health to identify outbreaks or clusters in specific schools without the notification from the school itself.</w:t>
      </w:r>
    </w:p>
    <w:p w14:paraId="6D5CD83D" w14:textId="4D75C716" w:rsidR="0026550D" w:rsidRDefault="0026550D" w:rsidP="009C1F49">
      <w:pPr>
        <w:pStyle w:val="EC-Para"/>
        <w:numPr>
          <w:ilvl w:val="0"/>
          <w:numId w:val="34"/>
        </w:numPr>
        <w:kinsoku/>
        <w:spacing w:after="80" w:line="240" w:lineRule="auto"/>
        <w:jc w:val="both"/>
        <w:rPr>
          <w:spacing w:val="-2"/>
        </w:rPr>
      </w:pPr>
      <w:r>
        <w:rPr>
          <w:spacing w:val="-2"/>
        </w:rPr>
        <w:t xml:space="preserve">The majority of </w:t>
      </w:r>
      <w:proofErr w:type="spellStart"/>
      <w:r>
        <w:rPr>
          <w:spacing w:val="-2"/>
        </w:rPr>
        <w:t>seroprevalence</w:t>
      </w:r>
      <w:proofErr w:type="spellEnd"/>
      <w:r>
        <w:rPr>
          <w:spacing w:val="-2"/>
        </w:rPr>
        <w:t xml:space="preserve"> results among children and adolescent population presented </w:t>
      </w:r>
      <w:proofErr w:type="gramStart"/>
      <w:r>
        <w:rPr>
          <w:spacing w:val="-2"/>
        </w:rPr>
        <w:t>here,</w:t>
      </w:r>
      <w:proofErr w:type="gramEnd"/>
      <w:r>
        <w:rPr>
          <w:spacing w:val="-2"/>
        </w:rPr>
        <w:t xml:space="preserve"> were extracted from general population based studies, with a variety of sampling methodology used. Very often, denominators were not mentioned for this population, or were of very small numbers, making comparison and interpretation of results difficult. </w:t>
      </w:r>
    </w:p>
    <w:p w14:paraId="02DB1CF1" w14:textId="1E8B9EEE" w:rsidR="00EC7390" w:rsidRPr="00FE7C96" w:rsidRDefault="00EC7390" w:rsidP="009C1F49">
      <w:pPr>
        <w:pStyle w:val="EC-Para"/>
        <w:numPr>
          <w:ilvl w:val="0"/>
          <w:numId w:val="34"/>
        </w:numPr>
        <w:kinsoku/>
        <w:spacing w:after="80" w:line="240" w:lineRule="auto"/>
        <w:jc w:val="both"/>
        <w:rPr>
          <w:spacing w:val="-2"/>
        </w:rPr>
      </w:pPr>
      <w:r w:rsidRPr="00FE7C96">
        <w:rPr>
          <w:spacing w:val="-2"/>
        </w:rPr>
        <w:t>Results from serological studies are often not adjusted for test characteristics</w:t>
      </w:r>
      <w:r w:rsidR="005B635A">
        <w:rPr>
          <w:spacing w:val="-2"/>
        </w:rPr>
        <w:t>.</w:t>
      </w:r>
    </w:p>
    <w:p w14:paraId="74CCC8DF" w14:textId="77777777" w:rsidR="00F526E3" w:rsidRPr="00FB4D8A" w:rsidRDefault="00F526E3" w:rsidP="009C1F49">
      <w:pPr>
        <w:pStyle w:val="EC-Para"/>
        <w:numPr>
          <w:ilvl w:val="0"/>
          <w:numId w:val="34"/>
        </w:numPr>
        <w:kinsoku/>
        <w:spacing w:after="80" w:line="240" w:lineRule="auto"/>
        <w:jc w:val="both"/>
        <w:rPr>
          <w:spacing w:val="-2"/>
        </w:rPr>
      </w:pPr>
      <w:r>
        <w:rPr>
          <w:spacing w:val="-2"/>
        </w:rPr>
        <w:t>Information on testing strategies in educational settings was not available.</w:t>
      </w:r>
    </w:p>
    <w:p w14:paraId="6F43172F" w14:textId="77777777" w:rsidR="00F526E3" w:rsidRDefault="00F526E3" w:rsidP="009C1F49">
      <w:pPr>
        <w:pStyle w:val="EC-Para"/>
        <w:numPr>
          <w:ilvl w:val="0"/>
          <w:numId w:val="34"/>
        </w:numPr>
        <w:kinsoku/>
        <w:spacing w:after="80" w:line="240" w:lineRule="auto"/>
        <w:jc w:val="both"/>
        <w:rPr>
          <w:spacing w:val="-2"/>
        </w:rPr>
      </w:pPr>
      <w:r>
        <w:rPr>
          <w:spacing w:val="-2"/>
        </w:rPr>
        <w:t>Many countries are not testing asymptomatic cases so detecting transmission among mild or asymptomatic children and teachers is difficult to identify and understand.</w:t>
      </w:r>
    </w:p>
    <w:p w14:paraId="17193BE4" w14:textId="77777777" w:rsidR="002C4BB0" w:rsidRDefault="00F526E3" w:rsidP="002C4BB0">
      <w:pPr>
        <w:pStyle w:val="EC-Para"/>
        <w:numPr>
          <w:ilvl w:val="0"/>
          <w:numId w:val="34"/>
        </w:numPr>
        <w:kinsoku/>
        <w:spacing w:after="80" w:line="240" w:lineRule="auto"/>
        <w:jc w:val="both"/>
        <w:rPr>
          <w:spacing w:val="-2"/>
        </w:rPr>
      </w:pPr>
      <w:r>
        <w:rPr>
          <w:spacing w:val="-2"/>
        </w:rPr>
        <w:t>It remains difficult to parse out all potential routes of transmission within the school settings as some activities have been limited like school sporting events, mixed mass gatherings of students and adults such as school concerts, performances, and graduations, etc., The potential impact of allowing those events to take place within the school setting is still unknown.</w:t>
      </w:r>
    </w:p>
    <w:p w14:paraId="2BB819C3" w14:textId="76B35BCE" w:rsidR="0037307B" w:rsidRPr="002C4BB0" w:rsidRDefault="00EC7390" w:rsidP="002C4BB0">
      <w:pPr>
        <w:pStyle w:val="EC-Para"/>
        <w:numPr>
          <w:ilvl w:val="0"/>
          <w:numId w:val="34"/>
        </w:numPr>
        <w:kinsoku/>
        <w:spacing w:after="80" w:line="240" w:lineRule="auto"/>
        <w:jc w:val="both"/>
        <w:rPr>
          <w:spacing w:val="-2"/>
        </w:rPr>
      </w:pPr>
      <w:r w:rsidRPr="002C4BB0">
        <w:rPr>
          <w:spacing w:val="-2"/>
        </w:rPr>
        <w:t>Interpretation of outcomes of school outbreak reports in the midst of ongoing community transmission is difficult</w:t>
      </w:r>
      <w:r w:rsidR="005B635A" w:rsidRPr="002C4BB0">
        <w:rPr>
          <w:spacing w:val="-2"/>
        </w:rPr>
        <w:t>.</w:t>
      </w:r>
    </w:p>
    <w:p w14:paraId="59D5D204" w14:textId="6A9E4214" w:rsidR="00D0532C" w:rsidRDefault="00D0532C" w:rsidP="00D0532C">
      <w:pPr>
        <w:pStyle w:val="EC-Para"/>
        <w:kinsoku/>
        <w:spacing w:after="80" w:line="240" w:lineRule="auto"/>
        <w:jc w:val="both"/>
        <w:rPr>
          <w:spacing w:val="-2"/>
        </w:rPr>
      </w:pPr>
    </w:p>
    <w:p w14:paraId="5459E204" w14:textId="534D7BA6" w:rsidR="00D0532C" w:rsidRDefault="00D0532C" w:rsidP="00D0532C">
      <w:pPr>
        <w:pStyle w:val="EC-Para"/>
        <w:kinsoku/>
        <w:spacing w:after="80" w:line="240" w:lineRule="auto"/>
        <w:jc w:val="both"/>
        <w:rPr>
          <w:spacing w:val="-2"/>
        </w:rPr>
      </w:pPr>
    </w:p>
    <w:p w14:paraId="799ABCCD" w14:textId="7C3CF137" w:rsidR="0037307B" w:rsidRDefault="0037307B" w:rsidP="0074726A">
      <w:pPr>
        <w:pStyle w:val="EC-Title-5"/>
      </w:pPr>
      <w:r>
        <w:t>Research needs</w:t>
      </w:r>
    </w:p>
    <w:p w14:paraId="4A84F114" w14:textId="77777777" w:rsidR="005E796A" w:rsidRPr="002075FE" w:rsidRDefault="005E796A" w:rsidP="002C4BB0"/>
    <w:p w14:paraId="280283C1" w14:textId="39653C77" w:rsidR="00B91786" w:rsidRDefault="006F0FF1" w:rsidP="00D0532C">
      <w:pPr>
        <w:jc w:val="both"/>
        <w:rPr>
          <w:lang w:eastAsia="en-US"/>
        </w:rPr>
      </w:pPr>
      <w:r w:rsidRPr="006F0FF1">
        <w:rPr>
          <w:lang w:eastAsia="en-US"/>
        </w:rPr>
        <w:t xml:space="preserve">The role of children in </w:t>
      </w:r>
      <w:r w:rsidR="00EA7141">
        <w:rPr>
          <w:lang w:eastAsia="en-US"/>
        </w:rPr>
        <w:t xml:space="preserve">COVID-19 </w:t>
      </w:r>
      <w:r w:rsidRPr="006F0FF1">
        <w:rPr>
          <w:lang w:eastAsia="en-US"/>
        </w:rPr>
        <w:t xml:space="preserve">transmission </w:t>
      </w:r>
      <w:r>
        <w:rPr>
          <w:lang w:eastAsia="en-US"/>
        </w:rPr>
        <w:t xml:space="preserve">is yet </w:t>
      </w:r>
      <w:proofErr w:type="gramStart"/>
      <w:r>
        <w:rPr>
          <w:lang w:eastAsia="en-US"/>
        </w:rPr>
        <w:t>be</w:t>
      </w:r>
      <w:proofErr w:type="gramEnd"/>
      <w:r>
        <w:rPr>
          <w:lang w:eastAsia="en-US"/>
        </w:rPr>
        <w:t xml:space="preserve"> fully elucidated</w:t>
      </w:r>
      <w:r w:rsidR="00E45246">
        <w:rPr>
          <w:lang w:eastAsia="en-US"/>
        </w:rPr>
        <w:t xml:space="preserve"> and t</w:t>
      </w:r>
      <w:r w:rsidR="007200D1">
        <w:rPr>
          <w:lang w:eastAsia="en-US"/>
        </w:rPr>
        <w:t xml:space="preserve">here is need to determine the extent to which </w:t>
      </w:r>
      <w:r>
        <w:rPr>
          <w:lang w:eastAsia="en-US"/>
        </w:rPr>
        <w:t>children are</w:t>
      </w:r>
      <w:r w:rsidR="00E45246">
        <w:rPr>
          <w:lang w:eastAsia="en-US"/>
        </w:rPr>
        <w:t>;</w:t>
      </w:r>
      <w:r>
        <w:rPr>
          <w:lang w:eastAsia="en-US"/>
        </w:rPr>
        <w:t xml:space="preserve"> </w:t>
      </w:r>
      <w:r w:rsidR="00EA7141">
        <w:rPr>
          <w:lang w:eastAsia="en-US"/>
        </w:rPr>
        <w:t>a) susceptible</w:t>
      </w:r>
      <w:r w:rsidR="002715D7">
        <w:rPr>
          <w:lang w:eastAsia="en-US"/>
        </w:rPr>
        <w:t xml:space="preserve"> to SARS-Co</w:t>
      </w:r>
      <w:r w:rsidR="00365EE6">
        <w:rPr>
          <w:lang w:eastAsia="en-US"/>
        </w:rPr>
        <w:t>V</w:t>
      </w:r>
      <w:r w:rsidR="002715D7">
        <w:rPr>
          <w:lang w:eastAsia="en-US"/>
        </w:rPr>
        <w:t>-</w:t>
      </w:r>
      <w:r>
        <w:rPr>
          <w:lang w:eastAsia="en-US"/>
        </w:rPr>
        <w:t xml:space="preserve">2 virus across different age groups, and </w:t>
      </w:r>
      <w:r w:rsidR="00EA7141">
        <w:rPr>
          <w:lang w:eastAsia="en-US"/>
        </w:rPr>
        <w:t xml:space="preserve">b) capable of </w:t>
      </w:r>
      <w:r w:rsidR="00B50359">
        <w:rPr>
          <w:lang w:eastAsia="en-US"/>
        </w:rPr>
        <w:t>transmitting</w:t>
      </w:r>
      <w:r>
        <w:rPr>
          <w:lang w:eastAsia="en-US"/>
        </w:rPr>
        <w:t xml:space="preserve"> infection to others</w:t>
      </w:r>
      <w:r w:rsidR="00E7456F">
        <w:rPr>
          <w:lang w:eastAsia="en-US"/>
        </w:rPr>
        <w:t xml:space="preserve"> when asymptomatic or symptomatic</w:t>
      </w:r>
      <w:r>
        <w:rPr>
          <w:lang w:eastAsia="en-US"/>
        </w:rPr>
        <w:t xml:space="preserve">.  </w:t>
      </w:r>
    </w:p>
    <w:p w14:paraId="4D78EF02" w14:textId="77777777" w:rsidR="00D0532C" w:rsidRDefault="00D0532C" w:rsidP="00D0532C">
      <w:pPr>
        <w:jc w:val="both"/>
        <w:rPr>
          <w:lang w:eastAsia="en-US"/>
        </w:rPr>
      </w:pPr>
    </w:p>
    <w:p w14:paraId="33152CC6" w14:textId="39BF2BE0" w:rsidR="00B91786" w:rsidRDefault="006F0FF1" w:rsidP="00D0532C">
      <w:pPr>
        <w:jc w:val="both"/>
        <w:rPr>
          <w:lang w:eastAsia="en-US"/>
        </w:rPr>
      </w:pPr>
      <w:r>
        <w:rPr>
          <w:lang w:eastAsia="en-US"/>
        </w:rPr>
        <w:t>In</w:t>
      </w:r>
      <w:r w:rsidR="003D7678">
        <w:rPr>
          <w:lang w:eastAsia="en-US"/>
        </w:rPr>
        <w:t xml:space="preserve"> </w:t>
      </w:r>
      <w:r>
        <w:rPr>
          <w:lang w:eastAsia="en-US"/>
        </w:rPr>
        <w:t>terms of sus</w:t>
      </w:r>
      <w:r w:rsidR="003D7678">
        <w:rPr>
          <w:lang w:eastAsia="en-US"/>
        </w:rPr>
        <w:t xml:space="preserve">ceptibility, ongoing large scale </w:t>
      </w:r>
      <w:r w:rsidR="007200D1">
        <w:rPr>
          <w:lang w:eastAsia="en-US"/>
        </w:rPr>
        <w:t xml:space="preserve">surveillance and </w:t>
      </w:r>
      <w:proofErr w:type="spellStart"/>
      <w:r w:rsidR="00B91786">
        <w:rPr>
          <w:lang w:eastAsia="en-US"/>
        </w:rPr>
        <w:t>seroprevalence</w:t>
      </w:r>
      <w:proofErr w:type="spellEnd"/>
      <w:r w:rsidR="003D7678">
        <w:rPr>
          <w:lang w:eastAsia="en-US"/>
        </w:rPr>
        <w:t xml:space="preserve"> studies will further inform </w:t>
      </w:r>
      <w:r w:rsidR="005D0146">
        <w:rPr>
          <w:lang w:eastAsia="en-US"/>
        </w:rPr>
        <w:t xml:space="preserve">what </w:t>
      </w:r>
      <w:proofErr w:type="gramStart"/>
      <w:r w:rsidR="005D0146">
        <w:rPr>
          <w:lang w:eastAsia="en-US"/>
        </w:rPr>
        <w:t>proportion</w:t>
      </w:r>
      <w:r w:rsidR="00B91786">
        <w:rPr>
          <w:lang w:eastAsia="en-US"/>
        </w:rPr>
        <w:t xml:space="preserve"> of </w:t>
      </w:r>
      <w:r w:rsidR="003D7678">
        <w:rPr>
          <w:lang w:eastAsia="en-US"/>
        </w:rPr>
        <w:t xml:space="preserve">children </w:t>
      </w:r>
      <w:r w:rsidR="005D0146">
        <w:rPr>
          <w:lang w:eastAsia="en-US"/>
        </w:rPr>
        <w:t>are</w:t>
      </w:r>
      <w:proofErr w:type="gramEnd"/>
      <w:r w:rsidR="005D0146">
        <w:rPr>
          <w:lang w:eastAsia="en-US"/>
        </w:rPr>
        <w:t xml:space="preserve"> </w:t>
      </w:r>
      <w:r w:rsidR="003D7678">
        <w:rPr>
          <w:lang w:eastAsia="en-US"/>
        </w:rPr>
        <w:t>infect</w:t>
      </w:r>
      <w:r w:rsidR="005D0146">
        <w:rPr>
          <w:lang w:eastAsia="en-US"/>
        </w:rPr>
        <w:t>ed</w:t>
      </w:r>
      <w:r w:rsidR="003D7678">
        <w:rPr>
          <w:lang w:eastAsia="en-US"/>
        </w:rPr>
        <w:t xml:space="preserve"> in comparison to adults</w:t>
      </w:r>
      <w:r w:rsidR="00B34408">
        <w:rPr>
          <w:lang w:eastAsia="en-US"/>
        </w:rPr>
        <w:t>. H</w:t>
      </w:r>
      <w:r w:rsidR="008F5287">
        <w:rPr>
          <w:lang w:eastAsia="en-US"/>
        </w:rPr>
        <w:t xml:space="preserve">ence </w:t>
      </w:r>
      <w:r w:rsidR="003D7678">
        <w:rPr>
          <w:lang w:eastAsia="en-US"/>
        </w:rPr>
        <w:t xml:space="preserve">it is important that children are represented in sampling </w:t>
      </w:r>
      <w:r w:rsidR="00B34408">
        <w:rPr>
          <w:lang w:eastAsia="en-US"/>
        </w:rPr>
        <w:t xml:space="preserve">frames </w:t>
      </w:r>
      <w:r w:rsidR="008F5287">
        <w:rPr>
          <w:lang w:eastAsia="en-US"/>
        </w:rPr>
        <w:t xml:space="preserve">in these studies. Interpretation of </w:t>
      </w:r>
      <w:r w:rsidR="00EA7141">
        <w:rPr>
          <w:lang w:eastAsia="en-US"/>
        </w:rPr>
        <w:t xml:space="preserve">surveillance </w:t>
      </w:r>
      <w:r w:rsidR="008F5287">
        <w:rPr>
          <w:lang w:eastAsia="en-US"/>
        </w:rPr>
        <w:t xml:space="preserve">would also benefit from improved understanding of </w:t>
      </w:r>
      <w:r w:rsidR="003D7678">
        <w:rPr>
          <w:lang w:eastAsia="en-US"/>
        </w:rPr>
        <w:t xml:space="preserve">the underlying immune response </w:t>
      </w:r>
      <w:r w:rsidR="007200D1">
        <w:rPr>
          <w:lang w:eastAsia="en-US"/>
        </w:rPr>
        <w:t xml:space="preserve">and </w:t>
      </w:r>
      <w:r w:rsidR="00B91786">
        <w:rPr>
          <w:lang w:eastAsia="en-US"/>
        </w:rPr>
        <w:t>antibody</w:t>
      </w:r>
      <w:r w:rsidR="007200D1">
        <w:rPr>
          <w:lang w:eastAsia="en-US"/>
        </w:rPr>
        <w:t xml:space="preserve"> dynamics </w:t>
      </w:r>
      <w:r w:rsidR="003D7678">
        <w:rPr>
          <w:lang w:eastAsia="en-US"/>
        </w:rPr>
        <w:t>in children</w:t>
      </w:r>
      <w:r w:rsidR="008F5287">
        <w:rPr>
          <w:lang w:eastAsia="en-US"/>
        </w:rPr>
        <w:t>, including the ability of</w:t>
      </w:r>
      <w:r w:rsidR="003D7678">
        <w:rPr>
          <w:lang w:eastAsia="en-US"/>
        </w:rPr>
        <w:t xml:space="preserve"> children </w:t>
      </w:r>
      <w:r w:rsidR="008F5287">
        <w:rPr>
          <w:lang w:eastAsia="en-US"/>
        </w:rPr>
        <w:t xml:space="preserve">to </w:t>
      </w:r>
      <w:r w:rsidR="003D7678">
        <w:rPr>
          <w:lang w:eastAsia="en-US"/>
        </w:rPr>
        <w:t xml:space="preserve">elicit a </w:t>
      </w:r>
      <w:r w:rsidR="008F5287">
        <w:rPr>
          <w:lang w:eastAsia="en-US"/>
        </w:rPr>
        <w:t>detectable</w:t>
      </w:r>
      <w:r w:rsidR="003D7678">
        <w:rPr>
          <w:lang w:eastAsia="en-US"/>
        </w:rPr>
        <w:t xml:space="preserve"> immune re</w:t>
      </w:r>
      <w:r w:rsidR="008F5287">
        <w:rPr>
          <w:lang w:eastAsia="en-US"/>
        </w:rPr>
        <w:t>s</w:t>
      </w:r>
      <w:r w:rsidR="003D7678">
        <w:rPr>
          <w:lang w:eastAsia="en-US"/>
        </w:rPr>
        <w:t xml:space="preserve">ponse </w:t>
      </w:r>
      <w:r w:rsidR="007200D1">
        <w:rPr>
          <w:lang w:eastAsia="en-US"/>
        </w:rPr>
        <w:t xml:space="preserve">following both </w:t>
      </w:r>
      <w:r w:rsidR="00B91786">
        <w:rPr>
          <w:lang w:eastAsia="en-US"/>
        </w:rPr>
        <w:t>asymptomatic</w:t>
      </w:r>
      <w:r w:rsidR="007200D1">
        <w:rPr>
          <w:lang w:eastAsia="en-US"/>
        </w:rPr>
        <w:t xml:space="preserve"> and symptomatic infection</w:t>
      </w:r>
      <w:r w:rsidR="008F5287">
        <w:rPr>
          <w:lang w:eastAsia="en-US"/>
        </w:rPr>
        <w:t xml:space="preserve">. </w:t>
      </w:r>
    </w:p>
    <w:p w14:paraId="2FFC5EF4" w14:textId="77777777" w:rsidR="00E45246" w:rsidRDefault="00E45246" w:rsidP="00D0532C">
      <w:pPr>
        <w:jc w:val="both"/>
        <w:rPr>
          <w:lang w:eastAsia="en-US"/>
        </w:rPr>
      </w:pPr>
    </w:p>
    <w:p w14:paraId="54460FA1" w14:textId="53A9DCCE" w:rsidR="00FA06D0" w:rsidRPr="00974378" w:rsidRDefault="00B91786" w:rsidP="00D0532C">
      <w:pPr>
        <w:jc w:val="both"/>
      </w:pPr>
      <w:r>
        <w:rPr>
          <w:lang w:eastAsia="en-US"/>
        </w:rPr>
        <w:t xml:space="preserve">It is known that children are able to transmit infection to others, but the </w:t>
      </w:r>
      <w:r w:rsidR="00EA7141">
        <w:rPr>
          <w:lang w:eastAsia="en-US"/>
        </w:rPr>
        <w:t>transmission dynamics</w:t>
      </w:r>
      <w:r>
        <w:rPr>
          <w:lang w:eastAsia="en-US"/>
        </w:rPr>
        <w:t xml:space="preserve"> and primary routes of transmission remain unclear.</w:t>
      </w:r>
      <w:r w:rsidR="00EA7141">
        <w:rPr>
          <w:lang w:eastAsia="en-US"/>
        </w:rPr>
        <w:t xml:space="preserve"> </w:t>
      </w:r>
      <w:r w:rsidR="007200D1">
        <w:rPr>
          <w:lang w:eastAsia="en-US"/>
        </w:rPr>
        <w:t>Evidence</w:t>
      </w:r>
      <w:r w:rsidR="008F5287">
        <w:rPr>
          <w:lang w:eastAsia="en-US"/>
        </w:rPr>
        <w:t xml:space="preserve"> suggests that </w:t>
      </w:r>
      <w:r>
        <w:rPr>
          <w:lang w:eastAsia="en-US"/>
        </w:rPr>
        <w:t>asymptomatic</w:t>
      </w:r>
      <w:r w:rsidR="008F5287">
        <w:rPr>
          <w:lang w:eastAsia="en-US"/>
        </w:rPr>
        <w:t xml:space="preserve"> infection may be more prevalent in children</w:t>
      </w:r>
      <w:r w:rsidR="007200D1">
        <w:rPr>
          <w:lang w:eastAsia="en-US"/>
        </w:rPr>
        <w:t xml:space="preserve"> in comparison to adult</w:t>
      </w:r>
      <w:r>
        <w:rPr>
          <w:lang w:eastAsia="en-US"/>
        </w:rPr>
        <w:t>s</w:t>
      </w:r>
      <w:r w:rsidR="008F5287">
        <w:rPr>
          <w:lang w:eastAsia="en-US"/>
        </w:rPr>
        <w:t xml:space="preserve">, but further </w:t>
      </w:r>
      <w:r>
        <w:rPr>
          <w:lang w:eastAsia="en-US"/>
        </w:rPr>
        <w:t>confirmatory</w:t>
      </w:r>
      <w:r w:rsidR="008F5287">
        <w:rPr>
          <w:lang w:eastAsia="en-US"/>
        </w:rPr>
        <w:t xml:space="preserve"> research is needed, together with </w:t>
      </w:r>
      <w:r w:rsidR="002B7784">
        <w:rPr>
          <w:lang w:eastAsia="en-US"/>
        </w:rPr>
        <w:t xml:space="preserve">work to understand both the underlying biological mechanisms of this differential response to infection, and how that impacts the COVID-19 epidemiology. </w:t>
      </w:r>
      <w:r w:rsidR="00EA7141">
        <w:rPr>
          <w:lang w:eastAsia="en-US"/>
        </w:rPr>
        <w:t xml:space="preserve">Improved understanding of </w:t>
      </w:r>
      <w:r w:rsidR="008D323F">
        <w:rPr>
          <w:lang w:eastAsia="en-US"/>
        </w:rPr>
        <w:t xml:space="preserve">pre-symptomatic and </w:t>
      </w:r>
      <w:r w:rsidR="000D0F4F">
        <w:rPr>
          <w:lang w:eastAsia="en-US"/>
        </w:rPr>
        <w:t xml:space="preserve">asymptomatic </w:t>
      </w:r>
      <w:r w:rsidR="002B7784">
        <w:rPr>
          <w:lang w:eastAsia="en-US"/>
        </w:rPr>
        <w:t>infection</w:t>
      </w:r>
      <w:r w:rsidR="000D0F4F">
        <w:rPr>
          <w:lang w:eastAsia="en-US"/>
        </w:rPr>
        <w:t xml:space="preserve"> </w:t>
      </w:r>
      <w:r w:rsidR="002B7784">
        <w:rPr>
          <w:lang w:eastAsia="en-US"/>
        </w:rPr>
        <w:t xml:space="preserve">will </w:t>
      </w:r>
      <w:r w:rsidR="000D0F4F">
        <w:rPr>
          <w:lang w:eastAsia="en-US"/>
        </w:rPr>
        <w:t xml:space="preserve">determine the extent to which </w:t>
      </w:r>
      <w:r w:rsidR="002B7784">
        <w:rPr>
          <w:lang w:eastAsia="en-US"/>
        </w:rPr>
        <w:t>children</w:t>
      </w:r>
      <w:r w:rsidR="000D0F4F">
        <w:rPr>
          <w:lang w:eastAsia="en-US"/>
        </w:rPr>
        <w:t xml:space="preserve"> play a role in onward transmission of SARS-CoV-2 </w:t>
      </w:r>
      <w:r w:rsidR="007200D1">
        <w:rPr>
          <w:lang w:eastAsia="en-US"/>
        </w:rPr>
        <w:t>to their peers and to adults in both school and community settings</w:t>
      </w:r>
      <w:r w:rsidR="00D81AAE">
        <w:t>.</w:t>
      </w:r>
    </w:p>
    <w:p w14:paraId="42DA010E" w14:textId="79BF25A7" w:rsidR="00B50359" w:rsidRDefault="00B50359" w:rsidP="00D0532C">
      <w:pPr>
        <w:jc w:val="both"/>
      </w:pPr>
    </w:p>
    <w:p w14:paraId="35146A9C" w14:textId="76B6D44E" w:rsidR="00B50359" w:rsidRPr="00974378" w:rsidRDefault="00B50359" w:rsidP="00D0532C">
      <w:pPr>
        <w:jc w:val="both"/>
      </w:pPr>
      <w:r>
        <w:t xml:space="preserve">Specifically in school settings, risk mitigation may benefit from </w:t>
      </w:r>
      <w:r w:rsidR="00BC3BEB">
        <w:t>operational</w:t>
      </w:r>
      <w:r>
        <w:t xml:space="preserve"> research to understand and optimise </w:t>
      </w:r>
      <w:r w:rsidR="00BC3BEB">
        <w:t>approaches</w:t>
      </w:r>
      <w:r>
        <w:t xml:space="preserve">; this includes assessment of </w:t>
      </w:r>
      <w:r w:rsidR="00BC3BEB">
        <w:t>efficacy</w:t>
      </w:r>
      <w:r>
        <w:t xml:space="preserve"> and compliance of IPC measures in school setting</w:t>
      </w:r>
      <w:r w:rsidR="00B34408">
        <w:t xml:space="preserve"> across age groups</w:t>
      </w:r>
      <w:r>
        <w:t xml:space="preserve">, such as physical distancing </w:t>
      </w:r>
      <w:r w:rsidR="00BC3BEB">
        <w:t>measures</w:t>
      </w:r>
      <w:r>
        <w:t xml:space="preserve">, mask </w:t>
      </w:r>
      <w:r w:rsidR="00BC3BEB">
        <w:t>wearing</w:t>
      </w:r>
      <w:r w:rsidR="00B34408">
        <w:t xml:space="preserve"> etc</w:t>
      </w:r>
      <w:r>
        <w:t xml:space="preserve">. </w:t>
      </w:r>
      <w:r w:rsidR="00BC3BEB">
        <w:t>There would also be benefit in conducting formal assessment</w:t>
      </w:r>
      <w:r w:rsidR="00D45499">
        <w:t>s</w:t>
      </w:r>
      <w:r w:rsidR="00BC3BEB">
        <w:t xml:space="preserve"> on the relative efficiency of </w:t>
      </w:r>
      <w:r w:rsidR="006E607F">
        <w:t>high level</w:t>
      </w:r>
      <w:r w:rsidR="00BC3BEB">
        <w:t xml:space="preserve"> school</w:t>
      </w:r>
      <w:r w:rsidR="00B34408">
        <w:t>-</w:t>
      </w:r>
      <w:r w:rsidR="00BC3BEB">
        <w:t>specific measures, such as restrictions in class sizes and access.</w:t>
      </w:r>
      <w:r w:rsidR="009138E2">
        <w:t xml:space="preserve"> Modelling work </w:t>
      </w:r>
      <w:r w:rsidR="006651E4">
        <w:t xml:space="preserve">is </w:t>
      </w:r>
      <w:r w:rsidR="006E607F">
        <w:t>likely</w:t>
      </w:r>
      <w:r w:rsidR="006651E4">
        <w:t xml:space="preserve"> to provide valuable information on these issues in addition to broader societal impacts from COVID-based adjustment to school attendance, such as social mixing among children and </w:t>
      </w:r>
      <w:r w:rsidR="006E607F">
        <w:t xml:space="preserve">changes to social interactions </w:t>
      </w:r>
      <w:r w:rsidR="006651E4">
        <w:t>as a whole.</w:t>
      </w:r>
      <w:r w:rsidR="00BC3BEB">
        <w:t xml:space="preserve"> At EU level, a review of specific measures used</w:t>
      </w:r>
      <w:r w:rsidR="004D4026">
        <w:t>,</w:t>
      </w:r>
      <w:r w:rsidR="00BC3BEB">
        <w:t xml:space="preserve"> and sharing of practises to inform approaches </w:t>
      </w:r>
      <w:r w:rsidR="00B34408">
        <w:t>in the Member States</w:t>
      </w:r>
      <w:r w:rsidR="004D4026">
        <w:t>,</w:t>
      </w:r>
      <w:r w:rsidR="00B34408">
        <w:t xml:space="preserve"> </w:t>
      </w:r>
      <w:r w:rsidR="00BC3BEB">
        <w:t xml:space="preserve">may be of benefit. </w:t>
      </w:r>
    </w:p>
    <w:p w14:paraId="6B61EDFF" w14:textId="77777777" w:rsidR="00625567" w:rsidRDefault="00625567" w:rsidP="002C4BB0"/>
    <w:p w14:paraId="7C5F8A49" w14:textId="0F2C9D80" w:rsidR="0074726A" w:rsidRDefault="0074726A" w:rsidP="0074726A">
      <w:pPr>
        <w:pStyle w:val="EC-Title-5"/>
      </w:pPr>
      <w:r>
        <w:t>Conclusion</w:t>
      </w:r>
      <w:r w:rsidR="00F526E3">
        <w:t>s</w:t>
      </w:r>
    </w:p>
    <w:p w14:paraId="0CA23774" w14:textId="11F5916E" w:rsidR="00AE0C18" w:rsidRPr="00F462A5" w:rsidRDefault="00D02677" w:rsidP="00B20CE3">
      <w:pPr>
        <w:jc w:val="both"/>
      </w:pPr>
      <w:r>
        <w:rPr>
          <w:lang w:eastAsia="en-US"/>
        </w:rPr>
        <w:lastRenderedPageBreak/>
        <w:t xml:space="preserve">As countries performed their own risk assessments on whether </w:t>
      </w:r>
      <w:r w:rsidR="003503EE">
        <w:rPr>
          <w:lang w:eastAsia="en-US"/>
        </w:rPr>
        <w:t>schools</w:t>
      </w:r>
      <w:r>
        <w:rPr>
          <w:lang w:eastAsia="en-US"/>
        </w:rPr>
        <w:t xml:space="preserve"> should re-open after the summer break, this technical report provides </w:t>
      </w:r>
      <w:r w:rsidR="00127F61">
        <w:rPr>
          <w:lang w:eastAsia="en-US"/>
        </w:rPr>
        <w:t>a</w:t>
      </w:r>
      <w:r>
        <w:rPr>
          <w:lang w:eastAsia="en-US"/>
        </w:rPr>
        <w:t xml:space="preserve">) </w:t>
      </w:r>
      <w:r>
        <w:t>the epidemiological situation</w:t>
      </w:r>
      <w:r w:rsidR="00C61D03">
        <w:t xml:space="preserve"> and disease characteristics</w:t>
      </w:r>
      <w:r>
        <w:t xml:space="preserve"> relating to COVID-19 among children (0-18 years) in EU/EEA countries and the United Kingdom (UK), and </w:t>
      </w:r>
      <w:r w:rsidR="00127F61">
        <w:t>b</w:t>
      </w:r>
      <w:r>
        <w:t xml:space="preserve">) the evidence of the </w:t>
      </w:r>
      <w:r>
        <w:rPr>
          <w:lang w:eastAsia="en-US"/>
        </w:rPr>
        <w:t xml:space="preserve">role of childcare </w:t>
      </w:r>
      <w:r>
        <w:t xml:space="preserve">(nurseries) </w:t>
      </w:r>
      <w:r>
        <w:rPr>
          <w:lang w:eastAsia="en-US"/>
        </w:rPr>
        <w:t xml:space="preserve">and educational </w:t>
      </w:r>
      <w:r>
        <w:t xml:space="preserve">(preschool, primary and secondary schools) </w:t>
      </w:r>
      <w:r>
        <w:rPr>
          <w:lang w:eastAsia="en-US"/>
        </w:rPr>
        <w:t>settings in COVID-19 transmission</w:t>
      </w:r>
      <w:r>
        <w:t xml:space="preserve"> and of the secondary transmission of COVID-19 within childcare and other educational settings</w:t>
      </w:r>
      <w:r w:rsidR="001945F1">
        <w:t>.</w:t>
      </w:r>
    </w:p>
    <w:p w14:paraId="128BBBE1" w14:textId="40167501" w:rsidR="00BD6549" w:rsidRDefault="00BD6549" w:rsidP="00B20CE3">
      <w:pPr>
        <w:jc w:val="both"/>
      </w:pPr>
    </w:p>
    <w:p w14:paraId="1E5DC366" w14:textId="1955B7EC" w:rsidR="00F52A3A" w:rsidRDefault="00C86BFF" w:rsidP="00B20CE3">
      <w:pPr>
        <w:jc w:val="both"/>
      </w:pPr>
      <w:r>
        <w:t>S</w:t>
      </w:r>
      <w:r w:rsidR="00F52A3A">
        <w:t xml:space="preserve">chool outbreaks are not a prominent feature in the COVID-19 pandemic, at least partially due to the fact that the majority for children do not develop symptoms, when infected with SARS-CoV-2. No evidence was found to suggest that </w:t>
      </w:r>
      <w:r w:rsidR="00BD6549">
        <w:t xml:space="preserve">children </w:t>
      </w:r>
      <w:r w:rsidR="00F52A3A">
        <w:t>are</w:t>
      </w:r>
      <w:r w:rsidR="00D07F84">
        <w:t xml:space="preserve"> </w:t>
      </w:r>
      <w:r w:rsidR="00BD6549">
        <w:t>the primary drivers of SARS-C</w:t>
      </w:r>
      <w:r w:rsidR="0021212A">
        <w:t>o</w:t>
      </w:r>
      <w:r w:rsidR="00BD6549">
        <w:t>V-2 transmission in schools</w:t>
      </w:r>
      <w:r w:rsidR="00D07F84">
        <w:t>, in particular</w:t>
      </w:r>
      <w:r w:rsidR="00BD6549">
        <w:t xml:space="preserve"> in preschools</w:t>
      </w:r>
      <w:r w:rsidR="00D07F84">
        <w:t xml:space="preserve"> and primary schools</w:t>
      </w:r>
      <w:r w:rsidR="00BD6549">
        <w:t>.</w:t>
      </w:r>
      <w:r w:rsidR="00F52A3A">
        <w:t xml:space="preserve"> The only EU/EEA countries (Sweden and Iceland) that kept preschools or primary schools open during their epidemic did not report larger numbers of cases among </w:t>
      </w:r>
      <w:proofErr w:type="gramStart"/>
      <w:r w:rsidR="00F52A3A">
        <w:t>children,</w:t>
      </w:r>
      <w:proofErr w:type="gramEnd"/>
      <w:r w:rsidR="00F52A3A">
        <w:t xml:space="preserve"> however the overall outbreak was severe a</w:t>
      </w:r>
      <w:r w:rsidR="0004390D">
        <w:t>nd prolonged in Sweden. EU/EEA c</w:t>
      </w:r>
      <w:r w:rsidR="00F52A3A">
        <w:t xml:space="preserve">ountries that opened some parts of their schools before the summer breaks have not experienced school outbreaks or major resurgences in contrast to Israel, which is experiencing </w:t>
      </w:r>
      <w:r w:rsidR="00F74052">
        <w:t>an important second wave in July 2020 and has reported school outbreaks.</w:t>
      </w:r>
    </w:p>
    <w:p w14:paraId="0D346BA4" w14:textId="2F1239D6" w:rsidR="00F74052" w:rsidRDefault="00F74052" w:rsidP="00B20CE3">
      <w:pPr>
        <w:jc w:val="both"/>
      </w:pPr>
    </w:p>
    <w:p w14:paraId="6941969D" w14:textId="4E6A8BC2" w:rsidR="00F74052" w:rsidRDefault="00C86BFF" w:rsidP="00B20CE3">
      <w:pPr>
        <w:jc w:val="both"/>
      </w:pPr>
      <w:r>
        <w:t>C</w:t>
      </w:r>
      <w:r w:rsidR="00F74052">
        <w:t>losures</w:t>
      </w:r>
      <w:r>
        <w:t xml:space="preserve"> of childcare and educational</w:t>
      </w:r>
      <w:r w:rsidR="00F74052">
        <w:t xml:space="preserve"> </w:t>
      </w:r>
      <w:r>
        <w:t>institutions</w:t>
      </w:r>
      <w:r w:rsidR="00F74052">
        <w:t xml:space="preserve"> are unlikely to be an effective single control measure for community transmission of COVID-19 and cannot be justified based on protecting the health of children, who develop very mild, if any disease from COVID-19. </w:t>
      </w:r>
      <w:r w:rsidR="00947695">
        <w:t>Therefore</w:t>
      </w:r>
      <w:r w:rsidR="00B47E5A">
        <w:t>,</w:t>
      </w:r>
      <w:r w:rsidR="00947695">
        <w:t xml:space="preserve"> any decisions on school closures should be done </w:t>
      </w:r>
      <w:r>
        <w:t xml:space="preserve">for the purpose of mitigating the impact of community epidemics and </w:t>
      </w:r>
      <w:r w:rsidR="003503EE">
        <w:t xml:space="preserve">will need to be made </w:t>
      </w:r>
      <w:r w:rsidR="00947695">
        <w:t xml:space="preserve">in the context of all </w:t>
      </w:r>
      <w:r>
        <w:t xml:space="preserve">other </w:t>
      </w:r>
      <w:r w:rsidR="00947695">
        <w:t xml:space="preserve">community mitigation measures. </w:t>
      </w:r>
      <w:r w:rsidR="00AA2B8C">
        <w:t xml:space="preserve">ECDC has commissioned a systematic literature review to review the evidence on role of school closures in community transmission to complement the current report. </w:t>
      </w:r>
      <w:r w:rsidR="00947695">
        <w:t xml:space="preserve">Special consideration needs to be given to </w:t>
      </w:r>
      <w:r>
        <w:t>educational institutions</w:t>
      </w:r>
      <w:r w:rsidR="00947695">
        <w:t xml:space="preserve"> </w:t>
      </w:r>
      <w:r>
        <w:t xml:space="preserve">serving </w:t>
      </w:r>
      <w:r w:rsidR="00947695">
        <w:t xml:space="preserve">children </w:t>
      </w:r>
      <w:r>
        <w:t>with</w:t>
      </w:r>
      <w:r w:rsidR="00947695">
        <w:t xml:space="preserve"> severe pre-existing medical vulnerabilities and to approaches to students and staff with severe medical vulnerabilities.</w:t>
      </w:r>
      <w:r w:rsidR="00AA2B8C">
        <w:t xml:space="preserve"> </w:t>
      </w:r>
    </w:p>
    <w:p w14:paraId="28E71E7A" w14:textId="77777777" w:rsidR="00F52A3A" w:rsidRDefault="00F52A3A" w:rsidP="00B20CE3">
      <w:pPr>
        <w:jc w:val="both"/>
      </w:pPr>
    </w:p>
    <w:p w14:paraId="0E1C6224" w14:textId="76CF9E82" w:rsidR="000F2065" w:rsidRDefault="00947695" w:rsidP="00B20CE3">
      <w:pPr>
        <w:jc w:val="both"/>
      </w:pPr>
      <w:r>
        <w:t xml:space="preserve">Targeted measures in schools to increase physical distancing, </w:t>
      </w:r>
      <w:r w:rsidR="000F2065">
        <w:t xml:space="preserve">improve ventilation and </w:t>
      </w:r>
      <w:r w:rsidR="00AF5FE6">
        <w:t xml:space="preserve">cleaning, </w:t>
      </w:r>
      <w:r>
        <w:t>h</w:t>
      </w:r>
      <w:r w:rsidR="000F2065">
        <w:t xml:space="preserve">and washing </w:t>
      </w:r>
      <w:r w:rsidR="002D1F87">
        <w:t>facilities</w:t>
      </w:r>
      <w:r>
        <w:t xml:space="preserve"> and </w:t>
      </w:r>
      <w:r w:rsidR="000F2065">
        <w:t>provi</w:t>
      </w:r>
      <w:r w:rsidR="002D1F87">
        <w:t xml:space="preserve">sion of </w:t>
      </w:r>
      <w:r>
        <w:t>personal protection</w:t>
      </w:r>
      <w:r w:rsidR="002D1F87">
        <w:t>,</w:t>
      </w:r>
      <w:r w:rsidR="000F2065">
        <w:t xml:space="preserve"> are likely to mitigate the possible transmission of COVID-19 in schools and will be helpful to mitigate the impact of other respiratory infections during the upcoming autumn and winter season, thereby reducing pressures on schools and healthcare.</w:t>
      </w:r>
      <w:r w:rsidR="002A1A09">
        <w:t xml:space="preserve"> </w:t>
      </w:r>
    </w:p>
    <w:p w14:paraId="7FFEF89F" w14:textId="77777777" w:rsidR="002A1A09" w:rsidRDefault="002A1A09" w:rsidP="00B20CE3">
      <w:pPr>
        <w:jc w:val="both"/>
      </w:pPr>
    </w:p>
    <w:p w14:paraId="7394D675" w14:textId="311633C0" w:rsidR="002A1A09" w:rsidRDefault="000063AF" w:rsidP="002A1A09">
      <w:pPr>
        <w:jc w:val="both"/>
      </w:pPr>
      <w:r>
        <w:t>R</w:t>
      </w:r>
      <w:r w:rsidR="000F2065">
        <w:t>eactive school closures following community outbreaks, and cases or outbreaks in schools</w:t>
      </w:r>
      <w:r>
        <w:t xml:space="preserve"> are unlikely to be timely enough to have a significant impact on the dynamics of the local epidemic, but may need to be made due to absenteeism or staff or parental concerns. </w:t>
      </w:r>
      <w:r w:rsidR="000F2065">
        <w:t xml:space="preserve">Preparedness plans for such closures, done in collaboration between school and public health authorities will help rational decision making and communication of such decisions. </w:t>
      </w:r>
      <w:r w:rsidR="002A1A09">
        <w:t>ECDC guidance on contact management and testing in schools provides targeted testing recommendations for contact tracing (ref).</w:t>
      </w:r>
    </w:p>
    <w:p w14:paraId="7F152A7C" w14:textId="2B185D4A" w:rsidR="00544178" w:rsidRDefault="00544178" w:rsidP="00B20CE3">
      <w:pPr>
        <w:jc w:val="both"/>
      </w:pPr>
    </w:p>
    <w:p w14:paraId="3AF4FD44" w14:textId="3AD7EA81" w:rsidR="00C61D03" w:rsidRDefault="002D1F87" w:rsidP="00B04073">
      <w:pPr>
        <w:jc w:val="both"/>
      </w:pPr>
      <w:r>
        <w:t>In</w:t>
      </w:r>
      <w:r w:rsidR="00191D9A">
        <w:t xml:space="preserve"> conclusion</w:t>
      </w:r>
      <w:r>
        <w:t>,</w:t>
      </w:r>
      <w:r w:rsidR="00191D9A">
        <w:t xml:space="preserve"> this review of evidence has shown that children do get infected and when symptomatic, shed virus in similar quantities to adults. The infectiousness of asymptomatic children is unknown. While very few significant outbreaks of COVID-19 have been documented they do occur</w:t>
      </w:r>
      <w:r w:rsidR="00EF65E9">
        <w:t>,</w:t>
      </w:r>
      <w:r w:rsidR="00191D9A">
        <w:t xml:space="preserve"> and may be difficult to detect due to the relative lack of symptoms in children. Thus schools are unlikely </w:t>
      </w:r>
      <w:r w:rsidR="005732B2">
        <w:t>to be worse propagating environments than occupational or leisure activities with similar densities of people. Therefore</w:t>
      </w:r>
      <w:r w:rsidR="005B635A">
        <w:t>,</w:t>
      </w:r>
      <w:r w:rsidR="005732B2">
        <w:t xml:space="preserve"> decisions on </w:t>
      </w:r>
      <w:r w:rsidR="001C16A3">
        <w:t xml:space="preserve">measures in schools and </w:t>
      </w:r>
      <w:r w:rsidR="005732B2">
        <w:t xml:space="preserve">school closures and openings should be </w:t>
      </w:r>
      <w:r w:rsidR="00EF65E9">
        <w:t>made</w:t>
      </w:r>
      <w:r w:rsidR="005732B2">
        <w:t xml:space="preserve"> consistent</w:t>
      </w:r>
      <w:r w:rsidR="001C16A3">
        <w:t>ly</w:t>
      </w:r>
      <w:r w:rsidR="005732B2">
        <w:t xml:space="preserve"> with decisions on other </w:t>
      </w:r>
      <w:r>
        <w:t>physical</w:t>
      </w:r>
      <w:r w:rsidR="005732B2">
        <w:t xml:space="preserve"> distancing measures. </w:t>
      </w:r>
    </w:p>
    <w:p w14:paraId="06670618" w14:textId="7BA553F2" w:rsidR="00777B1E" w:rsidRPr="00777B1E" w:rsidRDefault="00777B1E" w:rsidP="00777B1E">
      <w:pPr>
        <w:pStyle w:val="EC-Title-5"/>
        <w:rPr>
          <w:rStyle w:val="EC-ParaCharChar"/>
          <w:rFonts w:eastAsia="Batang"/>
          <w:kern w:val="0"/>
          <w:lang w:eastAsia="en-US"/>
        </w:rPr>
      </w:pPr>
      <w:r>
        <w:t xml:space="preserve">Contributing </w:t>
      </w:r>
      <w:r w:rsidR="00407F1F">
        <w:t>experts</w:t>
      </w:r>
    </w:p>
    <w:p w14:paraId="39616F41" w14:textId="592219F4" w:rsidR="00777B1E" w:rsidRDefault="00407F1F" w:rsidP="0098796E">
      <w:pPr>
        <w:pStyle w:val="EC-Para"/>
        <w:jc w:val="both"/>
        <w:rPr>
          <w:color w:val="000000" w:themeColor="text1"/>
        </w:rPr>
      </w:pPr>
      <w:r w:rsidRPr="003431B3">
        <w:rPr>
          <w:color w:val="000000" w:themeColor="text1"/>
        </w:rPr>
        <w:t xml:space="preserve">ECDC experts (in alphabetical order): </w:t>
      </w:r>
      <w:r w:rsidR="00F35EF5" w:rsidRPr="003431B3">
        <w:rPr>
          <w:color w:val="000000" w:themeColor="text1"/>
        </w:rPr>
        <w:t xml:space="preserve">Cornelia Adlhoch, </w:t>
      </w:r>
      <w:r w:rsidR="00777B1E" w:rsidRPr="003431B3">
        <w:rPr>
          <w:color w:val="000000" w:themeColor="text1"/>
        </w:rPr>
        <w:t xml:space="preserve">Barbara </w:t>
      </w:r>
      <w:proofErr w:type="spellStart"/>
      <w:r w:rsidR="00777B1E" w:rsidRPr="003431B3">
        <w:rPr>
          <w:color w:val="000000" w:themeColor="text1"/>
        </w:rPr>
        <w:t>Albiger</w:t>
      </w:r>
      <w:proofErr w:type="spellEnd"/>
      <w:r w:rsidR="00777B1E" w:rsidRPr="003431B3">
        <w:rPr>
          <w:color w:val="000000" w:themeColor="text1"/>
        </w:rPr>
        <w:t xml:space="preserve">, </w:t>
      </w:r>
      <w:proofErr w:type="spellStart"/>
      <w:r w:rsidR="00FC715E">
        <w:rPr>
          <w:color w:val="000000" w:themeColor="text1"/>
        </w:rPr>
        <w:t>Agorista</w:t>
      </w:r>
      <w:proofErr w:type="spellEnd"/>
      <w:r w:rsidR="00FC715E">
        <w:rPr>
          <w:color w:val="000000" w:themeColor="text1"/>
        </w:rPr>
        <w:t xml:space="preserve"> Baka, </w:t>
      </w:r>
      <w:r w:rsidR="00777B1E" w:rsidRPr="003431B3">
        <w:rPr>
          <w:color w:val="000000" w:themeColor="text1"/>
        </w:rPr>
        <w:t xml:space="preserve">Orlando </w:t>
      </w:r>
      <w:proofErr w:type="spellStart"/>
      <w:r w:rsidR="00777B1E" w:rsidRPr="003431B3">
        <w:rPr>
          <w:color w:val="000000" w:themeColor="text1"/>
        </w:rPr>
        <w:t>Cenciarelli</w:t>
      </w:r>
      <w:proofErr w:type="spellEnd"/>
      <w:r w:rsidR="00777B1E" w:rsidRPr="003431B3">
        <w:rPr>
          <w:color w:val="000000" w:themeColor="text1"/>
        </w:rPr>
        <w:t xml:space="preserve">, </w:t>
      </w:r>
      <w:r w:rsidR="00A272CB" w:rsidRPr="003431B3">
        <w:rPr>
          <w:color w:val="000000" w:themeColor="text1"/>
        </w:rPr>
        <w:t xml:space="preserve">Scott </w:t>
      </w:r>
      <w:proofErr w:type="spellStart"/>
      <w:r w:rsidR="00A272CB" w:rsidRPr="003431B3">
        <w:rPr>
          <w:color w:val="000000" w:themeColor="text1"/>
        </w:rPr>
        <w:t>Chiossi</w:t>
      </w:r>
      <w:proofErr w:type="spellEnd"/>
      <w:r w:rsidR="00A272CB" w:rsidRPr="003431B3">
        <w:rPr>
          <w:color w:val="000000" w:themeColor="text1"/>
        </w:rPr>
        <w:t xml:space="preserve">, </w:t>
      </w:r>
      <w:r w:rsidR="00777B1E" w:rsidRPr="003431B3">
        <w:rPr>
          <w:color w:val="000000" w:themeColor="text1"/>
        </w:rPr>
        <w:t xml:space="preserve">Helena de </w:t>
      </w:r>
      <w:proofErr w:type="spellStart"/>
      <w:r w:rsidR="00777B1E" w:rsidRPr="003431B3">
        <w:rPr>
          <w:color w:val="000000" w:themeColor="text1"/>
        </w:rPr>
        <w:t>Carvalho</w:t>
      </w:r>
      <w:proofErr w:type="spellEnd"/>
      <w:r w:rsidR="00777B1E" w:rsidRPr="003431B3">
        <w:rPr>
          <w:color w:val="000000" w:themeColor="text1"/>
        </w:rPr>
        <w:t xml:space="preserve"> Gomes, Erika </w:t>
      </w:r>
      <w:proofErr w:type="spellStart"/>
      <w:r w:rsidR="00777B1E" w:rsidRPr="003431B3">
        <w:rPr>
          <w:color w:val="000000" w:themeColor="text1"/>
        </w:rPr>
        <w:t>Duffell</w:t>
      </w:r>
      <w:proofErr w:type="spellEnd"/>
      <w:r w:rsidR="00777B1E" w:rsidRPr="003431B3">
        <w:rPr>
          <w:color w:val="000000" w:themeColor="text1"/>
        </w:rPr>
        <w:t>,</w:t>
      </w:r>
      <w:r w:rsidR="00B627F7" w:rsidRPr="003431B3">
        <w:rPr>
          <w:color w:val="000000" w:themeColor="text1"/>
        </w:rPr>
        <w:t xml:space="preserve"> Lisa </w:t>
      </w:r>
      <w:proofErr w:type="spellStart"/>
      <w:r w:rsidR="00B627F7" w:rsidRPr="003431B3">
        <w:rPr>
          <w:color w:val="000000" w:themeColor="text1"/>
        </w:rPr>
        <w:t>Ferland</w:t>
      </w:r>
      <w:proofErr w:type="spellEnd"/>
      <w:r w:rsidR="00B627F7" w:rsidRPr="003431B3">
        <w:rPr>
          <w:color w:val="000000" w:themeColor="text1"/>
        </w:rPr>
        <w:t>,</w:t>
      </w:r>
      <w:r w:rsidR="00777B1E" w:rsidRPr="003431B3">
        <w:rPr>
          <w:color w:val="000000" w:themeColor="text1"/>
        </w:rPr>
        <w:t xml:space="preserve"> </w:t>
      </w:r>
      <w:r w:rsidR="00FD035B" w:rsidRPr="003431B3">
        <w:rPr>
          <w:color w:val="000000" w:themeColor="text1"/>
        </w:rPr>
        <w:t xml:space="preserve">Lea </w:t>
      </w:r>
      <w:proofErr w:type="spellStart"/>
      <w:r w:rsidR="00FD035B" w:rsidRPr="003431B3">
        <w:rPr>
          <w:color w:val="000000" w:themeColor="text1"/>
        </w:rPr>
        <w:t>Franconeri</w:t>
      </w:r>
      <w:proofErr w:type="spellEnd"/>
      <w:r w:rsidR="00FD035B" w:rsidRPr="003431B3">
        <w:rPr>
          <w:color w:val="000000" w:themeColor="text1"/>
        </w:rPr>
        <w:t xml:space="preserve">, </w:t>
      </w:r>
      <w:proofErr w:type="spellStart"/>
      <w:r w:rsidR="00777B1E" w:rsidRPr="003431B3">
        <w:rPr>
          <w:color w:val="000000" w:themeColor="text1"/>
        </w:rPr>
        <w:t>Tjede</w:t>
      </w:r>
      <w:proofErr w:type="spellEnd"/>
      <w:r w:rsidR="00777B1E" w:rsidRPr="003431B3">
        <w:rPr>
          <w:color w:val="000000" w:themeColor="text1"/>
        </w:rPr>
        <w:t xml:space="preserve"> Funk, Joana Gomes Dias, </w:t>
      </w:r>
      <w:r w:rsidR="00DC0172">
        <w:rPr>
          <w:color w:val="000000" w:themeColor="text1"/>
        </w:rPr>
        <w:t xml:space="preserve">Maria </w:t>
      </w:r>
      <w:proofErr w:type="spellStart"/>
      <w:r w:rsidR="00DC0172">
        <w:rPr>
          <w:color w:val="000000" w:themeColor="text1"/>
        </w:rPr>
        <w:t>Keramarou</w:t>
      </w:r>
      <w:proofErr w:type="spellEnd"/>
      <w:r w:rsidR="00DC0172">
        <w:rPr>
          <w:color w:val="000000" w:themeColor="text1"/>
        </w:rPr>
        <w:t>,</w:t>
      </w:r>
      <w:r w:rsidR="00564420">
        <w:rPr>
          <w:color w:val="000000" w:themeColor="text1"/>
        </w:rPr>
        <w:t xml:space="preserve"> Katrin </w:t>
      </w:r>
      <w:proofErr w:type="spellStart"/>
      <w:r w:rsidR="00564420">
        <w:rPr>
          <w:color w:val="000000" w:themeColor="text1"/>
        </w:rPr>
        <w:t>Leitmeyer</w:t>
      </w:r>
      <w:proofErr w:type="spellEnd"/>
      <w:r w:rsidR="00564420">
        <w:rPr>
          <w:color w:val="000000" w:themeColor="text1"/>
        </w:rPr>
        <w:t>,</w:t>
      </w:r>
      <w:r w:rsidR="00DC0172">
        <w:rPr>
          <w:color w:val="000000" w:themeColor="text1"/>
        </w:rPr>
        <w:t xml:space="preserve"> </w:t>
      </w:r>
      <w:r w:rsidR="00623268">
        <w:rPr>
          <w:color w:val="000000" w:themeColor="text1"/>
        </w:rPr>
        <w:t xml:space="preserve">Howard Needham, </w:t>
      </w:r>
      <w:r w:rsidR="00777B1E" w:rsidRPr="003431B3">
        <w:rPr>
          <w:color w:val="000000" w:themeColor="text1"/>
        </w:rPr>
        <w:t xml:space="preserve">Lina </w:t>
      </w:r>
      <w:proofErr w:type="spellStart"/>
      <w:r w:rsidR="00777B1E" w:rsidRPr="003431B3">
        <w:rPr>
          <w:color w:val="000000" w:themeColor="text1"/>
        </w:rPr>
        <w:t>Nerlander</w:t>
      </w:r>
      <w:proofErr w:type="spellEnd"/>
      <w:r w:rsidR="00777B1E" w:rsidRPr="003431B3">
        <w:rPr>
          <w:color w:val="000000" w:themeColor="text1"/>
        </w:rPr>
        <w:t xml:space="preserve">, </w:t>
      </w:r>
      <w:r w:rsidR="00BA52B0" w:rsidRPr="003431B3">
        <w:rPr>
          <w:color w:val="000000" w:themeColor="text1"/>
        </w:rPr>
        <w:t xml:space="preserve">Sabrina </w:t>
      </w:r>
      <w:proofErr w:type="spellStart"/>
      <w:r w:rsidR="00BA52B0" w:rsidRPr="003431B3">
        <w:rPr>
          <w:color w:val="000000" w:themeColor="text1"/>
        </w:rPr>
        <w:t>Nothdu</w:t>
      </w:r>
      <w:r w:rsidR="00547700" w:rsidRPr="003431B3">
        <w:rPr>
          <w:color w:val="000000" w:themeColor="text1"/>
        </w:rPr>
        <w:t>r</w:t>
      </w:r>
      <w:r w:rsidR="00BA52B0" w:rsidRPr="003431B3">
        <w:rPr>
          <w:color w:val="000000" w:themeColor="text1"/>
        </w:rPr>
        <w:t>fter</w:t>
      </w:r>
      <w:proofErr w:type="spellEnd"/>
      <w:r w:rsidR="00BA52B0" w:rsidRPr="003431B3">
        <w:rPr>
          <w:color w:val="000000" w:themeColor="text1"/>
        </w:rPr>
        <w:t xml:space="preserve">, </w:t>
      </w:r>
      <w:r w:rsidR="00215BEE" w:rsidRPr="003431B3">
        <w:rPr>
          <w:color w:val="000000" w:themeColor="text1"/>
        </w:rPr>
        <w:t xml:space="preserve">Aurea </w:t>
      </w:r>
      <w:proofErr w:type="spellStart"/>
      <w:r w:rsidR="00215BEE" w:rsidRPr="003431B3">
        <w:rPr>
          <w:color w:val="000000" w:themeColor="text1"/>
        </w:rPr>
        <w:t>Oradini</w:t>
      </w:r>
      <w:proofErr w:type="spellEnd"/>
      <w:r w:rsidR="00215BEE" w:rsidRPr="003431B3">
        <w:rPr>
          <w:color w:val="000000" w:themeColor="text1"/>
        </w:rPr>
        <w:t xml:space="preserve"> </w:t>
      </w:r>
      <w:proofErr w:type="spellStart"/>
      <w:r w:rsidR="00215BEE" w:rsidRPr="003431B3">
        <w:rPr>
          <w:color w:val="000000" w:themeColor="text1"/>
        </w:rPr>
        <w:t>Alacreu</w:t>
      </w:r>
      <w:proofErr w:type="spellEnd"/>
      <w:r w:rsidR="00215BEE" w:rsidRPr="003431B3">
        <w:rPr>
          <w:color w:val="000000" w:themeColor="text1"/>
        </w:rPr>
        <w:t xml:space="preserve">, </w:t>
      </w:r>
      <w:r w:rsidR="00461A2E">
        <w:rPr>
          <w:color w:val="000000" w:themeColor="text1"/>
        </w:rPr>
        <w:t xml:space="preserve">Anastasia </w:t>
      </w:r>
      <w:proofErr w:type="spellStart"/>
      <w:r w:rsidR="00461A2E">
        <w:rPr>
          <w:color w:val="000000" w:themeColor="text1"/>
        </w:rPr>
        <w:t>Pharris</w:t>
      </w:r>
      <w:proofErr w:type="spellEnd"/>
      <w:r w:rsidR="00461A2E">
        <w:rPr>
          <w:color w:val="000000" w:themeColor="text1"/>
        </w:rPr>
        <w:t xml:space="preserve">, </w:t>
      </w:r>
      <w:r w:rsidR="002279C2">
        <w:rPr>
          <w:color w:val="000000" w:themeColor="text1"/>
        </w:rPr>
        <w:t xml:space="preserve">Pasi Penttinen, </w:t>
      </w:r>
      <w:proofErr w:type="spellStart"/>
      <w:r w:rsidR="00A272CB" w:rsidRPr="003431B3">
        <w:rPr>
          <w:color w:val="000000" w:themeColor="text1"/>
        </w:rPr>
        <w:t>Andreea</w:t>
      </w:r>
      <w:proofErr w:type="spellEnd"/>
      <w:r w:rsidR="00A272CB" w:rsidRPr="003431B3">
        <w:rPr>
          <w:color w:val="000000" w:themeColor="text1"/>
        </w:rPr>
        <w:t xml:space="preserve"> </w:t>
      </w:r>
      <w:proofErr w:type="spellStart"/>
      <w:r w:rsidR="00A272CB" w:rsidRPr="003431B3">
        <w:rPr>
          <w:color w:val="000000" w:themeColor="text1"/>
        </w:rPr>
        <w:t>Salajan</w:t>
      </w:r>
      <w:proofErr w:type="spellEnd"/>
      <w:r w:rsidR="00A272CB" w:rsidRPr="003431B3">
        <w:rPr>
          <w:color w:val="000000" w:themeColor="text1"/>
        </w:rPr>
        <w:t xml:space="preserve">, </w:t>
      </w:r>
      <w:r w:rsidR="00017F90">
        <w:rPr>
          <w:color w:val="000000" w:themeColor="text1"/>
        </w:rPr>
        <w:t xml:space="preserve">Gianfranco Spiteri, </w:t>
      </w:r>
      <w:r w:rsidR="00777B1E" w:rsidRPr="003431B3">
        <w:rPr>
          <w:color w:val="000000" w:themeColor="text1"/>
        </w:rPr>
        <w:t>Emma Wiltshire</w:t>
      </w:r>
      <w:r w:rsidR="004579DD" w:rsidRPr="003431B3">
        <w:rPr>
          <w:color w:val="000000" w:themeColor="text1"/>
        </w:rPr>
        <w:t xml:space="preserve">, Andrea </w:t>
      </w:r>
      <w:proofErr w:type="spellStart"/>
      <w:r w:rsidR="004579DD" w:rsidRPr="003431B3">
        <w:rPr>
          <w:color w:val="000000" w:themeColor="text1"/>
        </w:rPr>
        <w:t>W</w:t>
      </w:r>
      <w:r w:rsidR="004579DD" w:rsidRPr="003431B3">
        <w:rPr>
          <w:rFonts w:cs="Tahoma"/>
          <w:color w:val="000000" w:themeColor="text1"/>
        </w:rPr>
        <w:t>ü</w:t>
      </w:r>
      <w:r w:rsidR="004579DD" w:rsidRPr="003431B3">
        <w:rPr>
          <w:color w:val="000000" w:themeColor="text1"/>
        </w:rPr>
        <w:t>rz</w:t>
      </w:r>
      <w:proofErr w:type="spellEnd"/>
      <w:r w:rsidR="004579DD" w:rsidRPr="003431B3">
        <w:rPr>
          <w:color w:val="000000" w:themeColor="text1"/>
        </w:rPr>
        <w:t>.</w:t>
      </w:r>
      <w:r w:rsidR="00BF4B10" w:rsidRPr="003431B3">
        <w:rPr>
          <w:color w:val="000000" w:themeColor="text1"/>
        </w:rPr>
        <w:t xml:space="preserve"> </w:t>
      </w:r>
    </w:p>
    <w:p w14:paraId="319BF55F" w14:textId="37F48782" w:rsidR="008B7795" w:rsidRPr="003431B3" w:rsidRDefault="008B7795" w:rsidP="00777B1E">
      <w:pPr>
        <w:pStyle w:val="EC-Para"/>
        <w:rPr>
          <w:color w:val="000000" w:themeColor="text1"/>
        </w:rPr>
      </w:pPr>
      <w:r>
        <w:rPr>
          <w:color w:val="000000" w:themeColor="text1"/>
        </w:rPr>
        <w:t xml:space="preserve">External experts: </w:t>
      </w:r>
      <w:r w:rsidRPr="008B7795">
        <w:rPr>
          <w:lang w:eastAsia="en-US"/>
        </w:rPr>
        <w:t xml:space="preserve"> </w:t>
      </w:r>
      <w:r>
        <w:rPr>
          <w:lang w:eastAsia="en-US"/>
        </w:rPr>
        <w:t>OSHA, WHO Regional Office for Europe</w:t>
      </w:r>
    </w:p>
    <w:p w14:paraId="2943DD0A" w14:textId="77777777" w:rsidR="008B7795" w:rsidRPr="002D220A" w:rsidRDefault="008B7795" w:rsidP="008B7795">
      <w:pPr>
        <w:pStyle w:val="EC-Para"/>
      </w:pPr>
      <w:r>
        <w:t>All external experts have submitted declarations of interest, and a review of these declarations did not reveal any conflicts of interest.</w:t>
      </w:r>
    </w:p>
    <w:p w14:paraId="2B838075" w14:textId="77777777" w:rsidR="008B7795" w:rsidRDefault="008B7795" w:rsidP="008B7795">
      <w:pPr>
        <w:pStyle w:val="EC-Title-5"/>
        <w:rPr>
          <w:sz w:val="32"/>
        </w:rPr>
      </w:pPr>
      <w:r>
        <w:rPr>
          <w:sz w:val="32"/>
        </w:rPr>
        <w:t>Acknowledgements</w:t>
      </w:r>
    </w:p>
    <w:p w14:paraId="26A125BC" w14:textId="4BE9F407" w:rsidR="0015629B" w:rsidRDefault="008B7795" w:rsidP="00591BAB">
      <w:pPr>
        <w:jc w:val="both"/>
        <w:rPr>
          <w:lang w:eastAsia="en-US"/>
        </w:rPr>
      </w:pPr>
      <w:r>
        <w:rPr>
          <w:lang w:eastAsia="en-US"/>
        </w:rPr>
        <w:t xml:space="preserve">ECDC gratefully acknowledges National Focal Points in </w:t>
      </w:r>
      <w:r w:rsidRPr="00120236">
        <w:rPr>
          <w:lang w:eastAsia="en-US"/>
        </w:rPr>
        <w:t xml:space="preserve">Cyprus, </w:t>
      </w:r>
      <w:r>
        <w:rPr>
          <w:lang w:eastAsia="en-US"/>
        </w:rPr>
        <w:t xml:space="preserve">Denmark, Finland, France, </w:t>
      </w:r>
      <w:r w:rsidRPr="00120236">
        <w:rPr>
          <w:lang w:eastAsia="en-US"/>
        </w:rPr>
        <w:t>Ireland,</w:t>
      </w:r>
      <w:r w:rsidR="00B8172B">
        <w:rPr>
          <w:lang w:eastAsia="en-US"/>
        </w:rPr>
        <w:t xml:space="preserve"> Italy, Latvia, Lithuania, Luxembourg</w:t>
      </w:r>
      <w:r>
        <w:rPr>
          <w:lang w:eastAsia="en-US"/>
        </w:rPr>
        <w:t>, Malta, Netherlands,</w:t>
      </w:r>
      <w:r w:rsidRPr="00120236">
        <w:rPr>
          <w:lang w:eastAsia="en-US"/>
        </w:rPr>
        <w:t xml:space="preserve"> Romania, Spain, Sweden</w:t>
      </w:r>
      <w:r w:rsidR="00591BAB">
        <w:rPr>
          <w:lang w:eastAsia="en-US"/>
        </w:rPr>
        <w:t xml:space="preserve">, </w:t>
      </w:r>
      <w:proofErr w:type="gramStart"/>
      <w:r w:rsidR="00591BAB">
        <w:rPr>
          <w:lang w:eastAsia="en-US"/>
        </w:rPr>
        <w:t>United</w:t>
      </w:r>
      <w:proofErr w:type="gramEnd"/>
      <w:r w:rsidR="00591BAB">
        <w:rPr>
          <w:lang w:eastAsia="en-US"/>
        </w:rPr>
        <w:t xml:space="preserve"> Kingdom</w:t>
      </w:r>
      <w:r>
        <w:rPr>
          <w:lang w:eastAsia="en-US"/>
        </w:rPr>
        <w:t xml:space="preserve"> who responded to the country-based data collection survey. </w:t>
      </w:r>
    </w:p>
    <w:p w14:paraId="69439325" w14:textId="77777777" w:rsidR="00591BAB" w:rsidRPr="00407F1F" w:rsidRDefault="00591BAB" w:rsidP="00591BAB">
      <w:pPr>
        <w:jc w:val="both"/>
        <w:rPr>
          <w:lang w:eastAsia="en-US"/>
        </w:rPr>
      </w:pPr>
    </w:p>
    <w:p w14:paraId="46650A54" w14:textId="77777777" w:rsidR="0098796E" w:rsidRDefault="0098796E">
      <w:pPr>
        <w:rPr>
          <w:rFonts w:cs="Tahoma"/>
          <w:b/>
          <w:bCs/>
          <w:color w:val="65B32E"/>
          <w:sz w:val="30"/>
          <w:szCs w:val="30"/>
          <w:lang w:eastAsia="en-US"/>
        </w:rPr>
      </w:pPr>
      <w:r>
        <w:br w:type="page"/>
      </w:r>
    </w:p>
    <w:p w14:paraId="4D8B6CFC" w14:textId="2A4223D2" w:rsidR="00F549D4" w:rsidRDefault="00F549D4" w:rsidP="0015629B">
      <w:pPr>
        <w:pStyle w:val="EC-Title-5"/>
      </w:pPr>
      <w:r>
        <w:lastRenderedPageBreak/>
        <w:t>References</w:t>
      </w:r>
    </w:p>
    <w:p w14:paraId="14C49883" w14:textId="77777777" w:rsidR="004F1CC2" w:rsidRDefault="004F1CC2" w:rsidP="004F1CC2">
      <w:pPr>
        <w:rPr>
          <w:lang w:eastAsia="en-US"/>
        </w:rPr>
      </w:pPr>
    </w:p>
    <w:p w14:paraId="54C00EF3" w14:textId="47B78E50" w:rsidR="00F12A84" w:rsidRPr="00F12A84" w:rsidRDefault="004F1CC2" w:rsidP="00F12A84">
      <w:pPr>
        <w:pStyle w:val="EndNoteBibliography"/>
      </w:pPr>
      <w:r>
        <w:rPr>
          <w:lang w:eastAsia="en-US"/>
        </w:rPr>
        <w:fldChar w:fldCharType="begin"/>
      </w:r>
      <w:r>
        <w:rPr>
          <w:lang w:eastAsia="en-US"/>
        </w:rPr>
        <w:instrText xml:space="preserve"> ADDIN EN.REFLIST </w:instrText>
      </w:r>
      <w:r>
        <w:rPr>
          <w:lang w:eastAsia="en-US"/>
        </w:rPr>
        <w:fldChar w:fldCharType="separate"/>
      </w:r>
      <w:r w:rsidR="00F12A84" w:rsidRPr="00F12A84">
        <w:t>1.</w:t>
      </w:r>
      <w:r w:rsidR="00F12A84" w:rsidRPr="00F12A84">
        <w:tab/>
        <w:t xml:space="preserve">European Commission/EACEA/Eurydice. The Structure of the European Education Systems 2018/19: Schematic Diagrams [Internet]. Luxembourg: Publications Office of the European Union; 2018. Available from: </w:t>
      </w:r>
      <w:hyperlink r:id="rId22" w:history="1">
        <w:r w:rsidR="00F12A84" w:rsidRPr="00F12A84">
          <w:rPr>
            <w:rStyle w:val="Hyperlink"/>
          </w:rPr>
          <w:t>https://eacea.ec.europa.eu/national-policies/eurydice/sites/eurydice/files/the_structure_of_the_european_education_systems_2018_19.pdf</w:t>
        </w:r>
      </w:hyperlink>
      <w:r w:rsidR="00F12A84" w:rsidRPr="00F12A84">
        <w:t>.</w:t>
      </w:r>
    </w:p>
    <w:p w14:paraId="132762F6" w14:textId="77777777" w:rsidR="00F12A84" w:rsidRPr="00F12A84" w:rsidRDefault="00F12A84" w:rsidP="00F12A84">
      <w:pPr>
        <w:pStyle w:val="EndNoteBibliography"/>
      </w:pPr>
      <w:r w:rsidRPr="00F12A84">
        <w:t>2.</w:t>
      </w:r>
      <w:r w:rsidRPr="00F12A84">
        <w:tab/>
        <w:t>Parri N, Lenge M, Buonsenso D. Children with Covid-19 in Pediatric Emergency Departments in Italy. The New England journal of medicine. 2020 Jul 9;383(2):187-90.</w:t>
      </w:r>
    </w:p>
    <w:p w14:paraId="6150A20F" w14:textId="77777777" w:rsidR="00F12A84" w:rsidRPr="00F12A84" w:rsidRDefault="00F12A84" w:rsidP="00F12A84">
      <w:pPr>
        <w:pStyle w:val="EndNoteBibliography"/>
      </w:pPr>
      <w:r w:rsidRPr="00F12A84">
        <w:t>3.</w:t>
      </w:r>
      <w:r w:rsidRPr="00F12A84">
        <w:tab/>
        <w:t>Garazzino S, Montagnani C, Donà D, Meini A, Felici E, Vergine G, et al. Multicentre Italian study of SARS-CoV-2 infection in children and adolescents, preliminary data as at 10 April 2020. Euro surveillance : bulletin Europeen sur les maladies transmissibles = European communicable disease bulletin. 2020 May;25(18).</w:t>
      </w:r>
    </w:p>
    <w:p w14:paraId="133479F1" w14:textId="67DB76F1" w:rsidR="00F12A84" w:rsidRPr="00F12A84" w:rsidRDefault="00F12A84" w:rsidP="00F12A84">
      <w:pPr>
        <w:pStyle w:val="EndNoteBibliography"/>
      </w:pPr>
      <w:r w:rsidRPr="00F12A84">
        <w:t>4.</w:t>
      </w:r>
      <w:r w:rsidRPr="00F12A84">
        <w:tab/>
        <w:t xml:space="preserve">World Health Organization (WHO). Considerations for school-related health measures in the context of COVID-19 [Internet]. Geneva: WHO; 2020 [updated 10 May 202014 July 2020]. Available from: </w:t>
      </w:r>
      <w:hyperlink r:id="rId23" w:history="1">
        <w:r w:rsidRPr="00F12A84">
          <w:rPr>
            <w:rStyle w:val="Hyperlink"/>
          </w:rPr>
          <w:t>https://www.who.int/publications/i/item/considerations-for-school-related-public-health-measures-in-the-context-of-covid-19</w:t>
        </w:r>
      </w:hyperlink>
      <w:r w:rsidRPr="00F12A84">
        <w:t>.</w:t>
      </w:r>
    </w:p>
    <w:p w14:paraId="4690CCF0" w14:textId="696EDA42" w:rsidR="00F12A84" w:rsidRPr="00F12A84" w:rsidRDefault="00F12A84" w:rsidP="00F12A84">
      <w:pPr>
        <w:pStyle w:val="EndNoteBibliography"/>
      </w:pPr>
      <w:r w:rsidRPr="00F12A84">
        <w:t>5.</w:t>
      </w:r>
      <w:r w:rsidRPr="00F12A84">
        <w:tab/>
        <w:t xml:space="preserve">European Network of Ombudspersons for Children (ENOC) and United Nations International Children's Fund (UNICEF). Ombudspersons and Commissioners for Children’s Challenges and Responses to Covid-19 [Internet]. 2020 [22 July 2020]. Available from: </w:t>
      </w:r>
      <w:hyperlink r:id="rId24" w:history="1">
        <w:r w:rsidRPr="00F12A84">
          <w:rPr>
            <w:rStyle w:val="Hyperlink"/>
          </w:rPr>
          <w:t>http://enoc.eu/wp-content/uploads/2020/06/ENOC-UNICEFF-COVID-19-survey-updated-synthesis-report-FV.pdf</w:t>
        </w:r>
      </w:hyperlink>
      <w:r w:rsidRPr="00F12A84">
        <w:t>.</w:t>
      </w:r>
    </w:p>
    <w:p w14:paraId="70FAED22" w14:textId="77777777" w:rsidR="00F12A84" w:rsidRPr="00F12A84" w:rsidRDefault="00F12A84" w:rsidP="00F12A84">
      <w:pPr>
        <w:pStyle w:val="EndNoteBibliography"/>
      </w:pPr>
      <w:r w:rsidRPr="00F12A84">
        <w:t>6.</w:t>
      </w:r>
      <w:r w:rsidRPr="00F12A84">
        <w:tab/>
        <w:t>United Nations Educational SaCOU. Adverse consequences of school closures</w:t>
      </w:r>
    </w:p>
    <w:p w14:paraId="671FBEE7" w14:textId="5CB80698" w:rsidR="00F12A84" w:rsidRPr="00F12A84" w:rsidRDefault="00F12A84" w:rsidP="00F12A84">
      <w:pPr>
        <w:pStyle w:val="EndNoteBibliography"/>
      </w:pPr>
      <w:r w:rsidRPr="00F12A84">
        <w:t xml:space="preserve">  [22 July 2020]. Available from: </w:t>
      </w:r>
      <w:hyperlink r:id="rId25" w:history="1">
        <w:r w:rsidRPr="00F12A84">
          <w:rPr>
            <w:rStyle w:val="Hyperlink"/>
          </w:rPr>
          <w:t>https://en.unesco.org/covid19/educationresponse/consequences</w:t>
        </w:r>
      </w:hyperlink>
      <w:r w:rsidRPr="00F12A84">
        <w:t>.</w:t>
      </w:r>
    </w:p>
    <w:p w14:paraId="37015DB9" w14:textId="77777777" w:rsidR="00F12A84" w:rsidRPr="00F12A84" w:rsidRDefault="00F12A84" w:rsidP="00F12A84">
      <w:pPr>
        <w:pStyle w:val="EndNoteBibliography"/>
      </w:pPr>
      <w:r w:rsidRPr="00F12A84">
        <w:t>7.</w:t>
      </w:r>
      <w:r w:rsidRPr="00F12A84">
        <w:tab/>
        <w:t>Van Lancker W, Parolin Z. COVID-19, school closures, and child poverty: a social crisis in the making. The Lancet Public health. 2020 May;5(5):e243-e4.</w:t>
      </w:r>
    </w:p>
    <w:p w14:paraId="1108E4AD" w14:textId="77777777" w:rsidR="00F12A84" w:rsidRPr="00F12A84" w:rsidRDefault="00F12A84" w:rsidP="00F12A84">
      <w:pPr>
        <w:pStyle w:val="EndNoteBibliography"/>
      </w:pPr>
      <w:r w:rsidRPr="00F12A84">
        <w:t>8.</w:t>
      </w:r>
      <w:r w:rsidRPr="00F12A84">
        <w:tab/>
        <w:t>Fantini MP, Reno C, Biserni GB, Savoia E, Lanari M. COVID-19 and the re-opening of schools: a policy maker's dilemma. Italian journal of pediatrics. 2020 Jun 9;46(1):79.</w:t>
      </w:r>
    </w:p>
    <w:p w14:paraId="743FFA7B" w14:textId="77777777" w:rsidR="00F12A84" w:rsidRPr="00F12A84" w:rsidRDefault="00F12A84" w:rsidP="00F12A84">
      <w:pPr>
        <w:pStyle w:val="EndNoteBibliography"/>
      </w:pPr>
      <w:r w:rsidRPr="00F12A84">
        <w:t>9.</w:t>
      </w:r>
      <w:r w:rsidRPr="00F12A84">
        <w:tab/>
        <w:t>Courtney D, Watson P, Battaglia M, Mulsant BH, Szatmari P. COVID-19 Impacts on Child and Youth Anxiety and Depression: Challenges and Opportunities. Canadian journal of psychiatry Revue canadienne de psychiatrie. 2020 Jun 22:706743720935646.</w:t>
      </w:r>
    </w:p>
    <w:p w14:paraId="20EEDD9F" w14:textId="1AE1CF49" w:rsidR="00F12A84" w:rsidRPr="00F12A84" w:rsidRDefault="00F12A84" w:rsidP="00F12A84">
      <w:pPr>
        <w:pStyle w:val="EndNoteBibliography"/>
      </w:pPr>
      <w:r w:rsidRPr="00F12A84">
        <w:t>10.</w:t>
      </w:r>
      <w:r w:rsidRPr="00F12A84">
        <w:tab/>
        <w:t xml:space="preserve">European Centre for Disease Prevention and Control (ECDC). Guidance on the provision of support for medically and socially vulnerable populations in EU/EEA countries and the United Kingdom during the COVID-19 pandemic [Internet]. ECDC; 2020 [22 July 2020]. Available from: </w:t>
      </w:r>
      <w:hyperlink r:id="rId26" w:history="1">
        <w:r w:rsidRPr="00F12A84">
          <w:rPr>
            <w:rStyle w:val="Hyperlink"/>
          </w:rPr>
          <w:t>https://www.ecdc.europa.eu/sites/default/files/documents/Medically-and-socially-vulnerable-populations-COVID-19.pdf</w:t>
        </w:r>
      </w:hyperlink>
      <w:r w:rsidRPr="00F12A84">
        <w:t>.</w:t>
      </w:r>
    </w:p>
    <w:p w14:paraId="309255BB" w14:textId="63D9E3BB" w:rsidR="00F12A84" w:rsidRPr="00F12A84" w:rsidRDefault="00F12A84" w:rsidP="00F12A84">
      <w:pPr>
        <w:pStyle w:val="EndNoteBibliography"/>
      </w:pPr>
      <w:r w:rsidRPr="00F12A84">
        <w:t>11.</w:t>
      </w:r>
      <w:r w:rsidRPr="00F12A84">
        <w:tab/>
        <w:t xml:space="preserve">European Centre for Disease Prevention and Control (ECDC). COVID-19 Surveillance Report, Week 27 [Internet]. ECDC; 2020 [21 July 2020]. Available from: </w:t>
      </w:r>
      <w:hyperlink r:id="rId27" w:history="1">
        <w:r w:rsidRPr="00F12A84">
          <w:rPr>
            <w:rStyle w:val="Hyperlink"/>
          </w:rPr>
          <w:t>http://covid19-surveillance-report.ecdc.europa.eu</w:t>
        </w:r>
      </w:hyperlink>
      <w:r w:rsidRPr="00F12A84">
        <w:t>.</w:t>
      </w:r>
    </w:p>
    <w:p w14:paraId="1CCF6B20" w14:textId="77777777" w:rsidR="00F12A84" w:rsidRPr="00F12A84" w:rsidRDefault="00F12A84" w:rsidP="00F12A84">
      <w:pPr>
        <w:pStyle w:val="EndNoteBibliography"/>
      </w:pPr>
      <w:r w:rsidRPr="00F12A84">
        <w:t>12.</w:t>
      </w:r>
      <w:r w:rsidRPr="00F12A84">
        <w:tab/>
        <w:t>Mantovani A, Rinaldi E, Zusi C, Beatrice G, Saccomani MD, Dalbeni A. Coronavirus disease 2019 (COVID-19) in children and/or adolescents: a meta-analysis. Pediatric Research. 2020:1-6.</w:t>
      </w:r>
    </w:p>
    <w:p w14:paraId="1DC50C3E" w14:textId="77777777" w:rsidR="00F12A84" w:rsidRPr="00F12A84" w:rsidRDefault="00F12A84" w:rsidP="00F12A84">
      <w:pPr>
        <w:pStyle w:val="EndNoteBibliography"/>
      </w:pPr>
      <w:r w:rsidRPr="00F12A84">
        <w:t>13.</w:t>
      </w:r>
      <w:r w:rsidRPr="00F12A84">
        <w:tab/>
        <w:t>Patel NA. Pediatric COVID-19: Systematic review of the literature. American journal of otolaryngology. 2020 Jun 6;41(5):102573.</w:t>
      </w:r>
    </w:p>
    <w:p w14:paraId="3656D888" w14:textId="77777777" w:rsidR="00F12A84" w:rsidRPr="00F12A84" w:rsidRDefault="00F12A84" w:rsidP="00F12A84">
      <w:pPr>
        <w:pStyle w:val="EndNoteBibliography"/>
      </w:pPr>
      <w:r w:rsidRPr="00F12A84">
        <w:t>14.</w:t>
      </w:r>
      <w:r w:rsidRPr="00F12A84">
        <w:tab/>
        <w:t>Castagnoli R, Votto M, Licari A, Brambilla I, Bruno R, Perlini S, et al. Severe Acute Respiratory Syndrome Coronavirus 2 (SARS-CoV-2) Infection in Children and Adolescents: A Systematic Review. JAMA pediatrics. 2020 Apr 22.</w:t>
      </w:r>
    </w:p>
    <w:p w14:paraId="54A4B77B" w14:textId="77777777" w:rsidR="00F12A84" w:rsidRPr="00F12A84" w:rsidRDefault="00F12A84" w:rsidP="00F12A84">
      <w:pPr>
        <w:pStyle w:val="EndNoteBibliography"/>
      </w:pPr>
      <w:r w:rsidRPr="00F12A84">
        <w:t>15.</w:t>
      </w:r>
      <w:r w:rsidRPr="00F12A84">
        <w:tab/>
        <w:t>Ludvigsson JF. Systematic review of COVID-19 in children shows milder cases and a better prognosis than adults. Acta paediatrica (Oslo, Norway : 1992). 2020 Jun;109(6):1088-95.</w:t>
      </w:r>
    </w:p>
    <w:p w14:paraId="34C4D008" w14:textId="77777777" w:rsidR="00F12A84" w:rsidRPr="00F12A84" w:rsidRDefault="00F12A84" w:rsidP="00F12A84">
      <w:pPr>
        <w:pStyle w:val="EndNoteBibliography"/>
      </w:pPr>
      <w:r w:rsidRPr="00F12A84">
        <w:t>16.</w:t>
      </w:r>
      <w:r w:rsidRPr="00F12A84">
        <w:tab/>
        <w:t>Raba AA, Abobaker A, Elgenaidi IS, Daoud A. Novel Coronavirus Infection (COVID‐19) in Children Younger Than One Year: A Systematic Review of Symptoms, Management and Outcomes. Acta Paediatrica. 2020.</w:t>
      </w:r>
    </w:p>
    <w:p w14:paraId="1E64802E" w14:textId="77777777" w:rsidR="00F12A84" w:rsidRPr="00F12A84" w:rsidRDefault="00F12A84" w:rsidP="00F12A84">
      <w:pPr>
        <w:pStyle w:val="EndNoteBibliography"/>
      </w:pPr>
      <w:r w:rsidRPr="00F12A84">
        <w:t>17.</w:t>
      </w:r>
      <w:r w:rsidRPr="00F12A84">
        <w:tab/>
        <w:t>Rajapakse N, Dixit D. Human and novel coronavirus infections in children: a review. Paediatrics and international child health. 2020 Jun 25:1-20.</w:t>
      </w:r>
    </w:p>
    <w:p w14:paraId="6DC2DE92" w14:textId="77777777" w:rsidR="00F12A84" w:rsidRPr="00F12A84" w:rsidRDefault="00F12A84" w:rsidP="00F12A84">
      <w:pPr>
        <w:pStyle w:val="EndNoteBibliography"/>
      </w:pPr>
      <w:r w:rsidRPr="00F12A84">
        <w:t>18.</w:t>
      </w:r>
      <w:r w:rsidRPr="00F12A84">
        <w:tab/>
        <w:t>Götzinger F, Santiago-García B, Noguera-Julián A, Lanaspa M, Lancella L, Calò Carducci FI, et al. COVID-19 in children and adolescents in Europe: a multinational, multicentre cohort study. The Lancet Child &amp; adolescent health. 2020 Jun 25.</w:t>
      </w:r>
    </w:p>
    <w:p w14:paraId="673FCB40" w14:textId="77777777" w:rsidR="00F12A84" w:rsidRPr="00F12A84" w:rsidRDefault="00F12A84" w:rsidP="00F12A84">
      <w:pPr>
        <w:pStyle w:val="EndNoteBibliography"/>
      </w:pPr>
      <w:r w:rsidRPr="00F12A84">
        <w:t>19.</w:t>
      </w:r>
      <w:r w:rsidRPr="00F12A84">
        <w:tab/>
        <w:t>Kanthimathinathan HK, Dhesi A, Hartshorn S, Ali SH, Kirk J, Nagakumar P, et al. COVID-19: A UK Children's Hospital Experience. Hospital pediatrics. 2020 Jun 9.</w:t>
      </w:r>
    </w:p>
    <w:p w14:paraId="69510D3A" w14:textId="77777777" w:rsidR="00F12A84" w:rsidRPr="00F12A84" w:rsidRDefault="00F12A84" w:rsidP="00F12A84">
      <w:pPr>
        <w:pStyle w:val="EndNoteBibliography"/>
      </w:pPr>
      <w:r w:rsidRPr="00F12A84">
        <w:t>20.</w:t>
      </w:r>
      <w:r w:rsidRPr="00F12A84">
        <w:tab/>
        <w:t>Armann JP, Diffloth N, Simon A, Doenhardt M, Hufnagel M, Trotter A, et al. Hospital Admission in Children and Adolescents With COVID-19. Deutsches Arzteblatt international. 2020 May 22;117(21):373-4.</w:t>
      </w:r>
    </w:p>
    <w:p w14:paraId="4926352C" w14:textId="77777777" w:rsidR="00F12A84" w:rsidRPr="00F12A84" w:rsidRDefault="00F12A84" w:rsidP="00F12A84">
      <w:pPr>
        <w:pStyle w:val="EndNoteBibliography"/>
      </w:pPr>
      <w:r w:rsidRPr="00F12A84">
        <w:t>21.</w:t>
      </w:r>
      <w:r w:rsidRPr="00F12A84">
        <w:tab/>
        <w:t>Korkmaz MF, Türe E, Dorum BA, Kılıç ZB. The Epidemiological and Clinical Characteristics of 81 Children with COVID-19 in a Pandemic Hospital in Turkey: an Observational Cohort Study. Journal of Korean medical science. 2020 Jun 29;35(25):e236.</w:t>
      </w:r>
    </w:p>
    <w:p w14:paraId="05F2DD3A" w14:textId="77777777" w:rsidR="00F12A84" w:rsidRPr="00F12A84" w:rsidRDefault="00F12A84" w:rsidP="00F12A84">
      <w:pPr>
        <w:pStyle w:val="EndNoteBibliography"/>
      </w:pPr>
      <w:r w:rsidRPr="00F12A84">
        <w:t>22.</w:t>
      </w:r>
      <w:r w:rsidRPr="00F12A84">
        <w:tab/>
        <w:t>Rokkas T. Gastrointestinal involvement in COVID-19: a systematic review and meta-analysis. Annals of gastroenterology. 2020 Jul-Aug;33(4):355-65.</w:t>
      </w:r>
    </w:p>
    <w:p w14:paraId="7BE51687" w14:textId="77777777" w:rsidR="00F12A84" w:rsidRPr="00F12A84" w:rsidRDefault="00F12A84" w:rsidP="00F12A84">
      <w:pPr>
        <w:pStyle w:val="EndNoteBibliography"/>
      </w:pPr>
      <w:r w:rsidRPr="00F12A84">
        <w:t>23.</w:t>
      </w:r>
      <w:r w:rsidRPr="00F12A84">
        <w:tab/>
        <w:t>Dong Y, Mo X, Hu Y, Qi X, Jiang F, Jiang Z, et al. Epidemiology of COVID-19 Among Children in China. Pediatrics. 2020 Jun;145(6).</w:t>
      </w:r>
    </w:p>
    <w:p w14:paraId="62C6C8AB" w14:textId="77777777" w:rsidR="00F12A84" w:rsidRPr="00F12A84" w:rsidRDefault="00F12A84" w:rsidP="00F12A84">
      <w:pPr>
        <w:pStyle w:val="EndNoteBibliography"/>
      </w:pPr>
      <w:r w:rsidRPr="00F12A84">
        <w:lastRenderedPageBreak/>
        <w:t>24.</w:t>
      </w:r>
      <w:r w:rsidRPr="00F12A84">
        <w:tab/>
        <w:t>Streng A, Hartmann K, Armann J, Berner R, Liese JG. [COVID-19 in hospitalized children and adolescents]. Monatsschrift Kinderheilkunde : Organ der Deutschen Gesellschaft fur Kinderheilkunde. 2020 Apr 21:1-12.</w:t>
      </w:r>
    </w:p>
    <w:p w14:paraId="65A8D07D" w14:textId="77777777" w:rsidR="00F12A84" w:rsidRPr="00F12A84" w:rsidRDefault="00F12A84" w:rsidP="00F12A84">
      <w:pPr>
        <w:pStyle w:val="EndNoteBibliography"/>
      </w:pPr>
      <w:r w:rsidRPr="00F12A84">
        <w:t>25.</w:t>
      </w:r>
      <w:r w:rsidRPr="00F12A84">
        <w:tab/>
        <w:t>Zhang L, Peres TG, Silva MVF, Camargos P. What we know so far about Coronavirus Disease 2019 in children: A meta-analysis of 551 laboratory-confirmed cases. Pediatric pulmonology. 2020 Aug;55(8):2115-27.</w:t>
      </w:r>
    </w:p>
    <w:p w14:paraId="0197FF4E" w14:textId="77777777" w:rsidR="00F12A84" w:rsidRPr="00F12A84" w:rsidRDefault="00F12A84" w:rsidP="00F12A84">
      <w:pPr>
        <w:pStyle w:val="EndNoteBibliography"/>
      </w:pPr>
      <w:r w:rsidRPr="00F12A84">
        <w:t>26.</w:t>
      </w:r>
      <w:r w:rsidRPr="00F12A84">
        <w:tab/>
        <w:t>Nghochuzie NN, Olwal CO, Udoakang AJ, Amenga-Etego LN, Amambua-Ngwa A. Pausing the Fight Against Malaria to Combat the COVID-19 Pandemic in Africa: Is the Future of Malaria Bleak? Frontiers in microbiology. 2020;11:1476.</w:t>
      </w:r>
    </w:p>
    <w:p w14:paraId="4865C17B" w14:textId="77777777" w:rsidR="00F12A84" w:rsidRPr="00F12A84" w:rsidRDefault="00F12A84" w:rsidP="00F12A84">
      <w:pPr>
        <w:pStyle w:val="EndNoteBibliography"/>
      </w:pPr>
      <w:r w:rsidRPr="00F12A84">
        <w:t>27.</w:t>
      </w:r>
      <w:r w:rsidRPr="00F12A84">
        <w:tab/>
        <w:t>Devulapalli CS. COVID-19 is milder in children possibly due to cross-immunity. Acta paediatrica (Oslo, Norway : 1992). 2020 Jun 10.</w:t>
      </w:r>
    </w:p>
    <w:p w14:paraId="50662451" w14:textId="77777777" w:rsidR="00F12A84" w:rsidRPr="00F12A84" w:rsidRDefault="00F12A84" w:rsidP="00F12A84">
      <w:pPr>
        <w:pStyle w:val="EndNoteBibliography"/>
      </w:pPr>
      <w:r w:rsidRPr="00F12A84">
        <w:t>28.</w:t>
      </w:r>
      <w:r w:rsidRPr="00F12A84">
        <w:tab/>
        <w:t>Ng K, Faulkner N, Cornish G, Rosa A, Earl C, Wrobel A, et al. Pre-existing and de novo humoral immunity to SARS-CoV-2 in humans. BioRxiv. 2020.</w:t>
      </w:r>
    </w:p>
    <w:p w14:paraId="4D83B6E3" w14:textId="77777777" w:rsidR="00F12A84" w:rsidRPr="00F12A84" w:rsidRDefault="00F12A84" w:rsidP="00F12A84">
      <w:pPr>
        <w:pStyle w:val="EndNoteBibliography"/>
      </w:pPr>
      <w:r w:rsidRPr="00F12A84">
        <w:t>29.</w:t>
      </w:r>
      <w:r w:rsidRPr="00F12A84">
        <w:tab/>
        <w:t>Sermet-Gaudelus I, Temmam S, Huon C, Behillil S, Gajdos V, Bigot T, et al. Prior infection by seasonal coronaviruses does not prevent SARS-CoV-2 infection and associated Multisystem Inflammatory Syndrome in children. medRxiv. 2020.</w:t>
      </w:r>
    </w:p>
    <w:p w14:paraId="5678CFE0" w14:textId="77777777" w:rsidR="00F12A84" w:rsidRPr="00F12A84" w:rsidRDefault="00F12A84" w:rsidP="00F12A84">
      <w:pPr>
        <w:pStyle w:val="EndNoteBibliography"/>
      </w:pPr>
      <w:r w:rsidRPr="00F12A84">
        <w:t>30.</w:t>
      </w:r>
      <w:r w:rsidRPr="00F12A84">
        <w:tab/>
        <w:t>EuroMOMO</w:t>
      </w:r>
    </w:p>
    <w:p w14:paraId="26C4B16E" w14:textId="39027053" w:rsidR="00F12A84" w:rsidRPr="00F12A84" w:rsidRDefault="00F12A84" w:rsidP="00F12A84">
      <w:pPr>
        <w:pStyle w:val="EndNoteBibliography"/>
      </w:pPr>
      <w:r w:rsidRPr="00F12A84">
        <w:t xml:space="preserve">Statens Serum Institut (SSI). EuroMOMO [Internet]. EuroMOMO and SSI; 2020 [cited 26 July 2020]. Available from: </w:t>
      </w:r>
      <w:hyperlink r:id="rId28" w:history="1">
        <w:r w:rsidRPr="00F12A84">
          <w:rPr>
            <w:rStyle w:val="Hyperlink"/>
          </w:rPr>
          <w:t>https://www.euromomo.eu/</w:t>
        </w:r>
      </w:hyperlink>
      <w:r w:rsidRPr="00F12A84">
        <w:t>.</w:t>
      </w:r>
    </w:p>
    <w:p w14:paraId="2C58A517" w14:textId="2D9BEF81" w:rsidR="00F12A84" w:rsidRPr="00F12A84" w:rsidRDefault="00F12A84" w:rsidP="00F12A84">
      <w:pPr>
        <w:pStyle w:val="EndNoteBibliography"/>
      </w:pPr>
      <w:r w:rsidRPr="00F12A84">
        <w:t>31.</w:t>
      </w:r>
      <w:r w:rsidRPr="00F12A84">
        <w:tab/>
        <w:t xml:space="preserve">World Health Organization (WHO). Report of the WHO-China Joint Mission on Coronavirus Disease 2019 (COVID-19) [Internet]. Geneva2020 [21 July 2020]. Available from: </w:t>
      </w:r>
      <w:hyperlink r:id="rId29" w:history="1">
        <w:r w:rsidRPr="00F12A84">
          <w:rPr>
            <w:rStyle w:val="Hyperlink"/>
          </w:rPr>
          <w:t>https://www.who.int/docs/default-source/coronaviruse/who-china-joint-mission-on-covid-19-final-report.pdf</w:t>
        </w:r>
      </w:hyperlink>
      <w:r w:rsidRPr="00F12A84">
        <w:t>.</w:t>
      </w:r>
    </w:p>
    <w:p w14:paraId="3A143471" w14:textId="77777777" w:rsidR="00F12A84" w:rsidRPr="00F12A84" w:rsidRDefault="00F12A84" w:rsidP="00F12A84">
      <w:pPr>
        <w:pStyle w:val="EndNoteBibliography"/>
      </w:pPr>
      <w:r w:rsidRPr="00F12A84">
        <w:t>32.</w:t>
      </w:r>
      <w:r w:rsidRPr="00F12A84">
        <w:tab/>
        <w:t>Meena J, Yadav J, Saini L, Yadav A, Kumar J. Clinical Features and Outcome of SARS-CoV-2 Infection in Children: A Systematic Review and Meta-analysis. Indian pediatrics. 2020 Jun 24.</w:t>
      </w:r>
    </w:p>
    <w:p w14:paraId="4523FD10" w14:textId="77777777" w:rsidR="00F12A84" w:rsidRPr="00F12A84" w:rsidRDefault="00F12A84" w:rsidP="00F12A84">
      <w:pPr>
        <w:pStyle w:val="EndNoteBibliography"/>
      </w:pPr>
      <w:r w:rsidRPr="00F12A84">
        <w:t>33.</w:t>
      </w:r>
      <w:r w:rsidRPr="00F12A84">
        <w:tab/>
        <w:t>Yu Y, Chen P. Coronavirus Disease 2019 (COVID-19) in Neonates and Children From China: A Review. Frontiers in pediatrics. 2020;8:287.</w:t>
      </w:r>
    </w:p>
    <w:p w14:paraId="38D697E5" w14:textId="523FE90D" w:rsidR="00F12A84" w:rsidRPr="00F12A84" w:rsidRDefault="00F12A84" w:rsidP="00F12A84">
      <w:pPr>
        <w:pStyle w:val="EndNoteBibliography"/>
      </w:pPr>
      <w:r w:rsidRPr="00F12A84">
        <w:t>34.</w:t>
      </w:r>
      <w:r w:rsidRPr="00F12A84">
        <w:tab/>
        <w:t xml:space="preserve">Centers for Disease Control and Prevention (CDC). Emergency preparedness and response: health alert network  [21 July 2020]. Available from: </w:t>
      </w:r>
      <w:hyperlink r:id="rId30" w:history="1">
        <w:r w:rsidRPr="00F12A84">
          <w:rPr>
            <w:rStyle w:val="Hyperlink"/>
          </w:rPr>
          <w:t>https://emergency.cdc.gov/han/2020/han00432.asp</w:t>
        </w:r>
      </w:hyperlink>
      <w:r w:rsidRPr="00F12A84">
        <w:t xml:space="preserve"> </w:t>
      </w:r>
    </w:p>
    <w:p w14:paraId="4BE6AC8E" w14:textId="78DC729C" w:rsidR="00F12A84" w:rsidRPr="00F12A84" w:rsidRDefault="00F12A84" w:rsidP="00F12A84">
      <w:pPr>
        <w:pStyle w:val="EndNoteBibliography"/>
      </w:pPr>
      <w:r w:rsidRPr="00F12A84">
        <w:t>35.</w:t>
      </w:r>
      <w:r w:rsidRPr="00F12A84">
        <w:tab/>
        <w:t xml:space="preserve">Royal College of Paediatrics and Child Health. Guidance: pediatric multisystem inflammatory syndrome temporally associated with COVID-19  [21 July 2020]. Available from: </w:t>
      </w:r>
      <w:hyperlink r:id="rId31" w:history="1">
        <w:r w:rsidRPr="00F12A84">
          <w:rPr>
            <w:rStyle w:val="Hyperlink"/>
          </w:rPr>
          <w:t>https://www.rcpch.ac.uk/resources/guidance-paediatric-multisystem-inflammatory-syndrome-temporally-associated-covid-19</w:t>
        </w:r>
      </w:hyperlink>
      <w:r w:rsidRPr="00F12A84">
        <w:t>.</w:t>
      </w:r>
    </w:p>
    <w:p w14:paraId="48397C82" w14:textId="3C25B12D" w:rsidR="00F12A84" w:rsidRPr="00F12A84" w:rsidRDefault="00F12A84" w:rsidP="00F12A84">
      <w:pPr>
        <w:pStyle w:val="EndNoteBibliography"/>
      </w:pPr>
      <w:r w:rsidRPr="00F12A84">
        <w:t>36.</w:t>
      </w:r>
      <w:r w:rsidRPr="00F12A84">
        <w:tab/>
        <w:t xml:space="preserve">World Health Organization (WHO). Multisystem inflammatory syndrome in children and adolescents with COVID-19 [Internet]. 2020 [21 July 2020]. Available from: </w:t>
      </w:r>
      <w:hyperlink r:id="rId32" w:history="1">
        <w:r w:rsidRPr="00F12A84">
          <w:rPr>
            <w:rStyle w:val="Hyperlink"/>
          </w:rPr>
          <w:t>https://www.who.int/publications/i/item/multisystem-inflammatory-syndrome-in-children-and-adolescents-with-covid-19</w:t>
        </w:r>
      </w:hyperlink>
      <w:r w:rsidRPr="00F12A84">
        <w:t>.</w:t>
      </w:r>
    </w:p>
    <w:p w14:paraId="4DDF86EC" w14:textId="77777777" w:rsidR="00F12A84" w:rsidRPr="00F12A84" w:rsidRDefault="00F12A84" w:rsidP="00F12A84">
      <w:pPr>
        <w:pStyle w:val="EndNoteBibliography"/>
      </w:pPr>
      <w:r w:rsidRPr="00F12A84">
        <w:t>37.</w:t>
      </w:r>
      <w:r w:rsidRPr="00F12A84">
        <w:tab/>
        <w:t>Riphagen S, Gomez X, Gonzalez-Martinez C, Wilkinson N, Theocharis P. Hyperinflammatory shock in children during COVID-19 pandemic. Lancet (London, England). 2020 May 23;395(10237):1607-8.</w:t>
      </w:r>
    </w:p>
    <w:p w14:paraId="49DCF773" w14:textId="77777777" w:rsidR="00F12A84" w:rsidRPr="00F12A84" w:rsidRDefault="00F12A84" w:rsidP="00F12A84">
      <w:pPr>
        <w:pStyle w:val="EndNoteBibliography"/>
      </w:pPr>
      <w:r w:rsidRPr="00F12A84">
        <w:t>38.</w:t>
      </w:r>
      <w:r w:rsidRPr="00F12A84">
        <w:tab/>
        <w:t>Rowley AH. Understanding SARS-CoV-2-related multisystem inflammatory syndrome in children. Nature reviews Immunology. 2020 Jun 16:1-2.</w:t>
      </w:r>
    </w:p>
    <w:p w14:paraId="49BE05D8" w14:textId="77777777" w:rsidR="00F12A84" w:rsidRPr="00F12A84" w:rsidRDefault="00F12A84" w:rsidP="00F12A84">
      <w:pPr>
        <w:pStyle w:val="EndNoteBibliography"/>
      </w:pPr>
      <w:r w:rsidRPr="00F12A84">
        <w:t>39.</w:t>
      </w:r>
      <w:r w:rsidRPr="00F12A84">
        <w:tab/>
        <w:t>Simpson JM, Newburger JW. Multi-System Inflammatory Syndrome in Children in Association with COVID-19. Circulation. 2020 Jun 11.</w:t>
      </w:r>
    </w:p>
    <w:p w14:paraId="2BFFA465" w14:textId="0D0AD169" w:rsidR="00F12A84" w:rsidRPr="00F12A84" w:rsidRDefault="00F12A84" w:rsidP="00F12A84">
      <w:pPr>
        <w:pStyle w:val="EndNoteBibliography"/>
      </w:pPr>
      <w:r w:rsidRPr="00F12A84">
        <w:t>40.</w:t>
      </w:r>
      <w:r w:rsidRPr="00F12A84">
        <w:tab/>
        <w:t xml:space="preserve">European Centre for Disease Prevention and Control (ECDC). Paediatric inflammatory multisystem syndrome and SARS-CoV-2 infection in children [Internet]. ECDC; 2020 [21 July 2020]. Available from: </w:t>
      </w:r>
      <w:hyperlink r:id="rId33" w:history="1">
        <w:r w:rsidRPr="00F12A84">
          <w:rPr>
            <w:rStyle w:val="Hyperlink"/>
          </w:rPr>
          <w:t>https://www.ecdc.europa.eu/en/publications-data/paediatric-inflammatory-multisystem-syndrome-and-sars-cov-2-rapid-risk-assessment</w:t>
        </w:r>
      </w:hyperlink>
      <w:r w:rsidRPr="00F12A84">
        <w:t>.</w:t>
      </w:r>
    </w:p>
    <w:p w14:paraId="75350E03" w14:textId="77777777" w:rsidR="00F12A84" w:rsidRPr="00F12A84" w:rsidRDefault="00F12A84" w:rsidP="00F12A84">
      <w:pPr>
        <w:pStyle w:val="EndNoteBibliography"/>
      </w:pPr>
      <w:r w:rsidRPr="00F12A84">
        <w:t>41.</w:t>
      </w:r>
      <w:r w:rsidRPr="00F12A84">
        <w:tab/>
        <w:t>Ranabothu S, Onteddu S, Nalleballe K, Dandu V, Veerapaneni K, Veerapandiyan A. Spectrum of COVID-19 in Children. Acta paediatrica (Oslo, Norway : 1992). 2020 Jun 15.</w:t>
      </w:r>
    </w:p>
    <w:p w14:paraId="0F7E5147" w14:textId="77777777" w:rsidR="00F12A84" w:rsidRPr="00F12A84" w:rsidRDefault="00F12A84" w:rsidP="00F12A84">
      <w:pPr>
        <w:pStyle w:val="EndNoteBibliography"/>
      </w:pPr>
      <w:r w:rsidRPr="00F12A84">
        <w:t>42.</w:t>
      </w:r>
      <w:r w:rsidRPr="00F12A84">
        <w:tab/>
        <w:t>Ciuca IM. COVID-19 in Children: An Ample Review. Risk management and healthcare policy. 2020;13:661-9.</w:t>
      </w:r>
    </w:p>
    <w:p w14:paraId="5259993E" w14:textId="77777777" w:rsidR="00F12A84" w:rsidRPr="00F12A84" w:rsidRDefault="00F12A84" w:rsidP="00F12A84">
      <w:pPr>
        <w:pStyle w:val="EndNoteBibliography"/>
      </w:pPr>
      <w:r w:rsidRPr="00F12A84">
        <w:t>43.</w:t>
      </w:r>
      <w:r w:rsidRPr="00F12A84">
        <w:tab/>
        <w:t>Del Barba P, Canarutto D, Sala E, Frontino G, Guarneri MP, Camesasca C, et al. COVID-19 cardiac involvement in a 38-day old infant. Pediatric pulmonology. 2020 Aug;55(8):1879-81.</w:t>
      </w:r>
    </w:p>
    <w:p w14:paraId="2DB29038" w14:textId="77777777" w:rsidR="00F12A84" w:rsidRPr="00F12A84" w:rsidRDefault="00F12A84" w:rsidP="00F12A84">
      <w:pPr>
        <w:pStyle w:val="EndNoteBibliography"/>
      </w:pPr>
      <w:r w:rsidRPr="00F12A84">
        <w:t>44.</w:t>
      </w:r>
      <w:r w:rsidRPr="00F12A84">
        <w:tab/>
        <w:t>Rodriguez-Gonzalez M, Rodríguez-Campoy P, Sánchez-Códez M, Gutiérrez-Rosa I, Castellano-Martinez A, Rodríguez-Benítez A. New onset severe right ventricular failure associated with COVID-19 in a young infant without previous heart disease. Cardiology in the young. 2020 Jun 16:1-4.</w:t>
      </w:r>
    </w:p>
    <w:p w14:paraId="4F819F5C" w14:textId="77777777" w:rsidR="00F12A84" w:rsidRPr="00F12A84" w:rsidRDefault="00F12A84" w:rsidP="00F12A84">
      <w:pPr>
        <w:pStyle w:val="EndNoteBibliography"/>
      </w:pPr>
      <w:r w:rsidRPr="00F12A84">
        <w:t>45.</w:t>
      </w:r>
      <w:r w:rsidRPr="00F12A84">
        <w:tab/>
        <w:t>Stewart DJ, Hartley JC, Johnson M, Marks SD, du Pré P, Stojanovic J. Renal dysfunction in hospitalised children with COVID-19. The Lancet Child &amp; adolescent health. 2020 Jun 15.</w:t>
      </w:r>
    </w:p>
    <w:p w14:paraId="51093865" w14:textId="77777777" w:rsidR="00F12A84" w:rsidRPr="00F12A84" w:rsidRDefault="00F12A84" w:rsidP="00F12A84">
      <w:pPr>
        <w:pStyle w:val="EndNoteBibliography"/>
      </w:pPr>
      <w:r w:rsidRPr="00F12A84">
        <w:t>46.</w:t>
      </w:r>
      <w:r w:rsidRPr="00F12A84">
        <w:tab/>
        <w:t>Deep A, Bansal M, Ricci Z. Acute Kidney Injury and Special Considerations during Renal Replacement Therapy in Children with Coronavirus Disease-19: Perspective from the Critical Care Nephrology Section of the European Society of Paediatric and Neonatal Intensive Care. Blood purification. 2020 Jul 14:1-11.</w:t>
      </w:r>
    </w:p>
    <w:p w14:paraId="5BC2583B" w14:textId="77777777" w:rsidR="00F12A84" w:rsidRPr="007A227E" w:rsidRDefault="00F12A84" w:rsidP="00F12A84">
      <w:pPr>
        <w:pStyle w:val="EndNoteBibliography"/>
        <w:rPr>
          <w:lang w:val="de-DE"/>
          <w:rPrChange w:id="4" w:author="Barbara Hauer" w:date="2020-07-29T09:42:00Z">
            <w:rPr/>
          </w:rPrChange>
        </w:rPr>
      </w:pPr>
      <w:r w:rsidRPr="00F12A84">
        <w:t>47.</w:t>
      </w:r>
      <w:r w:rsidRPr="00F12A84">
        <w:tab/>
        <w:t xml:space="preserve">Backer JA, Klinkenberg D, Wallinga J. Incubation period of 2019 novel coronavirus (2019-nCoV) infections among travellers from Wuhan, China, 20-28 January 2020. Euro surveillance : bulletin Europeen sur les maladies transmissibles = European communicable disease bulletin. </w:t>
      </w:r>
      <w:r w:rsidRPr="007A227E">
        <w:rPr>
          <w:lang w:val="de-DE"/>
          <w:rPrChange w:id="5" w:author="Barbara Hauer" w:date="2020-07-29T09:42:00Z">
            <w:rPr/>
          </w:rPrChange>
        </w:rPr>
        <w:t>2020 Feb;25(5).</w:t>
      </w:r>
    </w:p>
    <w:p w14:paraId="50FBC499" w14:textId="77777777" w:rsidR="00F12A84" w:rsidRPr="00F12A84" w:rsidRDefault="00F12A84" w:rsidP="00F12A84">
      <w:pPr>
        <w:pStyle w:val="EndNoteBibliography"/>
      </w:pPr>
      <w:r w:rsidRPr="007A227E">
        <w:rPr>
          <w:lang w:val="de-DE"/>
          <w:rPrChange w:id="6" w:author="Barbara Hauer" w:date="2020-07-29T09:42:00Z">
            <w:rPr/>
          </w:rPrChange>
        </w:rPr>
        <w:t>48.</w:t>
      </w:r>
      <w:r w:rsidRPr="007A227E">
        <w:rPr>
          <w:lang w:val="de-DE"/>
          <w:rPrChange w:id="7" w:author="Barbara Hauer" w:date="2020-07-29T09:42:00Z">
            <w:rPr/>
          </w:rPrChange>
        </w:rPr>
        <w:tab/>
        <w:t xml:space="preserve">Lavezzo E, Franchin E, Ciavarella C, Cuomo-Dannenburg G, Barzon L, Del Vecchio C, et al. </w:t>
      </w:r>
      <w:r w:rsidRPr="00F12A84">
        <w:t>Suppression of a SARS-CoV-2 outbreak in the Italian municipality of Vo'. Nature. 2020 Jun 30.</w:t>
      </w:r>
    </w:p>
    <w:p w14:paraId="780CEFA5" w14:textId="77777777" w:rsidR="00F12A84" w:rsidRPr="00F12A84" w:rsidRDefault="00F12A84" w:rsidP="00F12A84">
      <w:pPr>
        <w:pStyle w:val="EndNoteBibliography"/>
      </w:pPr>
      <w:r w:rsidRPr="00F12A84">
        <w:t>49.</w:t>
      </w:r>
      <w:r w:rsidRPr="00F12A84">
        <w:tab/>
        <w:t>Chang L, Yan Y, Wang L. Coronavirus Disease 2019: Coronaviruses and Blood Safety. Transfusion medicine reviews. 2020 Apr;34(2):75-80.</w:t>
      </w:r>
    </w:p>
    <w:p w14:paraId="138F947B" w14:textId="77777777" w:rsidR="00F12A84" w:rsidRPr="00F12A84" w:rsidRDefault="00F12A84" w:rsidP="00F12A84">
      <w:pPr>
        <w:pStyle w:val="EndNoteBibliography"/>
      </w:pPr>
      <w:r w:rsidRPr="00F12A84">
        <w:lastRenderedPageBreak/>
        <w:t>50.</w:t>
      </w:r>
      <w:r w:rsidRPr="00F12A84">
        <w:tab/>
        <w:t>Lu J, Gu J, Li K, Xu C, Su W, Lai Z, et al. COVID-19 Outbreak Associated with Air Conditioning in Restaurant, Guangzhou, China, 2020. Emerging infectious diseases. 2020 Jul;26(7):1628-31.</w:t>
      </w:r>
    </w:p>
    <w:p w14:paraId="3CE0527B" w14:textId="77777777" w:rsidR="00F12A84" w:rsidRPr="00F12A84" w:rsidRDefault="00F12A84" w:rsidP="00F12A84">
      <w:pPr>
        <w:pStyle w:val="EndNoteBibliography"/>
      </w:pPr>
      <w:r w:rsidRPr="00F12A84">
        <w:t>51.</w:t>
      </w:r>
      <w:r w:rsidRPr="00F12A84">
        <w:tab/>
        <w:t>Peng L, Liu J, Xu W, Luo Q, Chen D, Lei Z, et al. SARS-CoV-2 can be detected in urine, blood, anal swabs, and oropharyngeal swabs specimens. Journal of medical virology. 2020 Apr 24.</w:t>
      </w:r>
    </w:p>
    <w:p w14:paraId="19E14D12" w14:textId="77777777" w:rsidR="00F12A84" w:rsidRPr="007A227E" w:rsidRDefault="00F12A84" w:rsidP="00F12A84">
      <w:pPr>
        <w:pStyle w:val="EndNoteBibliography"/>
        <w:rPr>
          <w:lang w:val="de-DE"/>
          <w:rPrChange w:id="8" w:author="Barbara Hauer" w:date="2020-07-29T09:42:00Z">
            <w:rPr/>
          </w:rPrChange>
        </w:rPr>
      </w:pPr>
      <w:r w:rsidRPr="00F12A84">
        <w:t>52.</w:t>
      </w:r>
      <w:r w:rsidRPr="00F12A84">
        <w:tab/>
        <w:t xml:space="preserve">Cai J, Xu J, Lin D, Yang Z, Xu L, Qu Z, et al. A Case Series of children with 2019 novel coronavirus infection: clinical and epidemiological features. Clinical infectious diseases : an official publication of the Infectious Diseases Society of America. </w:t>
      </w:r>
      <w:r w:rsidRPr="007A227E">
        <w:rPr>
          <w:lang w:val="de-DE"/>
          <w:rPrChange w:id="9" w:author="Barbara Hauer" w:date="2020-07-29T09:42:00Z">
            <w:rPr/>
          </w:rPrChange>
        </w:rPr>
        <w:t>2020 Feb 28.</w:t>
      </w:r>
    </w:p>
    <w:p w14:paraId="0698290E" w14:textId="77777777" w:rsidR="00F12A84" w:rsidRPr="00F12A84" w:rsidRDefault="00F12A84" w:rsidP="00F12A84">
      <w:pPr>
        <w:pStyle w:val="EndNoteBibliography"/>
      </w:pPr>
      <w:r w:rsidRPr="007A227E">
        <w:rPr>
          <w:lang w:val="de-DE"/>
          <w:rPrChange w:id="10" w:author="Barbara Hauer" w:date="2020-07-29T09:42:00Z">
            <w:rPr/>
          </w:rPrChange>
        </w:rPr>
        <w:t>53.</w:t>
      </w:r>
      <w:r w:rsidRPr="007A227E">
        <w:rPr>
          <w:lang w:val="de-DE"/>
          <w:rPrChange w:id="11" w:author="Barbara Hauer" w:date="2020-07-29T09:42:00Z">
            <w:rPr/>
          </w:rPrChange>
        </w:rPr>
        <w:tab/>
        <w:t xml:space="preserve">Cheung KS, Hung IFN, Chan PPY, Lung KC, Tso E, Liu R, et al. </w:t>
      </w:r>
      <w:r w:rsidRPr="00F12A84">
        <w:t>Gastrointestinal Manifestations of SARS-CoV-2 Infection and Virus Load in Fecal Samples From a Hong Kong Cohort: Systematic Review and Meta-analysis. Gastroenterology. 2020 Apr 3;159(1):81-95.</w:t>
      </w:r>
    </w:p>
    <w:p w14:paraId="6E0B06EC" w14:textId="77777777" w:rsidR="00F12A84" w:rsidRPr="00F12A84" w:rsidRDefault="00F12A84" w:rsidP="00F12A84">
      <w:pPr>
        <w:pStyle w:val="EndNoteBibliography"/>
      </w:pPr>
      <w:r w:rsidRPr="00F12A84">
        <w:t>54.</w:t>
      </w:r>
      <w:r w:rsidRPr="00F12A84">
        <w:tab/>
        <w:t>Xu CLH, Raval M, Schnall JA, Kwong JC, Holmes NE. Duration of Respiratory and Gastrointestinal Viral Shedding in Children With SARS-CoV-2: A Systematic Review and Synthesis of Data. The Pediatric infectious disease journal. 2020 Jun 30.</w:t>
      </w:r>
    </w:p>
    <w:p w14:paraId="293F7AA2" w14:textId="77777777" w:rsidR="00F12A84" w:rsidRPr="00F12A84" w:rsidRDefault="00F12A84" w:rsidP="00F12A84">
      <w:pPr>
        <w:pStyle w:val="EndNoteBibliography"/>
      </w:pPr>
      <w:r w:rsidRPr="00F12A84">
        <w:t>55.</w:t>
      </w:r>
      <w:r w:rsidRPr="00F12A84">
        <w:tab/>
        <w:t>Jones TC, Mühlemann B, Veith T, Biele G, Zuchowski M, Hoffmann J, et al. An analysis of SARS-CoV-2 viral load by patient age. medRxiv. 2020.</w:t>
      </w:r>
    </w:p>
    <w:p w14:paraId="683BA531" w14:textId="77777777" w:rsidR="00F12A84" w:rsidRPr="00F12A84" w:rsidRDefault="00F12A84" w:rsidP="00F12A84">
      <w:pPr>
        <w:pStyle w:val="EndNoteBibliography"/>
      </w:pPr>
      <w:r w:rsidRPr="00F12A84">
        <w:t>56.</w:t>
      </w:r>
      <w:r w:rsidRPr="00F12A84">
        <w:tab/>
        <w:t>Cohen R, Jung C, Ouldali N, Sellam A, Batard C, Cahn-Sellem F, et al. Assessment of spread of SARS-CoV-2 by RT-PCR and concomitant serology in children in a region heavily affected by COVID-19 pandemic. medRxiv. 2020.</w:t>
      </w:r>
    </w:p>
    <w:p w14:paraId="4B68AAD3" w14:textId="73105640" w:rsidR="00F12A84" w:rsidRPr="00F12A84" w:rsidRDefault="00F12A84" w:rsidP="00F12A84">
      <w:pPr>
        <w:pStyle w:val="EndNoteBibliography"/>
      </w:pPr>
      <w:r w:rsidRPr="00F12A84">
        <w:t>57.</w:t>
      </w:r>
      <w:r w:rsidRPr="00F12A84">
        <w:tab/>
        <w:t xml:space="preserve">Debatin K-M, Henneke P, Hoffmann GF, Kräusslich H-G, Renk H. Prevalence of COVID-19 in children in Baden-Württemberg - Preliminary study report  [21 July 2020]. Available from: </w:t>
      </w:r>
      <w:hyperlink r:id="rId34" w:history="1">
        <w:r w:rsidRPr="00F12A84">
          <w:rPr>
            <w:rStyle w:val="Hyperlink"/>
          </w:rPr>
          <w:t>https://www.klinikum.uni-heidelberg.de/fileadmin/pressestelle/Kinderstudie/Prevalence_of_COVID-19_in_BaWu__.pdf</w:t>
        </w:r>
      </w:hyperlink>
      <w:r w:rsidRPr="00F12A84">
        <w:t>.</w:t>
      </w:r>
    </w:p>
    <w:p w14:paraId="67AC3E9E" w14:textId="77777777" w:rsidR="00F12A84" w:rsidRPr="00F12A84" w:rsidRDefault="00F12A84" w:rsidP="00F12A84">
      <w:pPr>
        <w:pStyle w:val="EndNoteBibliography"/>
      </w:pPr>
      <w:r w:rsidRPr="00F12A84">
        <w:t>58.</w:t>
      </w:r>
      <w:r w:rsidRPr="00F12A84">
        <w:tab/>
        <w:t>Fontanet A, Tondeur L, Madec Y, Grant R, Besombes C, Jolly N, et al. Cluster of COVID-19 in northern France: A retrospective closed cohort study. MedRXiv. 2020.</w:t>
      </w:r>
    </w:p>
    <w:p w14:paraId="0C8E97CC" w14:textId="77777777" w:rsidR="00F12A84" w:rsidRPr="00F12A84" w:rsidRDefault="00F12A84" w:rsidP="00F12A84">
      <w:pPr>
        <w:pStyle w:val="EndNoteBibliography"/>
      </w:pPr>
      <w:r w:rsidRPr="00F12A84">
        <w:t>59.</w:t>
      </w:r>
      <w:r w:rsidRPr="00F12A84">
        <w:tab/>
        <w:t>Armann JP, Unrath M, Kirsten C, Lueck C, Dalpke A, Berner R. Anti-SARS-CoV-2 IgG antibodies in adolescent students and their teachers in Saxony, Germany (SchoolCoviDD19): very low seropraevalence and transmission rates. medRxiv. 2020:2020.07.16.20155143.</w:t>
      </w:r>
    </w:p>
    <w:p w14:paraId="740144AE" w14:textId="77777777" w:rsidR="00F12A84" w:rsidRPr="00F12A84" w:rsidRDefault="00F12A84" w:rsidP="00F12A84">
      <w:pPr>
        <w:pStyle w:val="EndNoteBibliography"/>
      </w:pPr>
      <w:r w:rsidRPr="00F12A84">
        <w:t>60.</w:t>
      </w:r>
      <w:r w:rsidRPr="00F12A84">
        <w:tab/>
        <w:t>Pollán M, Pérez-Gómez B, Pastor-Barriuso R, Oteo J, Hernán MA, Pérez-Olmeda M, et al. Prevalence of SARS-CoV-2 in Spain (ENE-COVID): a nationwide, population-based seroepidemiological study. Lancet (London, England). 2020 Jul 3.</w:t>
      </w:r>
    </w:p>
    <w:p w14:paraId="7F6E3006" w14:textId="77777777" w:rsidR="00F12A84" w:rsidRPr="00F12A84" w:rsidRDefault="00F12A84" w:rsidP="00F12A84">
      <w:pPr>
        <w:pStyle w:val="EndNoteBibliography"/>
      </w:pPr>
      <w:r w:rsidRPr="00F12A84">
        <w:t>61.</w:t>
      </w:r>
      <w:r w:rsidRPr="00F12A84">
        <w:tab/>
        <w:t>Brotons C, Serrano J, Fernandez D, Garcia-Ramos C, Ichazo B, Lemaire J, et al. Seroprevalence against COVID-19 and follow-up of suspected cases in primary health care in Spain. medRxiv. 2020.</w:t>
      </w:r>
    </w:p>
    <w:p w14:paraId="5FF49FEC" w14:textId="77777777" w:rsidR="00F12A84" w:rsidRPr="00F12A84" w:rsidRDefault="00F12A84" w:rsidP="00F12A84">
      <w:pPr>
        <w:pStyle w:val="EndNoteBibliography"/>
      </w:pPr>
      <w:r w:rsidRPr="00F12A84">
        <w:t>62.</w:t>
      </w:r>
      <w:r w:rsidRPr="00F12A84">
        <w:tab/>
        <w:t>Stringhini S, Wisniak A, Piumatti G, Azman AS, Lauer SA, Baysson H, et al. Repeated seroprevalence of anti-SARS-CoV-2 IgG antibodies in a population-based sample from Geneva, Switzerland. medRxiv. 2020.</w:t>
      </w:r>
    </w:p>
    <w:p w14:paraId="3A5230E1" w14:textId="77777777" w:rsidR="00F12A84" w:rsidRPr="007A227E" w:rsidRDefault="00F12A84" w:rsidP="00F12A84">
      <w:pPr>
        <w:pStyle w:val="EndNoteBibliography"/>
        <w:rPr>
          <w:lang w:val="de-DE"/>
          <w:rPrChange w:id="12" w:author="Barbara Hauer" w:date="2020-07-29T09:42:00Z">
            <w:rPr/>
          </w:rPrChange>
        </w:rPr>
      </w:pPr>
      <w:r w:rsidRPr="00F12A84">
        <w:t>63.</w:t>
      </w:r>
      <w:r w:rsidRPr="00F12A84">
        <w:tab/>
        <w:t xml:space="preserve">Herzog S, De Bie J, Abrams S, Wouters I, Ekinci E, Patteet L, et al. Seroprevalence of IgG antibodies against SARS coronavirus 2 in Belgium: a prospective cross-sectional study of residual samples. medRxiv. </w:t>
      </w:r>
      <w:r w:rsidRPr="007A227E">
        <w:rPr>
          <w:lang w:val="de-DE"/>
          <w:rPrChange w:id="13" w:author="Barbara Hauer" w:date="2020-07-29T09:42:00Z">
            <w:rPr/>
          </w:rPrChange>
        </w:rPr>
        <w:t>2020.</w:t>
      </w:r>
    </w:p>
    <w:p w14:paraId="6FE399E8" w14:textId="77777777" w:rsidR="00F12A84" w:rsidRPr="007A227E" w:rsidRDefault="00F12A84" w:rsidP="00F12A84">
      <w:pPr>
        <w:pStyle w:val="EndNoteBibliography"/>
        <w:rPr>
          <w:lang w:val="de-DE"/>
          <w:rPrChange w:id="14" w:author="Barbara Hauer" w:date="2020-07-29T09:42:00Z">
            <w:rPr/>
          </w:rPrChange>
        </w:rPr>
      </w:pPr>
      <w:r w:rsidRPr="007A227E">
        <w:rPr>
          <w:lang w:val="de-DE"/>
          <w:rPrChange w:id="15" w:author="Barbara Hauer" w:date="2020-07-29T09:42:00Z">
            <w:rPr/>
          </w:rPrChange>
        </w:rPr>
        <w:t>64.</w:t>
      </w:r>
      <w:r w:rsidRPr="007A227E">
        <w:rPr>
          <w:lang w:val="de-DE"/>
          <w:rPrChange w:id="16" w:author="Barbara Hauer" w:date="2020-07-29T09:42:00Z">
            <w:rPr/>
          </w:rPrChange>
        </w:rPr>
        <w:tab/>
        <w:t xml:space="preserve">Streeck H, Schulte B, Kuemmerer B, Richter E, Höller T, Fuhrmann C, et al. </w:t>
      </w:r>
      <w:r w:rsidRPr="00F12A84">
        <w:t xml:space="preserve">Infection fatality rate of SARS-CoV-2 infection in a German community with a super-spreading event. medrxiv. </w:t>
      </w:r>
      <w:r w:rsidRPr="007A227E">
        <w:rPr>
          <w:lang w:val="de-DE"/>
          <w:rPrChange w:id="17" w:author="Barbara Hauer" w:date="2020-07-29T09:42:00Z">
            <w:rPr/>
          </w:rPrChange>
        </w:rPr>
        <w:t>2020.</w:t>
      </w:r>
    </w:p>
    <w:p w14:paraId="48B77002" w14:textId="77777777" w:rsidR="00F12A84" w:rsidRPr="00F12A84" w:rsidRDefault="00F12A84" w:rsidP="00F12A84">
      <w:pPr>
        <w:pStyle w:val="EndNoteBibliography"/>
      </w:pPr>
      <w:r w:rsidRPr="007A227E">
        <w:rPr>
          <w:lang w:val="de-DE"/>
          <w:rPrChange w:id="18" w:author="Barbara Hauer" w:date="2020-07-29T09:42:00Z">
            <w:rPr/>
          </w:rPrChange>
        </w:rPr>
        <w:t>65.</w:t>
      </w:r>
      <w:r w:rsidRPr="007A227E">
        <w:rPr>
          <w:lang w:val="de-DE"/>
          <w:rPrChange w:id="19" w:author="Barbara Hauer" w:date="2020-07-29T09:42:00Z">
            <w:rPr/>
          </w:rPrChange>
        </w:rPr>
        <w:tab/>
        <w:t xml:space="preserve">Weis S, Scherag A, Baier M, Kiehntopf M, Kamradt T, Kolanos S, et al. </w:t>
      </w:r>
      <w:r w:rsidRPr="00F12A84">
        <w:t>Seroprevalence of SARS-CoV-2 antibodies in an entirely PCR-sampled and quarantined community after a COVID-19 outbreak-the CoNAN study. medRxiv. 2020.</w:t>
      </w:r>
    </w:p>
    <w:p w14:paraId="12583DF1" w14:textId="54C9BC6D" w:rsidR="00F12A84" w:rsidRPr="00F12A84" w:rsidRDefault="00F12A84" w:rsidP="00F12A84">
      <w:pPr>
        <w:pStyle w:val="EndNoteBibliography"/>
      </w:pPr>
      <w:r w:rsidRPr="00F12A84">
        <w:t>66.</w:t>
      </w:r>
      <w:r w:rsidRPr="00F12A84">
        <w:tab/>
        <w:t xml:space="preserve">Rijksinstituut voor Volksgezondheid en Milieu (RIVM). Children and COVID-19 [Internet]. 2020 [21 July 2020]. Available from: </w:t>
      </w:r>
      <w:hyperlink r:id="rId35" w:history="1">
        <w:r w:rsidRPr="00F12A84">
          <w:rPr>
            <w:rStyle w:val="Hyperlink"/>
          </w:rPr>
          <w:t>https://www.rivm.nl/en/novel-coronavirus-covid-19/children-and-covid-19</w:t>
        </w:r>
      </w:hyperlink>
      <w:r w:rsidRPr="00F12A84">
        <w:t>.</w:t>
      </w:r>
    </w:p>
    <w:p w14:paraId="4ACCF952" w14:textId="5A4E8015" w:rsidR="00F12A84" w:rsidRPr="00F12A84" w:rsidRDefault="00F12A84" w:rsidP="00F12A84">
      <w:pPr>
        <w:pStyle w:val="EndNoteBibliography"/>
      </w:pPr>
      <w:r w:rsidRPr="000D1067">
        <w:rPr>
          <w:lang w:val="sv-SE"/>
        </w:rPr>
        <w:t>67.</w:t>
      </w:r>
      <w:r w:rsidRPr="000D1067">
        <w:rPr>
          <w:lang w:val="sv-SE"/>
        </w:rPr>
        <w:tab/>
        <w:t xml:space="preserve">Folkhälsomyndigheten. Påvisning av antikroppar efter genomgången covid-19 i blodprov från öppenvården (Delrapport 1) [Internet]. </w:t>
      </w:r>
      <w:r w:rsidRPr="00F12A84">
        <w:t xml:space="preserve">Stockholm: Folkhälsomyndigheten; 2020. Available from: </w:t>
      </w:r>
      <w:hyperlink r:id="rId36" w:history="1">
        <w:r w:rsidRPr="00F12A84">
          <w:rPr>
            <w:rStyle w:val="Hyperlink"/>
          </w:rPr>
          <w:t>https://www.folkhalsomyndigheten.se/contentassets/9c5893f84bd049e691562b9eeb0ca280/pavisning-antikroppar-genomgangen-covid-19-blodprov-oppenvarden-delrapport-1.pdf</w:t>
        </w:r>
      </w:hyperlink>
      <w:r w:rsidRPr="00F12A84">
        <w:t>.</w:t>
      </w:r>
    </w:p>
    <w:p w14:paraId="550184ED" w14:textId="77777777" w:rsidR="00F12A84" w:rsidRPr="00F12A84" w:rsidRDefault="00F12A84" w:rsidP="00F12A84">
      <w:pPr>
        <w:pStyle w:val="EndNoteBibliography"/>
      </w:pPr>
      <w:r w:rsidRPr="00F12A84">
        <w:t>68.</w:t>
      </w:r>
      <w:r w:rsidRPr="00F12A84">
        <w:tab/>
        <w:t>Viner RM, Russell SJ, Croker H, Packer J, Ward J, Stansfield C, et al. School closure and management practices during coronavirus outbreaks including COVID-19: a rapid systematic review. The Lancet Child &amp; adolescent health. 2020 May;4(5):397-404.</w:t>
      </w:r>
    </w:p>
    <w:p w14:paraId="13214C79" w14:textId="77777777" w:rsidR="00F12A84" w:rsidRPr="00F12A84" w:rsidRDefault="00F12A84" w:rsidP="00F12A84">
      <w:pPr>
        <w:pStyle w:val="EndNoteBibliography"/>
      </w:pPr>
      <w:r w:rsidRPr="00F12A84">
        <w:t>69.</w:t>
      </w:r>
      <w:r w:rsidRPr="00F12A84">
        <w:tab/>
        <w:t>Danis K, Epaulard O, Bénet T, Gaymard A, Campoy S, Bothelo-Nevers E, et al. Cluster of coronavirus disease 2019 (Covid-19) in the French Alps, 2020. Clinical infectious diseases : an official publication of the Infectious Diseases Society of America. 2020 Apr 11.</w:t>
      </w:r>
    </w:p>
    <w:p w14:paraId="6B0B0E11" w14:textId="77777777" w:rsidR="00F12A84" w:rsidRPr="00F12A84" w:rsidRDefault="00F12A84" w:rsidP="00F12A84">
      <w:pPr>
        <w:pStyle w:val="EndNoteBibliography"/>
      </w:pPr>
      <w:r w:rsidRPr="00F12A84">
        <w:t>70.</w:t>
      </w:r>
      <w:r w:rsidRPr="00F12A84">
        <w:tab/>
        <w:t>Heavey L, Casey G, Kelly C, Kelly D, McDarby G. No evidence of secondary transmission of COVID-19 from children attending school in Ireland, 2020. Euro surveillance : bulletin Europeen sur les maladies transmissibles = European communicable disease bulletin. 2020 May;25(21).</w:t>
      </w:r>
    </w:p>
    <w:p w14:paraId="1232C9B6" w14:textId="10948158" w:rsidR="00F12A84" w:rsidRPr="00F12A84" w:rsidRDefault="00F12A84" w:rsidP="00F12A84">
      <w:pPr>
        <w:pStyle w:val="EndNoteBibliography"/>
      </w:pPr>
      <w:r w:rsidRPr="00F12A84">
        <w:t>71.</w:t>
      </w:r>
      <w:r w:rsidRPr="00F12A84">
        <w:tab/>
        <w:t xml:space="preserve">Australian National Centre for Immunisation Research and Surveillance (NCIRS). COVID-19 in schools – the experience in NSW [Internet]. Syndney: NCIRS; 2020. Available from: </w:t>
      </w:r>
      <w:hyperlink r:id="rId37" w:history="1">
        <w:r w:rsidRPr="00F12A84">
          <w:rPr>
            <w:rStyle w:val="Hyperlink"/>
          </w:rPr>
          <w:t>http://ncirs.org.au/sites/default/files/2020-04/NCIRS%20NSW%20Schools%20COVID_Summary_FINAL%20public_26%20April%202020.pdf</w:t>
        </w:r>
      </w:hyperlink>
      <w:r w:rsidRPr="00F12A84">
        <w:t>.</w:t>
      </w:r>
    </w:p>
    <w:p w14:paraId="5F3459DE" w14:textId="77777777" w:rsidR="00F12A84" w:rsidRPr="007A227E" w:rsidRDefault="00F12A84" w:rsidP="00F12A84">
      <w:pPr>
        <w:pStyle w:val="EndNoteBibliography"/>
        <w:rPr>
          <w:lang w:val="de-DE"/>
          <w:rPrChange w:id="20" w:author="Barbara Hauer" w:date="2020-07-29T09:42:00Z">
            <w:rPr/>
          </w:rPrChange>
        </w:rPr>
      </w:pPr>
      <w:r w:rsidRPr="00F12A84">
        <w:t>72.</w:t>
      </w:r>
      <w:r w:rsidRPr="00F12A84">
        <w:tab/>
        <w:t xml:space="preserve">Yung CF, Kam KQ, Nadua KD, Chong CY, Tan NWH, Li J, et al. Novel coronavirus 2019 transmission risk in educational settings. Clinical infectious diseases : an official publication of the Infectious Diseases Society of America. </w:t>
      </w:r>
      <w:r w:rsidRPr="007A227E">
        <w:rPr>
          <w:lang w:val="de-DE"/>
          <w:rPrChange w:id="21" w:author="Barbara Hauer" w:date="2020-07-29T09:42:00Z">
            <w:rPr/>
          </w:rPrChange>
        </w:rPr>
        <w:t>2020 Jun 25.</w:t>
      </w:r>
    </w:p>
    <w:p w14:paraId="206E10B9" w14:textId="77777777" w:rsidR="00F12A84" w:rsidRPr="000D1067" w:rsidRDefault="00F12A84" w:rsidP="00F12A84">
      <w:pPr>
        <w:pStyle w:val="EndNoteBibliography"/>
        <w:rPr>
          <w:lang w:val="sv-SE"/>
        </w:rPr>
      </w:pPr>
      <w:r w:rsidRPr="007A227E">
        <w:rPr>
          <w:lang w:val="de-DE"/>
          <w:rPrChange w:id="22" w:author="Barbara Hauer" w:date="2020-07-29T09:42:00Z">
            <w:rPr/>
          </w:rPrChange>
        </w:rPr>
        <w:t>73.</w:t>
      </w:r>
      <w:r w:rsidRPr="007A227E">
        <w:rPr>
          <w:lang w:val="de-DE"/>
          <w:rPrChange w:id="23" w:author="Barbara Hauer" w:date="2020-07-29T09:42:00Z">
            <w:rPr/>
          </w:rPrChange>
        </w:rPr>
        <w:tab/>
        <w:t xml:space="preserve">Stein-Zamir C, Abramson N, Shoob H, Libal E, Bitan M, Cardash T, et al. </w:t>
      </w:r>
      <w:r w:rsidRPr="00F12A84">
        <w:t xml:space="preserve">A large COVID-19 outbreak in a high school 10 days after schools’ reopening, Israel, May 2020. </w:t>
      </w:r>
      <w:r w:rsidRPr="000D1067">
        <w:rPr>
          <w:lang w:val="sv-SE"/>
        </w:rPr>
        <w:t>Euro Surveill. 2020;25(29):pii=2001352.</w:t>
      </w:r>
    </w:p>
    <w:p w14:paraId="6487C257" w14:textId="2C32CD09" w:rsidR="00F12A84" w:rsidRPr="000D1067" w:rsidRDefault="00F12A84" w:rsidP="00F12A84">
      <w:pPr>
        <w:pStyle w:val="EndNoteBibliography"/>
        <w:rPr>
          <w:lang w:val="sv-SE"/>
        </w:rPr>
      </w:pPr>
      <w:r w:rsidRPr="000D1067">
        <w:rPr>
          <w:lang w:val="sv-SE"/>
        </w:rPr>
        <w:lastRenderedPageBreak/>
        <w:t>74.</w:t>
      </w:r>
      <w:r w:rsidRPr="000D1067">
        <w:rPr>
          <w:lang w:val="sv-SE"/>
        </w:rPr>
        <w:tab/>
        <w:t xml:space="preserve">Folkhälsomyndigheten. Förekomst av covid-19 i olika yrkesgrupper [Internet]. Stockholm: Folkhälsomyndigheten; 2020. Available from: </w:t>
      </w:r>
      <w:hyperlink r:id="rId38" w:history="1">
        <w:r w:rsidRPr="000D1067">
          <w:rPr>
            <w:rStyle w:val="Hyperlink"/>
            <w:lang w:val="sv-SE"/>
          </w:rPr>
          <w:t>https://www.folkhalsomyndigheten.se/publicerat-material/publikationsarkiv/f/forekomst-av-covid-19-i-olika-yrkesgrupper/</w:t>
        </w:r>
      </w:hyperlink>
      <w:r w:rsidRPr="000D1067">
        <w:rPr>
          <w:lang w:val="sv-SE"/>
        </w:rPr>
        <w:t>.</w:t>
      </w:r>
    </w:p>
    <w:p w14:paraId="2F3CC9A9" w14:textId="77777777" w:rsidR="00F12A84" w:rsidRPr="00F12A84" w:rsidRDefault="00F12A84" w:rsidP="00F12A84">
      <w:pPr>
        <w:pStyle w:val="EndNoteBibliography"/>
      </w:pPr>
      <w:r w:rsidRPr="000D1067">
        <w:rPr>
          <w:lang w:val="sv-SE"/>
        </w:rPr>
        <w:t>75.</w:t>
      </w:r>
      <w:r w:rsidRPr="000D1067">
        <w:rPr>
          <w:lang w:val="sv-SE"/>
        </w:rPr>
        <w:tab/>
        <w:t xml:space="preserve">Torres JP, Piñera C, De La Maza V, RN, Lagomarcino AJ, Simian D, RN, Torres B, RN, et al. </w:t>
      </w:r>
      <w:r w:rsidRPr="00F12A84">
        <w:t>SARS-CoV-2 antibody prevalence in blood in a large school community subject to a Covid-19 outbreak: a cross-sectional study. Clinical Infectious Diseases. 2020.</w:t>
      </w:r>
    </w:p>
    <w:p w14:paraId="7B895A43" w14:textId="33F0915C" w:rsidR="00F12A84" w:rsidRPr="000D1067" w:rsidRDefault="00F12A84" w:rsidP="00F12A84">
      <w:pPr>
        <w:pStyle w:val="EndNoteBibliography"/>
        <w:rPr>
          <w:lang w:val="sv-SE"/>
        </w:rPr>
      </w:pPr>
      <w:r w:rsidRPr="00F12A84">
        <w:t>76.</w:t>
      </w:r>
      <w:r w:rsidRPr="00F12A84">
        <w:tab/>
        <w:t xml:space="preserve">Reuters. Reopening schools in Denmark did not worsen outbreak, data shows [Internet]. </w:t>
      </w:r>
      <w:r w:rsidRPr="000D1067">
        <w:rPr>
          <w:lang w:val="sv-SE"/>
        </w:rPr>
        <w:t xml:space="preserve">Reuterse; 2020 [24 July 2020]. Available from: </w:t>
      </w:r>
      <w:hyperlink r:id="rId39" w:history="1">
        <w:r w:rsidRPr="000D1067">
          <w:rPr>
            <w:rStyle w:val="Hyperlink"/>
            <w:lang w:val="sv-SE"/>
          </w:rPr>
          <w:t>https://www.reuters.com/article/us-health-coronavirus-denmark-reopening/reopening-schools-in-denmark-did-not-worsen-outbreak-data-shows-idUSKBN2341N7</w:t>
        </w:r>
      </w:hyperlink>
      <w:r w:rsidRPr="000D1067">
        <w:rPr>
          <w:lang w:val="sv-SE"/>
        </w:rPr>
        <w:t>.</w:t>
      </w:r>
    </w:p>
    <w:p w14:paraId="7ECC0922" w14:textId="2F054E04" w:rsidR="00F12A84" w:rsidRPr="000D1067" w:rsidRDefault="00F12A84" w:rsidP="00F12A84">
      <w:pPr>
        <w:pStyle w:val="EndNoteBibliography"/>
        <w:rPr>
          <w:lang w:val="sv-SE"/>
        </w:rPr>
      </w:pPr>
      <w:r w:rsidRPr="000D1067">
        <w:rPr>
          <w:lang w:val="sv-SE"/>
        </w:rPr>
        <w:t>77.</w:t>
      </w:r>
      <w:r w:rsidRPr="000D1067">
        <w:rPr>
          <w:lang w:val="sv-SE"/>
        </w:rPr>
        <w:tab/>
        <w:t xml:space="preserve">Folkhälsomyndigheten. Veckorapport om covid-19, vecka 29 [Internet]. Stockholm: Folkhälsomyndigheten; 2020. Available from: </w:t>
      </w:r>
      <w:r w:rsidR="007A227E">
        <w:fldChar w:fldCharType="begin"/>
      </w:r>
      <w:r w:rsidR="007A227E" w:rsidRPr="007A227E">
        <w:rPr>
          <w:lang w:val="sv-SE"/>
          <w:rPrChange w:id="24" w:author="Barbara Hauer" w:date="2020-07-29T09:42:00Z">
            <w:rPr/>
          </w:rPrChange>
        </w:rPr>
        <w:instrText xml:space="preserve"> HYPERLINK "https://www.folkhalsomyndigheten.se/globalassets/statistik-uppfoljning/smittsamma-sjukdomar/veckorapporter-covid-19/2020/covid-19-veckorapport-vecka-29-final_updated.pdf" </w:instrText>
      </w:r>
      <w:r w:rsidR="007A227E">
        <w:fldChar w:fldCharType="separate"/>
      </w:r>
      <w:r w:rsidRPr="000D1067">
        <w:rPr>
          <w:rStyle w:val="Hyperlink"/>
          <w:lang w:val="sv-SE"/>
        </w:rPr>
        <w:t>https://www.folkhalsomyndigheten.se/globalassets/statistik-uppfoljning/smittsamma-sjukdomar/veckorapporter-covid-19/2020/covid-19-veckorapport-vecka-29-final_updated.pdf</w:t>
      </w:r>
      <w:r w:rsidR="007A227E">
        <w:rPr>
          <w:rStyle w:val="Hyperlink"/>
          <w:lang w:val="sv-SE"/>
        </w:rPr>
        <w:fldChar w:fldCharType="end"/>
      </w:r>
      <w:r w:rsidRPr="000D1067">
        <w:rPr>
          <w:lang w:val="sv-SE"/>
        </w:rPr>
        <w:t>.</w:t>
      </w:r>
    </w:p>
    <w:p w14:paraId="13E92A07" w14:textId="798EAFE3" w:rsidR="00F12A84" w:rsidRPr="00F12A84" w:rsidRDefault="00F12A84" w:rsidP="00F12A84">
      <w:pPr>
        <w:pStyle w:val="EndNoteBibliography"/>
      </w:pPr>
      <w:r w:rsidRPr="000D1067">
        <w:rPr>
          <w:lang w:val="sv-SE"/>
        </w:rPr>
        <w:t>78.</w:t>
      </w:r>
      <w:r w:rsidRPr="000D1067">
        <w:rPr>
          <w:lang w:val="sv-SE"/>
        </w:rPr>
        <w:tab/>
        <w:t xml:space="preserve">Folkhälsomyndigheten. Covid-19 hos barn och unga - en kunskapssammanställning [Internet]. </w:t>
      </w:r>
      <w:r w:rsidRPr="007A227E">
        <w:rPr>
          <w:lang w:val="sv-SE"/>
          <w:rPrChange w:id="25" w:author="Barbara Hauer" w:date="2020-07-29T09:42:00Z">
            <w:rPr/>
          </w:rPrChange>
        </w:rPr>
        <w:t xml:space="preserve">Stockholm: Folkhälsomyndigheten; 2020. </w:t>
      </w:r>
      <w:r w:rsidRPr="00F12A84">
        <w:t xml:space="preserve">Available from: </w:t>
      </w:r>
      <w:hyperlink r:id="rId40" w:history="1">
        <w:r w:rsidRPr="00F12A84">
          <w:rPr>
            <w:rStyle w:val="Hyperlink"/>
          </w:rPr>
          <w:t>https://www.folkhalsomyndigheten.se/contentassets/03fff9a4b6ba4b36b84f69a5f9486cbf/covid-19-barn-unga-kunskapssammanstallning.pdf</w:t>
        </w:r>
      </w:hyperlink>
      <w:r w:rsidRPr="00F12A84">
        <w:t>.</w:t>
      </w:r>
    </w:p>
    <w:p w14:paraId="2F85038E" w14:textId="71FE9FC2" w:rsidR="00F12A84" w:rsidRPr="000D1067" w:rsidRDefault="00F12A84" w:rsidP="00F12A84">
      <w:pPr>
        <w:pStyle w:val="EndNoteBibliography"/>
        <w:rPr>
          <w:lang w:val="sv-SE"/>
        </w:rPr>
      </w:pPr>
      <w:r w:rsidRPr="00F12A84">
        <w:t>79.</w:t>
      </w:r>
      <w:r w:rsidRPr="00F12A84">
        <w:tab/>
        <w:t xml:space="preserve">European Centre for Disease Prevention and Control (ECDC). COVID-19 country overviews [Internet]. ECDC; 2020 [cited 27 July 2020]. </w:t>
      </w:r>
      <w:r w:rsidRPr="000D1067">
        <w:rPr>
          <w:lang w:val="sv-SE"/>
        </w:rPr>
        <w:t xml:space="preserve">Available from: </w:t>
      </w:r>
      <w:hyperlink r:id="rId41" w:anchor="33_sweden" w:history="1">
        <w:r w:rsidRPr="000D1067">
          <w:rPr>
            <w:rStyle w:val="Hyperlink"/>
            <w:lang w:val="sv-SE"/>
          </w:rPr>
          <w:t>https://covid19-country-overviews.ecdc.europa.eu/#33_sweden</w:t>
        </w:r>
      </w:hyperlink>
      <w:r w:rsidRPr="000D1067">
        <w:rPr>
          <w:lang w:val="sv-SE"/>
        </w:rPr>
        <w:t>.</w:t>
      </w:r>
    </w:p>
    <w:p w14:paraId="10060C95" w14:textId="5043BEE6" w:rsidR="00F12A84" w:rsidRPr="00F12A84" w:rsidRDefault="00F12A84" w:rsidP="00F12A84">
      <w:pPr>
        <w:pStyle w:val="EndNoteBibliography"/>
      </w:pPr>
      <w:r w:rsidRPr="000D1067">
        <w:rPr>
          <w:lang w:val="sv-SE"/>
        </w:rPr>
        <w:t>80.</w:t>
      </w:r>
      <w:r w:rsidRPr="000D1067">
        <w:rPr>
          <w:lang w:val="sv-SE"/>
        </w:rPr>
        <w:tab/>
        <w:t xml:space="preserve">Folkhälsomynfigheten. Förekomsten av covid-19 i region Stockhom, 26 mars-3 aprlil 2020 [Internet]. </w:t>
      </w:r>
      <w:r w:rsidRPr="00F12A84">
        <w:t xml:space="preserve">Stockholm: Folkhälsomyndigheten; 2020. Available from: </w:t>
      </w:r>
      <w:hyperlink r:id="rId42" w:history="1">
        <w:r w:rsidRPr="00F12A84">
          <w:rPr>
            <w:rStyle w:val="Hyperlink"/>
          </w:rPr>
          <w:t>https://www.folkhalsomyndigheten.se/contentassets/7bd5627f82a84590bc2992784234b88b/forekomsten-covid-19-region-stockholm-26-mars3-april-2020.pdf</w:t>
        </w:r>
      </w:hyperlink>
      <w:r w:rsidRPr="00F12A84">
        <w:t>.</w:t>
      </w:r>
    </w:p>
    <w:p w14:paraId="52D9993D" w14:textId="51FF6D46" w:rsidR="00F12A84" w:rsidRPr="00F12A84" w:rsidRDefault="00F12A84" w:rsidP="00F12A84">
      <w:pPr>
        <w:pStyle w:val="EndNoteBibliography"/>
      </w:pPr>
      <w:r w:rsidRPr="00F12A84">
        <w:t>81.</w:t>
      </w:r>
      <w:r w:rsidRPr="00F12A84">
        <w:tab/>
        <w:t xml:space="preserve">United Kingdom Office for National Statistics. Coronavirus (COVID-19) infections in the community in England [Internet]. 2020 [cited 26 July 2020]. Available from: </w:t>
      </w:r>
      <w:hyperlink r:id="rId43" w:history="1">
        <w:r w:rsidRPr="00F12A84">
          <w:rPr>
            <w:rStyle w:val="Hyperlink"/>
          </w:rPr>
          <w:t>https://www.ons.gov.uk/peoplepopulationandcommunity/healthandsocialcare/conditionsanddiseases/datasets/coronaviruscovid19infectionsinthecommunityinengland</w:t>
        </w:r>
      </w:hyperlink>
      <w:r w:rsidRPr="00F12A84">
        <w:t>.</w:t>
      </w:r>
    </w:p>
    <w:p w14:paraId="26EE561D" w14:textId="4F0FE999" w:rsidR="00F12A84" w:rsidRPr="00F12A84" w:rsidRDefault="00F12A84" w:rsidP="00F12A84">
      <w:pPr>
        <w:pStyle w:val="EndNoteBibliography"/>
      </w:pPr>
      <w:r w:rsidRPr="00F12A84">
        <w:t>82.</w:t>
      </w:r>
      <w:r w:rsidRPr="00F12A84">
        <w:tab/>
        <w:t xml:space="preserve">Santé publique, Sécurité de la chaîne alimentaire et Environnement de Belgique,, Centre de crise. Le retour progressif à l’école va pouvoir continuer en Belgique [Internet]. 2020 [cited 24 July 2020]. Available from: </w:t>
      </w:r>
      <w:hyperlink r:id="rId44" w:history="1">
        <w:r w:rsidRPr="00F12A84">
          <w:rPr>
            <w:rStyle w:val="Hyperlink"/>
          </w:rPr>
          <w:t>https://www.info-coronavirus.be/fr/news/retour-progessif-a-lecole/</w:t>
        </w:r>
      </w:hyperlink>
      <w:r w:rsidRPr="00F12A84">
        <w:t>.</w:t>
      </w:r>
    </w:p>
    <w:p w14:paraId="746CC555" w14:textId="30818440" w:rsidR="00F12A84" w:rsidRPr="00F12A84" w:rsidRDefault="00F12A84" w:rsidP="00F12A84">
      <w:pPr>
        <w:pStyle w:val="EndNoteBibliography"/>
      </w:pPr>
      <w:r w:rsidRPr="00F12A84">
        <w:t>83.</w:t>
      </w:r>
      <w:r w:rsidRPr="00F12A84">
        <w:tab/>
        <w:t xml:space="preserve">European Centre for Disease Prevention and Control (ECDC). Using face masks in the community - Reducing COVID-19 transmission from potentially asymptomatic or pre-symptomatic people through the use of face masks [Internet]. ECDC; 2020 [23 July 2020]. Available from: </w:t>
      </w:r>
      <w:hyperlink r:id="rId45" w:anchor=":~:text=The%20use%20of%20face%20masks%20in%20public%20may%20serve%20as,symptoms%20or%20who%20remain%20asymptomatic" w:history="1">
        <w:r w:rsidRPr="00F12A84">
          <w:rPr>
            <w:rStyle w:val="Hyperlink"/>
          </w:rPr>
          <w:t>https://www.ecdc.europa.eu/en/publications-data/using-face-masks-community-reducing-covid-19-transmission#:~:text=The%20use%20of%20face%20masks%20in%20public%20may%20serve%20as,symptoms%20or%20who%20remain%20asymptomatic</w:t>
        </w:r>
      </w:hyperlink>
      <w:r w:rsidRPr="00F12A84">
        <w:t>.</w:t>
      </w:r>
    </w:p>
    <w:p w14:paraId="47E9D432" w14:textId="77777777" w:rsidR="00F12A84" w:rsidRPr="00F12A84" w:rsidRDefault="00F12A84" w:rsidP="00F12A84">
      <w:pPr>
        <w:pStyle w:val="EndNoteBibliography"/>
      </w:pPr>
      <w:r w:rsidRPr="00F12A84">
        <w:t>84.</w:t>
      </w:r>
      <w:r w:rsidRPr="00F12A84">
        <w:tab/>
        <w:t>Knibbs LD, Morawska L, Bell SC, Grzybowski P. Room ventilation and the risk of airborne infection transmission in 3 health care settings within a large teaching hospital. American journal of infection control. 2011 Dec;39(10):866-72.</w:t>
      </w:r>
    </w:p>
    <w:p w14:paraId="75B3CCAC" w14:textId="77777777" w:rsidR="00F12A84" w:rsidRPr="00F12A84" w:rsidRDefault="00F12A84" w:rsidP="00F12A84">
      <w:pPr>
        <w:pStyle w:val="EndNoteBibliography"/>
      </w:pPr>
      <w:r w:rsidRPr="00F12A84">
        <w:t>85.</w:t>
      </w:r>
      <w:r w:rsidRPr="00F12A84">
        <w:tab/>
        <w:t>Rothe C, Schunk M, Sothmann P, Bretzel G, Froeschl G, Wallrauch C, et al. Transmission of 2019-nCoV Infection from an Asymptomatic Contact in Germany. The New England journal of medicine. 2020 Mar 5;382(10):970-1.</w:t>
      </w:r>
    </w:p>
    <w:p w14:paraId="0E4FF8CB" w14:textId="73BB53C7" w:rsidR="00F12A84" w:rsidRPr="00F12A84" w:rsidRDefault="00F12A84" w:rsidP="00F12A84">
      <w:pPr>
        <w:pStyle w:val="EndNoteBibliography"/>
      </w:pPr>
      <w:r w:rsidRPr="00F12A84">
        <w:t>86.</w:t>
      </w:r>
      <w:r w:rsidRPr="00F12A84">
        <w:tab/>
        <w:t xml:space="preserve">World Health Organization (WHO). Natural Ventilation for Infection Control in Health-Care Settings 2009 [23 July 2020]. Available from: </w:t>
      </w:r>
      <w:hyperlink r:id="rId46" w:history="1">
        <w:r w:rsidRPr="00F12A84">
          <w:rPr>
            <w:rStyle w:val="Hyperlink"/>
          </w:rPr>
          <w:t>https://apps.who.int/iris/bitstream/handle/10665/44167/9789241547857_eng.pdf?sequence=1</w:t>
        </w:r>
      </w:hyperlink>
      <w:r w:rsidRPr="00F12A84">
        <w:t>.</w:t>
      </w:r>
    </w:p>
    <w:p w14:paraId="61542088" w14:textId="7489F2E6" w:rsidR="00F12A84" w:rsidRPr="00F12A84" w:rsidRDefault="00F12A84" w:rsidP="00F12A84">
      <w:pPr>
        <w:pStyle w:val="EndNoteBibliography"/>
      </w:pPr>
      <w:r w:rsidRPr="00F12A84">
        <w:t>87.</w:t>
      </w:r>
      <w:r w:rsidRPr="00F12A84">
        <w:tab/>
        <w:t xml:space="preserve">European Centre for Disease Prevention and Control (ECDC). Heating, ventilation and air-conditioning systems in the context of COVID-19 [Internet]. ECDC; 2020 [23 July 2020]. Available from: </w:t>
      </w:r>
      <w:hyperlink r:id="rId47" w:history="1">
        <w:r w:rsidRPr="00F12A84">
          <w:rPr>
            <w:rStyle w:val="Hyperlink"/>
          </w:rPr>
          <w:t>https://www.ecdc.europa.eu/sites/default/files/documents/Ventilation-in-the-context-of-COVID-19.pdf</w:t>
        </w:r>
      </w:hyperlink>
      <w:r w:rsidRPr="00F12A84">
        <w:t>.</w:t>
      </w:r>
    </w:p>
    <w:p w14:paraId="6C418DE9" w14:textId="77777777" w:rsidR="00F12A84" w:rsidRPr="00F12A84" w:rsidRDefault="00F12A84" w:rsidP="00F12A84">
      <w:pPr>
        <w:pStyle w:val="EndNoteBibliography"/>
      </w:pPr>
      <w:r w:rsidRPr="00F12A84">
        <w:t>88.</w:t>
      </w:r>
      <w:r w:rsidRPr="00F12A84">
        <w:tab/>
        <w:t>van Doremalen N, Bushmaker T, Morris DH, Holbrook MG, Gamble A, Williamson BN, et al. Aerosol and Surface Stability of SARS-CoV-2 as Compared with SARS-CoV-1. The New England journal of medicine. 2020 Apr 16;382(16):1564-7.</w:t>
      </w:r>
    </w:p>
    <w:p w14:paraId="3F8BE174" w14:textId="6B385A43" w:rsidR="00F12A84" w:rsidRPr="00F12A84" w:rsidRDefault="00F12A84" w:rsidP="00F12A84">
      <w:pPr>
        <w:pStyle w:val="EndNoteBibliography"/>
      </w:pPr>
      <w:r w:rsidRPr="00F12A84">
        <w:t>89.</w:t>
      </w:r>
      <w:r w:rsidRPr="00F12A84">
        <w:tab/>
        <w:t xml:space="preserve">European Centre for Disease Prevention and Control (ECDC). Disinfection of environments in healthcare and non-healthcare settings potentially contaminated with SARS-CoV-2 [Internet]. ECDC; 2020 [cited 23 July 2020]. Available from: </w:t>
      </w:r>
      <w:hyperlink r:id="rId48" w:history="1">
        <w:r w:rsidRPr="00F12A84">
          <w:rPr>
            <w:rStyle w:val="Hyperlink"/>
          </w:rPr>
          <w:t>https://www.ecdc.europa.eu/en/publications-data/disinfection-environments-covid-19</w:t>
        </w:r>
      </w:hyperlink>
      <w:r w:rsidRPr="00F12A84">
        <w:t>.</w:t>
      </w:r>
    </w:p>
    <w:p w14:paraId="51AEE6EA" w14:textId="6BEBAE27" w:rsidR="00F12A84" w:rsidRPr="00F12A84" w:rsidRDefault="00F12A84" w:rsidP="00F12A84">
      <w:pPr>
        <w:pStyle w:val="EndNoteBibliography"/>
      </w:pPr>
      <w:r w:rsidRPr="00F12A84">
        <w:t>90.</w:t>
      </w:r>
      <w:r w:rsidRPr="00F12A84">
        <w:tab/>
        <w:t xml:space="preserve">European Centre for Disease Prevention and Control (ECDC). Considerations for infection prevention and control measures on public transport in the context of COVID-19 [Internet]. ECDC; 2020 [23 July 2020]. Available from: </w:t>
      </w:r>
      <w:hyperlink r:id="rId49" w:history="1">
        <w:r w:rsidRPr="00F12A84">
          <w:rPr>
            <w:rStyle w:val="Hyperlink"/>
          </w:rPr>
          <w:t>https://www.ecdc.europa.eu/sites/default/files/documents/COVID-19-public-transport-29-April-2020.pdf</w:t>
        </w:r>
      </w:hyperlink>
      <w:r w:rsidRPr="00F12A84">
        <w:t>.</w:t>
      </w:r>
    </w:p>
    <w:p w14:paraId="109435BA" w14:textId="4C3B6F72" w:rsidR="00540260" w:rsidRDefault="004F1CC2" w:rsidP="004F1CC2">
      <w:pPr>
        <w:rPr>
          <w:rFonts w:cs="Tahoma"/>
          <w:b/>
          <w:bCs/>
          <w:color w:val="65B32E"/>
          <w:sz w:val="30"/>
          <w:szCs w:val="30"/>
          <w:lang w:eastAsia="en-US"/>
        </w:rPr>
      </w:pPr>
      <w:r>
        <w:rPr>
          <w:lang w:eastAsia="en-US"/>
        </w:rPr>
        <w:fldChar w:fldCharType="end"/>
      </w:r>
    </w:p>
    <w:p w14:paraId="2E7A1DE3" w14:textId="77777777" w:rsidR="0098796E" w:rsidRDefault="0098796E">
      <w:pPr>
        <w:rPr>
          <w:rFonts w:cs="Tahoma"/>
          <w:b/>
          <w:bCs/>
          <w:color w:val="65B32E"/>
          <w:sz w:val="30"/>
          <w:szCs w:val="30"/>
          <w:lang w:eastAsia="en-US"/>
        </w:rPr>
      </w:pPr>
      <w:r>
        <w:br w:type="page"/>
      </w:r>
    </w:p>
    <w:p w14:paraId="47269BBC" w14:textId="3E492ED1" w:rsidR="00994AFA" w:rsidRPr="0098796E" w:rsidRDefault="00540260" w:rsidP="0098796E">
      <w:pPr>
        <w:pStyle w:val="EC-Title-5"/>
      </w:pPr>
      <w:commentRangeStart w:id="26"/>
      <w:r>
        <w:lastRenderedPageBreak/>
        <w:t>Annex 1</w:t>
      </w:r>
      <w:r w:rsidR="00E816F4" w:rsidRPr="0098796E">
        <w:t>.</w:t>
      </w:r>
      <w:r w:rsidR="00F5492B" w:rsidRPr="0098796E">
        <w:t xml:space="preserve"> </w:t>
      </w:r>
      <w:r w:rsidR="00E028B4" w:rsidRPr="0098796E">
        <w:rPr>
          <w:sz w:val="24"/>
        </w:rPr>
        <w:t>School</w:t>
      </w:r>
      <w:r w:rsidRPr="0098796E">
        <w:rPr>
          <w:sz w:val="24"/>
        </w:rPr>
        <w:t xml:space="preserve"> closures at national level </w:t>
      </w:r>
      <w:commentRangeEnd w:id="26"/>
      <w:r w:rsidR="007A227E">
        <w:rPr>
          <w:rStyle w:val="Kommentarzeichen"/>
          <w:rFonts w:cs="Times New Roman"/>
          <w:b w:val="0"/>
          <w:bCs w:val="0"/>
          <w:color w:val="auto"/>
          <w:lang w:eastAsia="ko-KR"/>
        </w:rPr>
        <w:commentReference w:id="26"/>
      </w:r>
      <w:r w:rsidRPr="0098796E">
        <w:rPr>
          <w:sz w:val="24"/>
        </w:rPr>
        <w:t xml:space="preserve">reported from public sources </w:t>
      </w:r>
      <w:r w:rsidR="00E028B4" w:rsidRPr="0098796E">
        <w:rPr>
          <w:sz w:val="24"/>
        </w:rPr>
        <w:t xml:space="preserve">and daily confirmed cases of COVID-19 </w:t>
      </w:r>
      <w:r w:rsidRPr="0098796E">
        <w:rPr>
          <w:sz w:val="24"/>
        </w:rPr>
        <w:t>over time</w:t>
      </w:r>
      <w:r w:rsidR="00E028B4" w:rsidRPr="0098796E">
        <w:rPr>
          <w:sz w:val="24"/>
        </w:rPr>
        <w:t xml:space="preserve"> in EU/EEA Member States and UK</w:t>
      </w:r>
      <w:r w:rsidRPr="0098796E">
        <w:rPr>
          <w:sz w:val="24"/>
        </w:rPr>
        <w:t xml:space="preserve">, </w:t>
      </w:r>
      <w:r w:rsidR="00E816F4" w:rsidRPr="0098796E">
        <w:rPr>
          <w:sz w:val="24"/>
        </w:rPr>
        <w:t xml:space="preserve">by </w:t>
      </w:r>
      <w:r w:rsidR="00CB144E" w:rsidRPr="0098796E">
        <w:rPr>
          <w:sz w:val="24"/>
        </w:rPr>
        <w:t>pre</w:t>
      </w:r>
      <w:r w:rsidR="00E816F4" w:rsidRPr="0098796E">
        <w:rPr>
          <w:sz w:val="24"/>
        </w:rPr>
        <w:t xml:space="preserve">school, primary and secondary school </w:t>
      </w:r>
      <w:r w:rsidRPr="0098796E">
        <w:rPr>
          <w:sz w:val="24"/>
        </w:rPr>
        <w:t xml:space="preserve">as of </w:t>
      </w:r>
      <w:r w:rsidR="006E3C3C" w:rsidRPr="0098796E">
        <w:rPr>
          <w:sz w:val="24"/>
        </w:rPr>
        <w:t xml:space="preserve">25 </w:t>
      </w:r>
      <w:r w:rsidRPr="0098796E">
        <w:rPr>
          <w:sz w:val="24"/>
        </w:rPr>
        <w:t>July 2020</w:t>
      </w:r>
    </w:p>
    <w:p w14:paraId="149CC014" w14:textId="55452701" w:rsidR="00994AFA" w:rsidRDefault="00664978" w:rsidP="0013155A">
      <w:pPr>
        <w:pStyle w:val="EC-Para"/>
        <w:rPr>
          <w:szCs w:val="24"/>
        </w:rPr>
      </w:pPr>
      <w:r>
        <w:rPr>
          <w:noProof/>
          <w:szCs w:val="24"/>
          <w:lang w:val="en-US" w:eastAsia="en-US"/>
        </w:rPr>
        <w:drawing>
          <wp:inline distT="0" distB="0" distL="0" distR="0" wp14:anchorId="78CC5071" wp14:editId="24B9DBE9">
            <wp:extent cx="5078096" cy="79121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el_epicurve_response_3_lev_school_P01-16_2020-07-24.png"/>
                    <pic:cNvPicPr/>
                  </pic:nvPicPr>
                  <pic:blipFill>
                    <a:blip r:embed="rId50"/>
                    <a:stretch>
                      <a:fillRect/>
                    </a:stretch>
                  </pic:blipFill>
                  <pic:spPr>
                    <a:xfrm>
                      <a:off x="0" y="0"/>
                      <a:ext cx="5081196" cy="7916930"/>
                    </a:xfrm>
                    <a:prstGeom prst="rect">
                      <a:avLst/>
                    </a:prstGeom>
                  </pic:spPr>
                </pic:pic>
              </a:graphicData>
            </a:graphic>
          </wp:inline>
        </w:drawing>
      </w:r>
    </w:p>
    <w:p w14:paraId="10631BBF" w14:textId="4359D1CD" w:rsidR="00A81015" w:rsidRDefault="00A81015" w:rsidP="0013155A">
      <w:pPr>
        <w:pStyle w:val="EC-Para"/>
        <w:rPr>
          <w:szCs w:val="24"/>
        </w:rPr>
      </w:pPr>
      <w:r>
        <w:rPr>
          <w:noProof/>
          <w:szCs w:val="24"/>
          <w:lang w:val="en-US" w:eastAsia="en-US"/>
        </w:rPr>
        <w:lastRenderedPageBreak/>
        <w:drawing>
          <wp:inline distT="0" distB="0" distL="0" distR="0" wp14:anchorId="67D28621" wp14:editId="2BD0BA9E">
            <wp:extent cx="5832475" cy="9087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el_epicurve_response_3_lev_school_P17-32_2020-07-24.png"/>
                    <pic:cNvPicPr/>
                  </pic:nvPicPr>
                  <pic:blipFill>
                    <a:blip r:embed="rId51"/>
                    <a:stretch>
                      <a:fillRect/>
                    </a:stretch>
                  </pic:blipFill>
                  <pic:spPr>
                    <a:xfrm>
                      <a:off x="0" y="0"/>
                      <a:ext cx="5832475" cy="9087485"/>
                    </a:xfrm>
                    <a:prstGeom prst="rect">
                      <a:avLst/>
                    </a:prstGeom>
                  </pic:spPr>
                </pic:pic>
              </a:graphicData>
            </a:graphic>
          </wp:inline>
        </w:drawing>
      </w:r>
    </w:p>
    <w:p w14:paraId="47F75F71" w14:textId="63FC3D33" w:rsidR="00664978" w:rsidRDefault="00664978" w:rsidP="0013155A">
      <w:pPr>
        <w:pStyle w:val="EC-Para"/>
        <w:rPr>
          <w:szCs w:val="24"/>
        </w:rPr>
      </w:pPr>
      <w:r>
        <w:rPr>
          <w:noProof/>
          <w:szCs w:val="24"/>
          <w:lang w:val="en-US" w:eastAsia="en-US"/>
        </w:rPr>
        <w:lastRenderedPageBreak/>
        <w:drawing>
          <wp:inline distT="0" distB="0" distL="0" distR="0" wp14:anchorId="5EC4CC01" wp14:editId="323327E1">
            <wp:extent cx="5832475" cy="9087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nel_epicurve_response_3_lev_school_P33-48_2020-07-24.png"/>
                    <pic:cNvPicPr/>
                  </pic:nvPicPr>
                  <pic:blipFill>
                    <a:blip r:embed="rId52"/>
                    <a:stretch>
                      <a:fillRect/>
                    </a:stretch>
                  </pic:blipFill>
                  <pic:spPr>
                    <a:xfrm>
                      <a:off x="0" y="0"/>
                      <a:ext cx="5832475" cy="9087485"/>
                    </a:xfrm>
                    <a:prstGeom prst="rect">
                      <a:avLst/>
                    </a:prstGeom>
                  </pic:spPr>
                </pic:pic>
              </a:graphicData>
            </a:graphic>
          </wp:inline>
        </w:drawing>
      </w:r>
    </w:p>
    <w:p w14:paraId="6629A32F" w14:textId="242F69F8" w:rsidR="00664978" w:rsidRDefault="00A81015" w:rsidP="0013155A">
      <w:pPr>
        <w:pStyle w:val="EC-Para"/>
        <w:rPr>
          <w:szCs w:val="24"/>
        </w:rPr>
      </w:pPr>
      <w:r>
        <w:rPr>
          <w:noProof/>
          <w:szCs w:val="24"/>
          <w:lang w:val="en-US" w:eastAsia="en-US"/>
        </w:rPr>
        <w:lastRenderedPageBreak/>
        <w:drawing>
          <wp:inline distT="0" distB="0" distL="0" distR="0" wp14:anchorId="4A012244" wp14:editId="7BA2DE38">
            <wp:extent cx="5832475" cy="9087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el_epicurve_response_3_lev_school_P49-62_2020-07-24.png"/>
                    <pic:cNvPicPr/>
                  </pic:nvPicPr>
                  <pic:blipFill>
                    <a:blip r:embed="rId53"/>
                    <a:stretch>
                      <a:fillRect/>
                    </a:stretch>
                  </pic:blipFill>
                  <pic:spPr>
                    <a:xfrm>
                      <a:off x="0" y="0"/>
                      <a:ext cx="5832475" cy="9087485"/>
                    </a:xfrm>
                    <a:prstGeom prst="rect">
                      <a:avLst/>
                    </a:prstGeom>
                  </pic:spPr>
                </pic:pic>
              </a:graphicData>
            </a:graphic>
          </wp:inline>
        </w:drawing>
      </w:r>
    </w:p>
    <w:p w14:paraId="0DF2E362" w14:textId="2F143D2D" w:rsidR="00244EE0" w:rsidRPr="00F5492B" w:rsidRDefault="00994AFA" w:rsidP="00244EE0">
      <w:pPr>
        <w:pStyle w:val="EC-Title-5"/>
      </w:pPr>
      <w:r w:rsidRPr="009E71FE">
        <w:lastRenderedPageBreak/>
        <w:t>Annex 2</w:t>
      </w:r>
      <w:r w:rsidR="009F3CAD">
        <w:t>.</w:t>
      </w:r>
      <w:r w:rsidR="00F5492B">
        <w:t xml:space="preserve"> </w:t>
      </w:r>
      <w:r w:rsidR="00244EE0" w:rsidRPr="00F5492B">
        <w:rPr>
          <w:sz w:val="24"/>
        </w:rPr>
        <w:t xml:space="preserve">Examples of IPC recommendations currently implemented by Member States in schools </w:t>
      </w:r>
      <w:r w:rsidR="00AB54A3" w:rsidRPr="00F5492B">
        <w:rPr>
          <w:sz w:val="24"/>
        </w:rPr>
        <w:t xml:space="preserve">remaining open </w:t>
      </w:r>
      <w:r w:rsidR="00244EE0" w:rsidRPr="00F5492B">
        <w:rPr>
          <w:sz w:val="24"/>
        </w:rPr>
        <w:t>and in the planning for re-opening schools</w:t>
      </w:r>
    </w:p>
    <w:p w14:paraId="3A09E265" w14:textId="4D1DEF3C" w:rsidR="00244EE0" w:rsidRDefault="00AB54A3" w:rsidP="00073A62">
      <w:pPr>
        <w:pStyle w:val="EC-Para"/>
        <w:jc w:val="both"/>
      </w:pPr>
      <w:r>
        <w:t>Appropriate i</w:t>
      </w:r>
      <w:r w:rsidR="00244EE0">
        <w:t>nfectio</w:t>
      </w:r>
      <w:r>
        <w:t xml:space="preserve">n prevention and </w:t>
      </w:r>
      <w:r w:rsidR="00244EE0">
        <w:t xml:space="preserve">control </w:t>
      </w:r>
      <w:r>
        <w:t xml:space="preserve">(IPC) measures </w:t>
      </w:r>
      <w:r w:rsidR="00244EE0">
        <w:t>in the childcare and educational setting</w:t>
      </w:r>
      <w:r>
        <w:t xml:space="preserve"> are essential</w:t>
      </w:r>
      <w:r w:rsidR="00244EE0">
        <w:t xml:space="preserve"> to prevent and control COVID-19 transmission. The introduction of any measure should follow a risk assessment evaluating the capacity of </w:t>
      </w:r>
      <w:r>
        <w:t xml:space="preserve">each </w:t>
      </w:r>
      <w:r w:rsidR="00244EE0">
        <w:t xml:space="preserve">school to </w:t>
      </w:r>
      <w:r>
        <w:t>appropriately implement it</w:t>
      </w:r>
      <w:r w:rsidR="00244EE0">
        <w:t xml:space="preserve">, taking </w:t>
      </w:r>
      <w:r>
        <w:t xml:space="preserve">also </w:t>
      </w:r>
      <w:r w:rsidR="00244EE0">
        <w:t xml:space="preserve">into account </w:t>
      </w:r>
      <w:r>
        <w:t xml:space="preserve">the different </w:t>
      </w:r>
      <w:r w:rsidR="00244EE0">
        <w:t xml:space="preserve">educational </w:t>
      </w:r>
      <w:r>
        <w:t>settings, the</w:t>
      </w:r>
      <w:r w:rsidR="00244EE0">
        <w:t xml:space="preserve"> population groups (children, adults, age groups, vulnerable groups among children as well as among the adults) as well as the local epidemiological </w:t>
      </w:r>
      <w:r w:rsidR="00E235F6">
        <w:t>data</w:t>
      </w:r>
      <w:r w:rsidR="00244EE0">
        <w:t xml:space="preserve">. Based on the risks identified, appropriate non-pharmaceutical and personal protective measures can be introduced, with the aim of ensuring children have access to the most optimal and safe educational and social environment. </w:t>
      </w:r>
    </w:p>
    <w:p w14:paraId="7B670DD2" w14:textId="2E3DE5FA" w:rsidR="003B52EA" w:rsidRDefault="00594D22" w:rsidP="00073A62">
      <w:pPr>
        <w:pStyle w:val="EC-Para"/>
        <w:jc w:val="both"/>
      </w:pPr>
      <w:r>
        <w:t>Non</w:t>
      </w:r>
      <w:r w:rsidR="00244EE0">
        <w:t xml:space="preserve">-pharmaceutical and personal protective measures </w:t>
      </w:r>
      <w:r>
        <w:t xml:space="preserve">currently represent the main content of public health advice provided internationally, although only indirect data about their efficacy in </w:t>
      </w:r>
      <w:r w:rsidR="00244EE0">
        <w:t xml:space="preserve">mitigating the risk of COVID-19 transmission is </w:t>
      </w:r>
      <w:r>
        <w:t>available.</w:t>
      </w:r>
    </w:p>
    <w:p w14:paraId="055AC6FD" w14:textId="10635F80" w:rsidR="00244EE0" w:rsidRDefault="00244EE0" w:rsidP="00073A62">
      <w:pPr>
        <w:pStyle w:val="EC-Title-6"/>
        <w:jc w:val="both"/>
      </w:pPr>
      <w:r>
        <w:t>Physical distancing</w:t>
      </w:r>
    </w:p>
    <w:p w14:paraId="725CE557" w14:textId="64A33F78" w:rsidR="00244EE0" w:rsidRDefault="00244EE0" w:rsidP="00073A62">
      <w:pPr>
        <w:pStyle w:val="EC-Para"/>
        <w:jc w:val="both"/>
      </w:pPr>
      <w:r>
        <w:t xml:space="preserve">Physical distancing is considered the main measure to reduce the risk of COVID-19 transmission. In childcare and educational facilities this measure can definitely be considered and approaches to ensure this </w:t>
      </w:r>
      <w:proofErr w:type="gramStart"/>
      <w:r>
        <w:t>be</w:t>
      </w:r>
      <w:proofErr w:type="gramEnd"/>
      <w:r>
        <w:t xml:space="preserve"> established. They should furthermore be adapted to the specific age group, taking into account the current knowledge of disease transmission in the age group and further the feasibility and appropriateness of the measure for the age group. For example, in Belgium and the Netherlands it is recognised that physical distancing (and the use of masks) is not feasible and/or appropriate to introduce in the younger age groups (&lt; 12 years - childcare settings and primary schools)</w:t>
      </w:r>
      <w:r w:rsidRPr="00CA5E2C">
        <w:t xml:space="preserve"> </w:t>
      </w:r>
      <w:r w:rsidR="00352357">
        <w:fldChar w:fldCharType="begin"/>
      </w:r>
      <w:r w:rsidR="00AF07D0">
        <w:instrText xml:space="preserve"> ADDIN EN.CITE &lt;EndNote&gt;&lt;Cite&gt;&lt;Author&gt;Rijksinstituut voor Volksgezondheid en Milieu (RIVM)&lt;/Author&gt;&lt;Year&gt;2020&lt;/Year&gt;&lt;RecNum&gt;64&lt;/RecNum&gt;&lt;DisplayText&gt;[70,87]&lt;/DisplayText&gt;&lt;record&gt;&lt;rec-number&gt;64&lt;/rec-number&gt;&lt;foreign-keys&gt;&lt;key app="EN" db-id="z0tpwzprb9dtviededqp0tsaswfvfwzd5x5e" timestamp="1595365141"&gt;64&lt;/key&gt;&lt;/foreign-keys&gt;&lt;ref-type name="Web Page"&gt;12&lt;/ref-type&gt;&lt;contributors&gt;&lt;authors&gt;&lt;author&gt;Rijksinstituut voor Volksgezondheid en Milieu (RIVM),&lt;/author&gt;&lt;/authors&gt;&lt;/contributors&gt;&lt;titles&gt;&lt;title&gt;Children and COVID-19&lt;/title&gt;&lt;/titles&gt;&lt;number&gt;21 July 2020&lt;/number&gt;&lt;dates&gt;&lt;year&gt;2020&lt;/year&gt;&lt;/dates&gt;&lt;work-type&gt;Internet&lt;/work-type&gt;&lt;urls&gt;&lt;related-urls&gt;&lt;url&gt;https://www.rivm.nl/en/novel-coronavirus-covid-19/children-and-covid-19&lt;/url&gt;&lt;/related-urls&gt;&lt;/urls&gt;&lt;/record&gt;&lt;/Cite&gt;&lt;Cite&gt;&lt;Author&gt;Santé publique&lt;/Author&gt;&lt;Year&gt;2020&lt;/Year&gt;&lt;RecNum&gt;99&lt;/RecNum&gt;&lt;record&gt;&lt;rec-number&gt;99&lt;/rec-number&gt;&lt;foreign-keys&gt;&lt;key app="EN" db-id="z0tpwzprb9dtviededqp0tsaswfvfwzd5x5e" timestamp="1595609240"&gt;99&lt;/key&gt;&lt;/foreign-keys&gt;&lt;ref-type name="Web Page"&gt;12&lt;/ref-type&gt;&lt;contributors&gt;&lt;authors&gt;&lt;author&gt;Santé publique,, Sécurité de la chaîne alimentaire et Environnement de Belgique,&lt;/author&gt;&lt;author&gt;Centre de crise,&lt;/author&gt;&lt;/authors&gt;&lt;/contributors&gt;&lt;titles&gt;&lt;title&gt;Le retour progressif à l’école va pouvoir continuer en Belgique&lt;/title&gt;&lt;/titles&gt;&lt;volume&gt;24 July 2020&lt;/volume&gt;&lt;dates&gt;&lt;year&gt;2020&lt;/year&gt;&lt;/dates&gt;&lt;work-type&gt;Internet&lt;/work-type&gt;&lt;urls&gt;&lt;related-urls&gt;&lt;url&gt;https://www.info-coronavirus.be/fr/news/retour-progessif-a-lecole/&lt;/url&gt;&lt;/related-urls&gt;&lt;/urls&gt;&lt;/record&gt;&lt;/Cite&gt;&lt;/EndNote&gt;</w:instrText>
      </w:r>
      <w:r w:rsidR="00352357">
        <w:fldChar w:fldCharType="separate"/>
      </w:r>
      <w:r w:rsidR="00AF07D0">
        <w:rPr>
          <w:noProof/>
        </w:rPr>
        <w:t>[70,87]</w:t>
      </w:r>
      <w:r w:rsidR="00352357">
        <w:fldChar w:fldCharType="end"/>
      </w:r>
      <w:r>
        <w:t xml:space="preserve">.  </w:t>
      </w:r>
    </w:p>
    <w:p w14:paraId="40415DD9" w14:textId="5E06EFB5" w:rsidR="00113C6C" w:rsidRDefault="00113C6C" w:rsidP="00073A62">
      <w:pPr>
        <w:pStyle w:val="EC-Para"/>
        <w:jc w:val="both"/>
      </w:pPr>
      <w:r>
        <w:t>Clusters and outbreaks or COVID-19 in instances of choir practice and performances or potentially associated with speaking loudly or shouting point towards the need for stricter implementation of physical distancing, avoiding gatherings of children and adolescents and particular activities entailing shouting</w:t>
      </w:r>
      <w:r w:rsidR="002F3D36">
        <w:t>,</w:t>
      </w:r>
      <w:r>
        <w:t xml:space="preserve"> such as indoor athletic practices, indoor choir, singing contests or theatre practices. Other measures to facilitate physical distancing of students, depending on local risk assessment and capacities</w:t>
      </w:r>
      <w:r w:rsidR="00C558F1">
        <w:t xml:space="preserve"> include </w:t>
      </w:r>
      <w:r>
        <w:t xml:space="preserve">increasing the distance between student desks, decreasing the number of students per class, </w:t>
      </w:r>
      <w:r w:rsidR="002542BD">
        <w:t>stagger class starting times and breaks</w:t>
      </w:r>
      <w:r w:rsidR="00C558F1">
        <w:t>,</w:t>
      </w:r>
      <w:r w:rsidR="002542BD">
        <w:t xml:space="preserve"> as well as lunch time. Eating lunch outdoors, if possible, can also be considered</w:t>
      </w:r>
      <w:r w:rsidR="00C558F1">
        <w:t>, as well as transparent Plexiglas physical barriers at reception or information points and other fixed sites where staff comes in contact with large numbers of students, e.g. serving at the canteen</w:t>
      </w:r>
      <w:r w:rsidR="002542BD">
        <w:t xml:space="preserve">. </w:t>
      </w:r>
    </w:p>
    <w:p w14:paraId="667E777F" w14:textId="77777777" w:rsidR="00C511DB" w:rsidRDefault="00C511DB" w:rsidP="00073A62">
      <w:pPr>
        <w:pStyle w:val="EC-Para"/>
        <w:jc w:val="both"/>
      </w:pPr>
    </w:p>
    <w:p w14:paraId="70D73782" w14:textId="77777777" w:rsidR="00244EE0" w:rsidRDefault="00244EE0" w:rsidP="00073A62">
      <w:pPr>
        <w:pStyle w:val="EC-Title-6"/>
        <w:jc w:val="both"/>
      </w:pPr>
      <w:r>
        <w:t>Use of face masks</w:t>
      </w:r>
    </w:p>
    <w:p w14:paraId="0B796EA4" w14:textId="03D79507" w:rsidR="00244EE0" w:rsidRDefault="00244EE0" w:rsidP="00073A62">
      <w:pPr>
        <w:pStyle w:val="EC-Para"/>
        <w:jc w:val="both"/>
      </w:pPr>
      <w:r>
        <w:t xml:space="preserve">When physical distancing cannot be maintained, the use of face masks is recommended in the community. In the school setting, the </w:t>
      </w:r>
      <w:r w:rsidR="00D828FE">
        <w:t>implementation</w:t>
      </w:r>
      <w:r>
        <w:t xml:space="preserve"> of this measure </w:t>
      </w:r>
      <w:r w:rsidR="00F755AF">
        <w:t>is challenging</w:t>
      </w:r>
      <w:r>
        <w:t>, as it is known that children will have a lower tolera</w:t>
      </w:r>
      <w:r w:rsidR="00BC7E52">
        <w:t>nce</w:t>
      </w:r>
      <w:r>
        <w:t xml:space="preserve"> and ability to use the mask</w:t>
      </w:r>
      <w:r w:rsidR="00BC7E52">
        <w:t xml:space="preserve"> properly</w:t>
      </w:r>
      <w:r>
        <w:t xml:space="preserve"> </w:t>
      </w:r>
      <w:r w:rsidR="007E5464">
        <w:fldChar w:fldCharType="begin"/>
      </w:r>
      <w:r w:rsidR="00AF07D0">
        <w:instrText xml:space="preserve"> ADDIN EN.CITE &lt;EndNote&gt;&lt;Cite&gt;&lt;Author&gt;European Centre for Disease Prevention and Control (ECDC)&lt;/Author&gt;&lt;Year&gt;2020&lt;/Year&gt;&lt;RecNum&gt;87&lt;/RecNum&gt;&lt;DisplayText&gt;[88]&lt;/DisplayText&gt;&lt;record&gt;&lt;rec-number&gt;87&lt;/rec-number&gt;&lt;foreign-keys&gt;&lt;key app="EN" db-id="z0tpwzprb9dtviededqp0tsaswfvfwzd5x5e" timestamp="1595503011"&gt;87&lt;/key&gt;&lt;/foreign-keys&gt;&lt;ref-type name="Web Page"&gt;12&lt;/ref-type&gt;&lt;contributors&gt;&lt;authors&gt;&lt;author&gt;European Centre for Disease Prevention and Control (ECDC),&lt;/author&gt;&lt;/authors&gt;&lt;/contributors&gt;&lt;titles&gt;&lt;title&gt;Using face masks in the community - Reducing COVID-19 transmission from potentially asymptomatic or pre-symptomatic people through the use of face masks &lt;/title&gt;&lt;/titles&gt;&lt;number&gt;23 July 2020&lt;/number&gt;&lt;dates&gt;&lt;year&gt;2020&lt;/year&gt;&lt;/dates&gt;&lt;publisher&gt;ECDC&lt;/publisher&gt;&lt;work-type&gt;Internet&lt;/work-type&gt;&lt;urls&gt;&lt;related-urls&gt;&lt;url&gt;https://www.ecdc.europa.eu/en/publications-data/using-face-masks-community-reducing-covid-19-transmission#:~:text=The%20use%20of%20face%20masks%20in%20public%20may%20serve%20as,symptoms%20or%20who%20remain%20asymptomatic.&lt;/url&gt;&lt;/related-urls&gt;&lt;/urls&gt;&lt;/record&gt;&lt;/Cite&gt;&lt;/EndNote&gt;</w:instrText>
      </w:r>
      <w:r w:rsidR="007E5464">
        <w:fldChar w:fldCharType="separate"/>
      </w:r>
      <w:r w:rsidR="00AF07D0">
        <w:rPr>
          <w:noProof/>
        </w:rPr>
        <w:t>[88]</w:t>
      </w:r>
      <w:r w:rsidR="007E5464">
        <w:fldChar w:fldCharType="end"/>
      </w:r>
      <w:r w:rsidR="007E5464">
        <w:t>.</w:t>
      </w:r>
      <w:r>
        <w:t xml:space="preserve"> </w:t>
      </w:r>
      <w:r w:rsidR="003B0440">
        <w:t xml:space="preserve">A European standard on minimum requirements for community face masks is currently available by the European Committee for Standardization. </w:t>
      </w:r>
    </w:p>
    <w:p w14:paraId="4C963928" w14:textId="68BB1C2F" w:rsidR="00244EE0" w:rsidRDefault="00244EE0" w:rsidP="00073A62">
      <w:pPr>
        <w:pStyle w:val="EC-Para"/>
        <w:jc w:val="both"/>
      </w:pPr>
      <w:r>
        <w:t>A number of countries have introduced the requirement to wear face masks in schools, varying in the recommended age groups. Most commonly the requirement to wear a face mask starts in the &gt;12</w:t>
      </w:r>
      <w:r w:rsidR="00F5492B">
        <w:t>-year</w:t>
      </w:r>
      <w:r>
        <w:t xml:space="preserve"> age groups and/or are a requirement for the teachers and other staff (</w:t>
      </w:r>
      <w:r w:rsidR="004E4235">
        <w:t>Belgium,</w:t>
      </w:r>
      <w:r w:rsidR="004B5ED3">
        <w:t xml:space="preserve"> </w:t>
      </w:r>
      <w:proofErr w:type="spellStart"/>
      <w:r w:rsidR="004B5ED3">
        <w:t>Czechia</w:t>
      </w:r>
      <w:proofErr w:type="spellEnd"/>
      <w:r w:rsidR="004B5ED3">
        <w:t xml:space="preserve">, and the </w:t>
      </w:r>
      <w:r>
        <w:t xml:space="preserve">Netherlands). A number of countries have not had any requirements for the </w:t>
      </w:r>
      <w:r w:rsidR="00AC26D9">
        <w:t xml:space="preserve">use </w:t>
      </w:r>
      <w:r>
        <w:t xml:space="preserve">of facemasks, mirroring the general non-requirement of facemasks in the community (Norway, Sweden).  </w:t>
      </w:r>
    </w:p>
    <w:p w14:paraId="3A1B9A7C" w14:textId="77777777" w:rsidR="00244EE0" w:rsidRDefault="00244EE0" w:rsidP="00073A62">
      <w:pPr>
        <w:pStyle w:val="EC-Para"/>
        <w:jc w:val="both"/>
      </w:pPr>
      <w:r>
        <w:t xml:space="preserve">Moreover, when taking care of young children, the use of face masks by the caretakers and teachers can stress the children and make them uncomfortable. For this reason, the use of face masks by teachers when taking care of children in </w:t>
      </w:r>
      <w:proofErr w:type="gramStart"/>
      <w:r>
        <w:t>kindergartens,</w:t>
      </w:r>
      <w:proofErr w:type="gramEnd"/>
      <w:r>
        <w:t xml:space="preserve"> is not advised in Belgium for educational and social reasons. The same recommendation is provided in </w:t>
      </w:r>
      <w:proofErr w:type="spellStart"/>
      <w:r>
        <w:t>Czechia</w:t>
      </w:r>
      <w:proofErr w:type="spellEnd"/>
      <w:r>
        <w:t>. In primary schools, the use of face masks is recommended for teachers and other adults when physical distancing cannot be guaranteed, while it is not recommended for the students. In secondary schools, the use of face masks is recommended for both students and adults.</w:t>
      </w:r>
    </w:p>
    <w:p w14:paraId="5002508D" w14:textId="6E9C77C4" w:rsidR="00244EE0" w:rsidRDefault="00244EE0" w:rsidP="00073A62">
      <w:pPr>
        <w:pStyle w:val="EC-Para"/>
        <w:jc w:val="both"/>
      </w:pPr>
      <w:r>
        <w:t xml:space="preserve">ECDC has published a guidance on </w:t>
      </w:r>
      <w:hyperlink r:id="rId54" w:history="1">
        <w:r w:rsidRPr="00414F50">
          <w:rPr>
            <w:rStyle w:val="Hyperlink"/>
          </w:rPr>
          <w:t>Using face masks in the community - Reducing COVID-19 transmission from potentially asymptomatic or pre-symptomatic people through the use of face masks</w:t>
        </w:r>
      </w:hyperlink>
      <w:r w:rsidR="00867913">
        <w:t xml:space="preserve"> </w:t>
      </w:r>
      <w:r w:rsidR="005263B7">
        <w:fldChar w:fldCharType="begin"/>
      </w:r>
      <w:r w:rsidR="00AF07D0">
        <w:instrText xml:space="preserve"> ADDIN EN.CITE &lt;EndNote&gt;&lt;Cite&gt;&lt;Author&gt;European Centre for Disease Prevention and Control (ECDC)&lt;/Author&gt;&lt;Year&gt;2020&lt;/Year&gt;&lt;RecNum&gt;87&lt;/RecNum&gt;&lt;DisplayText&gt;[88]&lt;/DisplayText&gt;&lt;record&gt;&lt;rec-number&gt;87&lt;/rec-number&gt;&lt;foreign-keys&gt;&lt;key app="EN" db-id="z0tpwzprb9dtviededqp0tsaswfvfwzd5x5e" timestamp="1595503011"&gt;87&lt;/key&gt;&lt;/foreign-keys&gt;&lt;ref-type name="Web Page"&gt;12&lt;/ref-type&gt;&lt;contributors&gt;&lt;authors&gt;&lt;author&gt;European Centre for Disease Prevention and Control (ECDC),&lt;/author&gt;&lt;/authors&gt;&lt;/contributors&gt;&lt;titles&gt;&lt;title&gt;Using face masks in the community - Reducing COVID-19 transmission from potentially asymptomatic or pre-symptomatic people through the use of face masks &lt;/title&gt;&lt;/titles&gt;&lt;number&gt;23 July 2020&lt;/number&gt;&lt;dates&gt;&lt;year&gt;2020&lt;/year&gt;&lt;/dates&gt;&lt;publisher&gt;ECDC&lt;/publisher&gt;&lt;work-type&gt;Internet&lt;/work-type&gt;&lt;urls&gt;&lt;related-urls&gt;&lt;url&gt;https://www.ecdc.europa.eu/en/publications-data/using-face-masks-community-reducing-covid-19-transmission#:~:text=The%20use%20of%20face%20masks%20in%20public%20may%20serve%20as,symptoms%20or%20who%20remain%20asymptomatic.&lt;/url&gt;&lt;/related-urls&gt;&lt;/urls&gt;&lt;/record&gt;&lt;/Cite&gt;&lt;/EndNote&gt;</w:instrText>
      </w:r>
      <w:r w:rsidR="005263B7">
        <w:fldChar w:fldCharType="separate"/>
      </w:r>
      <w:r w:rsidR="00AF07D0">
        <w:rPr>
          <w:noProof/>
        </w:rPr>
        <w:t>[88]</w:t>
      </w:r>
      <w:r w:rsidR="005263B7">
        <w:fldChar w:fldCharType="end"/>
      </w:r>
      <w:r>
        <w:t xml:space="preserve">. This guidance is available in all the 26 official languages of the EU. </w:t>
      </w:r>
    </w:p>
    <w:p w14:paraId="519CBC51" w14:textId="77777777" w:rsidR="00C511DB" w:rsidRDefault="00C511DB" w:rsidP="00073A62">
      <w:pPr>
        <w:pStyle w:val="EC-Para"/>
        <w:jc w:val="both"/>
      </w:pPr>
    </w:p>
    <w:p w14:paraId="3F9C8595" w14:textId="61B4C82C" w:rsidR="004374CD" w:rsidRDefault="004374CD" w:rsidP="00073A62">
      <w:pPr>
        <w:pStyle w:val="EC-Para"/>
        <w:jc w:val="both"/>
      </w:pPr>
    </w:p>
    <w:p w14:paraId="0748671C" w14:textId="77777777" w:rsidR="00F5492B" w:rsidRDefault="00F5492B" w:rsidP="00073A62">
      <w:pPr>
        <w:pStyle w:val="EC-Para"/>
        <w:jc w:val="both"/>
      </w:pPr>
    </w:p>
    <w:p w14:paraId="6F702942" w14:textId="77777777" w:rsidR="004374CD" w:rsidRDefault="004374CD" w:rsidP="00073A62">
      <w:pPr>
        <w:pStyle w:val="EC-Para"/>
        <w:jc w:val="both"/>
      </w:pPr>
    </w:p>
    <w:p w14:paraId="03D91255" w14:textId="77777777" w:rsidR="00244EE0" w:rsidRDefault="00244EE0" w:rsidP="00073A62">
      <w:pPr>
        <w:pStyle w:val="EC-Title-6"/>
        <w:jc w:val="both"/>
      </w:pPr>
      <w:r>
        <w:t>Hand hygiene</w:t>
      </w:r>
    </w:p>
    <w:p w14:paraId="39A109F1" w14:textId="3C54C79B" w:rsidR="00244EE0" w:rsidRPr="00E75BBA" w:rsidRDefault="00244EE0" w:rsidP="00073A62">
      <w:pPr>
        <w:pStyle w:val="EMSAContent"/>
        <w:spacing w:line="240" w:lineRule="auto"/>
        <w:jc w:val="both"/>
        <w:rPr>
          <w:rFonts w:ascii="Tahoma" w:hAnsi="Tahoma" w:cs="Tahoma"/>
          <w:sz w:val="18"/>
        </w:rPr>
      </w:pPr>
      <w:r w:rsidRPr="00E75BBA">
        <w:rPr>
          <w:rFonts w:ascii="Tahoma" w:hAnsi="Tahoma" w:cs="Tahoma"/>
          <w:sz w:val="18"/>
        </w:rPr>
        <w:t>SARS-CoV-2 is believed to be transmitted mainly via respiratory droplets and by direct contact. However, indirect contact with contaminated fomites is also believed to play a role in transmission. Therefore, frequent and meticulous hand washing and disinfection plays a key role in mitigating the risk of COVID-19 transmission.</w:t>
      </w:r>
      <w:r>
        <w:rPr>
          <w:rFonts w:ascii="Tahoma" w:hAnsi="Tahoma" w:cs="Tahoma"/>
          <w:sz w:val="18"/>
        </w:rPr>
        <w:t xml:space="preserve"> </w:t>
      </w:r>
      <w:r w:rsidRPr="00E75BBA">
        <w:rPr>
          <w:rFonts w:ascii="Tahoma" w:hAnsi="Tahoma" w:cs="Tahoma"/>
          <w:sz w:val="18"/>
        </w:rPr>
        <w:t>Rigorous hand hygiene</w:t>
      </w:r>
      <w:r>
        <w:rPr>
          <w:rFonts w:ascii="Tahoma" w:hAnsi="Tahoma" w:cs="Tahoma"/>
          <w:sz w:val="18"/>
        </w:rPr>
        <w:t>,</w:t>
      </w:r>
      <w:r w:rsidRPr="00E75BBA">
        <w:rPr>
          <w:rFonts w:ascii="Tahoma" w:hAnsi="Tahoma" w:cs="Tahoma"/>
          <w:sz w:val="18"/>
        </w:rPr>
        <w:t xml:space="preserve"> especially after contact with frequently touched surfaces, before eating, drinking</w:t>
      </w:r>
      <w:r>
        <w:rPr>
          <w:rFonts w:ascii="Tahoma" w:hAnsi="Tahoma" w:cs="Tahoma"/>
          <w:sz w:val="18"/>
        </w:rPr>
        <w:t>,</w:t>
      </w:r>
      <w:r w:rsidRPr="00E75BBA">
        <w:rPr>
          <w:rFonts w:ascii="Tahoma" w:hAnsi="Tahoma" w:cs="Tahoma"/>
          <w:sz w:val="18"/>
        </w:rPr>
        <w:t xml:space="preserve"> </w:t>
      </w:r>
      <w:r>
        <w:rPr>
          <w:rFonts w:ascii="Tahoma" w:hAnsi="Tahoma" w:cs="Tahoma"/>
          <w:sz w:val="18"/>
        </w:rPr>
        <w:t xml:space="preserve">and after using the toilet, is a measure that will be essential in all school settings and for both children </w:t>
      </w:r>
      <w:r w:rsidR="00CC29CB">
        <w:rPr>
          <w:rFonts w:ascii="Tahoma" w:hAnsi="Tahoma" w:cs="Tahoma"/>
          <w:sz w:val="18"/>
        </w:rPr>
        <w:t>and staff</w:t>
      </w:r>
      <w:r>
        <w:rPr>
          <w:rFonts w:ascii="Tahoma" w:hAnsi="Tahoma" w:cs="Tahoma"/>
          <w:sz w:val="18"/>
        </w:rPr>
        <w:t>. In all countries within the EU/EEA and the UK, rigorous hand hygiene is considered an essential measure to be implemented.</w:t>
      </w:r>
    </w:p>
    <w:p w14:paraId="72072BD4" w14:textId="77777777" w:rsidR="00244EE0" w:rsidRDefault="00244EE0" w:rsidP="00073A62">
      <w:pPr>
        <w:pStyle w:val="EC-Title-6"/>
        <w:jc w:val="both"/>
      </w:pPr>
      <w:r>
        <w:t>Respiratory etiquette</w:t>
      </w:r>
    </w:p>
    <w:p w14:paraId="04EB61A2" w14:textId="4AF4BC9D" w:rsidR="00244EE0" w:rsidRDefault="00244EE0" w:rsidP="00073A62">
      <w:pPr>
        <w:pStyle w:val="EC-Title-6"/>
        <w:jc w:val="both"/>
        <w:rPr>
          <w:b w:val="0"/>
          <w:color w:val="auto"/>
          <w:sz w:val="18"/>
          <w:szCs w:val="22"/>
        </w:rPr>
      </w:pPr>
      <w:r w:rsidRPr="00260029">
        <w:rPr>
          <w:b w:val="0"/>
          <w:bCs w:val="0"/>
          <w:color w:val="auto"/>
          <w:sz w:val="18"/>
          <w:szCs w:val="22"/>
        </w:rPr>
        <w:t xml:space="preserve">Similar to hand hygiene, respiratory </w:t>
      </w:r>
      <w:r>
        <w:rPr>
          <w:b w:val="0"/>
          <w:bCs w:val="0"/>
          <w:color w:val="auto"/>
          <w:sz w:val="18"/>
          <w:szCs w:val="22"/>
        </w:rPr>
        <w:t xml:space="preserve">etiquette is an essential measure aimed to reduce the risk of COVID-19 transmission. It includes mainly covering of </w:t>
      </w:r>
      <w:r w:rsidRPr="00D43599">
        <w:rPr>
          <w:b w:val="0"/>
          <w:bCs w:val="0"/>
          <w:color w:val="auto"/>
          <w:sz w:val="18"/>
          <w:szCs w:val="22"/>
        </w:rPr>
        <w:t>nose and mouth with a paper ti</w:t>
      </w:r>
      <w:r>
        <w:rPr>
          <w:b w:val="0"/>
          <w:bCs w:val="0"/>
          <w:color w:val="auto"/>
          <w:sz w:val="18"/>
          <w:szCs w:val="22"/>
        </w:rPr>
        <w:t xml:space="preserve">ssue when sneezing or coughing to help reduce the spread of potentially infectious droplets. </w:t>
      </w:r>
      <w:r w:rsidR="009C3843">
        <w:rPr>
          <w:b w:val="0"/>
          <w:bCs w:val="0"/>
          <w:color w:val="auto"/>
          <w:sz w:val="18"/>
          <w:szCs w:val="22"/>
        </w:rPr>
        <w:t xml:space="preserve">Similarly, the use of textile masks or other face coverings can potentially reduce the spread of droplets. </w:t>
      </w:r>
      <w:r w:rsidR="00D828FE">
        <w:rPr>
          <w:b w:val="0"/>
          <w:bCs w:val="0"/>
          <w:color w:val="auto"/>
          <w:sz w:val="18"/>
          <w:szCs w:val="22"/>
        </w:rPr>
        <w:t xml:space="preserve">Appropriate standards for the creation of textile masks are currently available in Europe. </w:t>
      </w:r>
      <w:r>
        <w:rPr>
          <w:b w:val="0"/>
          <w:bCs w:val="0"/>
          <w:color w:val="auto"/>
          <w:sz w:val="18"/>
          <w:szCs w:val="22"/>
        </w:rPr>
        <w:t>The used p</w:t>
      </w:r>
      <w:r w:rsidRPr="009050B9">
        <w:rPr>
          <w:b w:val="0"/>
          <w:bCs w:val="0"/>
          <w:color w:val="auto"/>
          <w:sz w:val="18"/>
          <w:szCs w:val="22"/>
        </w:rPr>
        <w:t xml:space="preserve">aper tissues should be disposed of immediately, ideally into </w:t>
      </w:r>
      <w:r>
        <w:rPr>
          <w:b w:val="0"/>
          <w:bCs w:val="0"/>
          <w:color w:val="auto"/>
          <w:sz w:val="18"/>
          <w:szCs w:val="22"/>
        </w:rPr>
        <w:t xml:space="preserve">no-touch </w:t>
      </w:r>
      <w:r w:rsidRPr="009050B9">
        <w:rPr>
          <w:b w:val="0"/>
          <w:bCs w:val="0"/>
          <w:color w:val="auto"/>
          <w:sz w:val="18"/>
          <w:szCs w:val="22"/>
        </w:rPr>
        <w:t>bins (hands-free), and hands should be washed/sanitised immediately after</w:t>
      </w:r>
      <w:r>
        <w:rPr>
          <w:b w:val="0"/>
          <w:bCs w:val="0"/>
          <w:color w:val="auto"/>
          <w:sz w:val="18"/>
          <w:szCs w:val="22"/>
        </w:rPr>
        <w:t>wards</w:t>
      </w:r>
      <w:r w:rsidRPr="009050B9">
        <w:rPr>
          <w:b w:val="0"/>
          <w:bCs w:val="0"/>
          <w:color w:val="auto"/>
          <w:sz w:val="18"/>
          <w:szCs w:val="22"/>
        </w:rPr>
        <w:t>.</w:t>
      </w:r>
      <w:r>
        <w:rPr>
          <w:b w:val="0"/>
          <w:bCs w:val="0"/>
          <w:color w:val="auto"/>
          <w:sz w:val="18"/>
          <w:szCs w:val="22"/>
        </w:rPr>
        <w:t xml:space="preserve"> The UK </w:t>
      </w:r>
      <w:r w:rsidRPr="009050B9">
        <w:rPr>
          <w:b w:val="0"/>
          <w:bCs w:val="0"/>
          <w:color w:val="auto"/>
          <w:sz w:val="18"/>
          <w:szCs w:val="22"/>
        </w:rPr>
        <w:t>“Guidance for full opening: schools”</w:t>
      </w:r>
      <w:r>
        <w:rPr>
          <w:b w:val="0"/>
          <w:bCs w:val="0"/>
          <w:color w:val="auto"/>
          <w:sz w:val="18"/>
          <w:szCs w:val="22"/>
        </w:rPr>
        <w:t xml:space="preserve"> suggest to </w:t>
      </w:r>
      <w:r w:rsidRPr="009050B9">
        <w:rPr>
          <w:b w:val="0"/>
          <w:bCs w:val="0"/>
          <w:color w:val="auto"/>
          <w:sz w:val="18"/>
          <w:szCs w:val="22"/>
        </w:rPr>
        <w:t>ensure good respiratory hygiene by promoting the ‘catch it, bin it, kill it’ approach</w:t>
      </w:r>
      <w:r>
        <w:rPr>
          <w:b w:val="0"/>
          <w:bCs w:val="0"/>
          <w:color w:val="auto"/>
          <w:sz w:val="18"/>
          <w:szCs w:val="22"/>
        </w:rPr>
        <w:t>, in place since the 2009 influenza pandemic. In the Netherlands, children in day</w:t>
      </w:r>
      <w:r w:rsidR="009471CE">
        <w:rPr>
          <w:b w:val="0"/>
          <w:bCs w:val="0"/>
          <w:color w:val="auto"/>
          <w:sz w:val="18"/>
          <w:szCs w:val="22"/>
        </w:rPr>
        <w:t xml:space="preserve"> </w:t>
      </w:r>
      <w:r>
        <w:rPr>
          <w:b w:val="0"/>
          <w:bCs w:val="0"/>
          <w:color w:val="auto"/>
          <w:sz w:val="18"/>
          <w:szCs w:val="22"/>
        </w:rPr>
        <w:t xml:space="preserve">care and primary school may attend with cold symptoms as long as they do not have a fever and have had no known contact with a novel coronavirus case </w:t>
      </w:r>
      <w:r w:rsidR="005263B7">
        <w:rPr>
          <w:b w:val="0"/>
          <w:bCs w:val="0"/>
          <w:color w:val="auto"/>
          <w:sz w:val="18"/>
          <w:szCs w:val="22"/>
        </w:rPr>
        <w:fldChar w:fldCharType="begin"/>
      </w:r>
      <w:r w:rsidR="003452E2">
        <w:rPr>
          <w:b w:val="0"/>
          <w:bCs w:val="0"/>
          <w:color w:val="auto"/>
          <w:sz w:val="18"/>
          <w:szCs w:val="22"/>
        </w:rPr>
        <w:instrText xml:space="preserve"> ADDIN EN.CITE &lt;EndNote&gt;&lt;Cite&gt;&lt;Author&gt;Rijksinstituut voor Volksgezondheid en Milieu (RIVM)&lt;/Author&gt;&lt;Year&gt;2020&lt;/Year&gt;&lt;RecNum&gt;64&lt;/RecNum&gt;&lt;DisplayText&gt;[70]&lt;/DisplayText&gt;&lt;record&gt;&lt;rec-number&gt;64&lt;/rec-number&gt;&lt;foreign-keys&gt;&lt;key app="EN" db-id="z0tpwzprb9dtviededqp0tsaswfvfwzd5x5e" timestamp="1595365141"&gt;64&lt;/key&gt;&lt;/foreign-keys&gt;&lt;ref-type name="Web Page"&gt;12&lt;/ref-type&gt;&lt;contributors&gt;&lt;authors&gt;&lt;author&gt;Rijksinstituut voor Volksgezondheid en Milieu (RIVM),&lt;/author&gt;&lt;/authors&gt;&lt;/contributors&gt;&lt;titles&gt;&lt;title&gt;Children and COVID-19&lt;/title&gt;&lt;/titles&gt;&lt;number&gt;21 July 2020&lt;/number&gt;&lt;dates&gt;&lt;year&gt;2020&lt;/year&gt;&lt;/dates&gt;&lt;work-type&gt;Internet&lt;/work-type&gt;&lt;urls&gt;&lt;related-urls&gt;&lt;url&gt;https://www.rivm.nl/en/novel-coronavirus-covid-19/children-and-covid-19&lt;/url&gt;&lt;/related-urls&gt;&lt;/urls&gt;&lt;/record&gt;&lt;/Cite&gt;&lt;/EndNote&gt;</w:instrText>
      </w:r>
      <w:r w:rsidR="005263B7">
        <w:rPr>
          <w:b w:val="0"/>
          <w:bCs w:val="0"/>
          <w:color w:val="auto"/>
          <w:sz w:val="18"/>
          <w:szCs w:val="22"/>
        </w:rPr>
        <w:fldChar w:fldCharType="separate"/>
      </w:r>
      <w:r w:rsidR="003452E2">
        <w:rPr>
          <w:b w:val="0"/>
          <w:bCs w:val="0"/>
          <w:noProof/>
          <w:color w:val="auto"/>
          <w:sz w:val="18"/>
          <w:szCs w:val="22"/>
        </w:rPr>
        <w:t>[70]</w:t>
      </w:r>
      <w:r w:rsidR="005263B7">
        <w:rPr>
          <w:b w:val="0"/>
          <w:bCs w:val="0"/>
          <w:color w:val="auto"/>
          <w:sz w:val="18"/>
          <w:szCs w:val="22"/>
        </w:rPr>
        <w:fldChar w:fldCharType="end"/>
      </w:r>
      <w:r>
        <w:rPr>
          <w:b w:val="0"/>
          <w:bCs w:val="0"/>
          <w:color w:val="auto"/>
          <w:sz w:val="18"/>
          <w:szCs w:val="22"/>
        </w:rPr>
        <w:t>.</w:t>
      </w:r>
    </w:p>
    <w:p w14:paraId="334ADE60" w14:textId="77777777" w:rsidR="00CB1020" w:rsidRPr="00787D79" w:rsidRDefault="00CB1020"/>
    <w:p w14:paraId="550D2C9D" w14:textId="77777777" w:rsidR="00244EE0" w:rsidRDefault="00244EE0" w:rsidP="00073A62">
      <w:pPr>
        <w:pStyle w:val="EC-Title-6"/>
        <w:jc w:val="both"/>
      </w:pPr>
      <w:r>
        <w:t>Ventilation</w:t>
      </w:r>
    </w:p>
    <w:p w14:paraId="757555AE" w14:textId="59D3D3F1" w:rsidR="00244EE0" w:rsidRDefault="00244EE0" w:rsidP="00073A62">
      <w:pPr>
        <w:pStyle w:val="EC-Para"/>
        <w:jc w:val="both"/>
        <w:rPr>
          <w:szCs w:val="22"/>
        </w:rPr>
      </w:pPr>
      <w:r w:rsidRPr="009050B9">
        <w:t xml:space="preserve">Poor ventilation in </w:t>
      </w:r>
      <w:r w:rsidRPr="001C48CE">
        <w:rPr>
          <w:szCs w:val="22"/>
        </w:rPr>
        <w:t>indoor spaces is associated with increased transmission of respiratory infections</w:t>
      </w:r>
      <w:r w:rsidR="00D828FE">
        <w:rPr>
          <w:szCs w:val="22"/>
        </w:rPr>
        <w:t>, particularly if</w:t>
      </w:r>
      <w:r w:rsidR="005263B7">
        <w:rPr>
          <w:szCs w:val="22"/>
        </w:rPr>
        <w:t xml:space="preserve"> </w:t>
      </w:r>
      <w:r w:rsidR="00D828FE" w:rsidRPr="009050B9">
        <w:t xml:space="preserve">confined </w:t>
      </w:r>
      <w:r w:rsidR="005263B7">
        <w:rPr>
          <w:szCs w:val="22"/>
        </w:rPr>
        <w:fldChar w:fldCharType="begin">
          <w:fldData xml:space="preserve">PEVuZE5vdGU+PENpdGU+PEF1dGhvcj5LbmliYnM8L0F1dGhvcj48WWVhcj4yMDExPC9ZZWFyPjxS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</w:fldData>
        </w:fldChar>
      </w:r>
      <w:r w:rsidR="00F12A84">
        <w:rPr>
          <w:szCs w:val="22"/>
        </w:rPr>
        <w:instrText xml:space="preserve"> ADDIN EN.CITE </w:instrText>
      </w:r>
      <w:r w:rsidR="00F12A84">
        <w:rPr>
          <w:szCs w:val="22"/>
        </w:rPr>
        <w:fldChar w:fldCharType="begin">
          <w:fldData xml:space="preserve">PEVuZE5vdGU+PENpdGU+PEF1dGhvcj5LbmliYnM8L0F1dGhvcj48WWVhcj4yMDExPC9ZZWFyPjxS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</w:fldData>
        </w:fldChar>
      </w:r>
      <w:r w:rsidR="00F12A84">
        <w:rPr>
          <w:szCs w:val="22"/>
        </w:rPr>
        <w:instrText xml:space="preserve"> ADDIN EN.CITE.DATA </w:instrText>
      </w:r>
      <w:r w:rsidR="00F12A84">
        <w:rPr>
          <w:szCs w:val="22"/>
        </w:rPr>
      </w:r>
      <w:r w:rsidR="00F12A84">
        <w:rPr>
          <w:szCs w:val="22"/>
        </w:rPr>
        <w:fldChar w:fldCharType="end"/>
      </w:r>
      <w:r w:rsidR="005263B7">
        <w:rPr>
          <w:szCs w:val="22"/>
        </w:rPr>
      </w:r>
      <w:r w:rsidR="005263B7">
        <w:rPr>
          <w:szCs w:val="22"/>
        </w:rPr>
        <w:fldChar w:fldCharType="separate"/>
      </w:r>
      <w:r w:rsidR="00F12A84">
        <w:rPr>
          <w:noProof/>
          <w:szCs w:val="22"/>
        </w:rPr>
        <w:t>[84]</w:t>
      </w:r>
      <w:r w:rsidR="005263B7">
        <w:rPr>
          <w:szCs w:val="22"/>
        </w:rPr>
        <w:fldChar w:fldCharType="end"/>
      </w:r>
      <w:r w:rsidRPr="001C48CE">
        <w:rPr>
          <w:szCs w:val="22"/>
        </w:rPr>
        <w:t xml:space="preserve">. Transmission of COVID-19 </w:t>
      </w:r>
      <w:r w:rsidR="00CB1020">
        <w:rPr>
          <w:szCs w:val="22"/>
        </w:rPr>
        <w:t xml:space="preserve">has been associated </w:t>
      </w:r>
      <w:r w:rsidRPr="001C48CE">
        <w:rPr>
          <w:szCs w:val="22"/>
        </w:rPr>
        <w:t>with closed spaces, including some from pre-symptomatic cases</w:t>
      </w:r>
      <w:r w:rsidR="005263B7">
        <w:rPr>
          <w:szCs w:val="22"/>
        </w:rPr>
        <w:t xml:space="preserve"> </w:t>
      </w:r>
      <w:r w:rsidR="005263B7">
        <w:rPr>
          <w:szCs w:val="22"/>
        </w:rPr>
        <w:fldChar w:fldCharType="begin">
          <w:fldData xml:space="preserve">PEVuZE5vdGU+PENpdGU+PEF1dGhvcj5MdTwvQXV0aG9yPjxZZWFyPjIwMjA8L1llYXI+PFJlY051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IG1lZGljaW5lPC9hYmJyLTE+PC9hbHQtcGVyaW9kaWNhbD48cGFnZXM+OTcwLTk3MTwvcGFnZXM+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</w:fldData>
        </w:fldChar>
      </w:r>
      <w:r w:rsidR="00F12A84">
        <w:rPr>
          <w:szCs w:val="22"/>
        </w:rPr>
        <w:instrText xml:space="preserve"> ADDIN EN.CITE </w:instrText>
      </w:r>
      <w:r w:rsidR="00F12A84">
        <w:rPr>
          <w:szCs w:val="22"/>
        </w:rPr>
        <w:fldChar w:fldCharType="begin">
          <w:fldData xml:space="preserve">PEVuZE5vdGU+PENpdGU+PEF1dGhvcj5MdTwvQXV0aG9yPjxZZWFyPjIwMjA8L1llYXI+PFJlY051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IG1lZGljaW5lPC9hYmJyLTE+PC9hbHQtcGVyaW9kaWNhbD48cGFnZXM+OTcwLTk3MTwvcGFnZXM+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</w:fldData>
        </w:fldChar>
      </w:r>
      <w:r w:rsidR="00F12A84">
        <w:rPr>
          <w:szCs w:val="22"/>
        </w:rPr>
        <w:instrText xml:space="preserve"> ADDIN EN.CITE.DATA </w:instrText>
      </w:r>
      <w:r w:rsidR="00F12A84">
        <w:rPr>
          <w:szCs w:val="22"/>
        </w:rPr>
      </w:r>
      <w:r w:rsidR="00F12A84">
        <w:rPr>
          <w:szCs w:val="22"/>
        </w:rPr>
        <w:fldChar w:fldCharType="end"/>
      </w:r>
      <w:r w:rsidR="005263B7">
        <w:rPr>
          <w:szCs w:val="22"/>
        </w:rPr>
      </w:r>
      <w:r w:rsidR="005263B7">
        <w:rPr>
          <w:szCs w:val="22"/>
        </w:rPr>
        <w:fldChar w:fldCharType="separate"/>
      </w:r>
      <w:r w:rsidR="00F12A84">
        <w:rPr>
          <w:noProof/>
          <w:szCs w:val="22"/>
        </w:rPr>
        <w:t>[50,85,86]</w:t>
      </w:r>
      <w:r w:rsidR="005263B7">
        <w:rPr>
          <w:szCs w:val="22"/>
        </w:rPr>
        <w:fldChar w:fldCharType="end"/>
      </w:r>
      <w:r w:rsidRPr="001C48CE">
        <w:rPr>
          <w:szCs w:val="22"/>
        </w:rPr>
        <w:t xml:space="preserve">. It is therefore important that proper ventilation – preferably with fresh air (i.e. by opening windows and doors) – is </w:t>
      </w:r>
      <w:r w:rsidR="00CB1020">
        <w:rPr>
          <w:szCs w:val="22"/>
        </w:rPr>
        <w:t>practiced,</w:t>
      </w:r>
      <w:r w:rsidR="00CB1020" w:rsidRPr="001C48CE">
        <w:rPr>
          <w:szCs w:val="22"/>
        </w:rPr>
        <w:t xml:space="preserve"> </w:t>
      </w:r>
      <w:r w:rsidR="00CB1020">
        <w:rPr>
          <w:szCs w:val="22"/>
        </w:rPr>
        <w:t>whenever possible,</w:t>
      </w:r>
      <w:r w:rsidR="00CB1020" w:rsidRPr="001C48CE">
        <w:rPr>
          <w:szCs w:val="22"/>
        </w:rPr>
        <w:t xml:space="preserve"> </w:t>
      </w:r>
      <w:r w:rsidRPr="001C48CE">
        <w:rPr>
          <w:szCs w:val="22"/>
        </w:rPr>
        <w:t xml:space="preserve">in all the school areas visited by children and adults (e.g. classrooms, corridors, canteen, etc.). </w:t>
      </w:r>
    </w:p>
    <w:p w14:paraId="3164DB77" w14:textId="7BC56A0C" w:rsidR="00244EE0" w:rsidRDefault="00CB1020" w:rsidP="00073A62">
      <w:pPr>
        <w:pStyle w:val="EC-Para"/>
        <w:jc w:val="both"/>
        <w:rPr>
          <w:szCs w:val="22"/>
        </w:rPr>
      </w:pPr>
      <w:proofErr w:type="gramStart"/>
      <w:r>
        <w:rPr>
          <w:szCs w:val="22"/>
        </w:rPr>
        <w:t>h</w:t>
      </w:r>
      <w:r w:rsidR="00244EE0" w:rsidRPr="001C48CE">
        <w:rPr>
          <w:szCs w:val="22"/>
        </w:rPr>
        <w:t>eating</w:t>
      </w:r>
      <w:proofErr w:type="gramEnd"/>
      <w:r w:rsidR="00244EE0" w:rsidRPr="001C48CE">
        <w:rPr>
          <w:szCs w:val="22"/>
        </w:rPr>
        <w:t>, ventilation, and air conditioning (HVAC) systems may have a complementary role in decreasing transmission in indoor spaces by increasing the rate of air exchange, decreasing recirculation of air and increasing the use of outdoor air when well maintained. It is important that HVAC systems are properly maintained as they provide a key role in reducing potential transmission of SARS-CoV-2 within buildings.</w:t>
      </w:r>
      <w:r w:rsidRPr="00CB1020">
        <w:rPr>
          <w:szCs w:val="22"/>
        </w:rPr>
        <w:t xml:space="preserve"> </w:t>
      </w:r>
      <w:r w:rsidRPr="001C48CE">
        <w:rPr>
          <w:szCs w:val="22"/>
        </w:rPr>
        <w:t xml:space="preserve">In the Belgian and the UK guidelines, ventilation is considered as a key measure to be </w:t>
      </w:r>
      <w:r>
        <w:rPr>
          <w:szCs w:val="22"/>
        </w:rPr>
        <w:t>implemented.</w:t>
      </w:r>
    </w:p>
    <w:p w14:paraId="05442366" w14:textId="71AC9859" w:rsidR="00244EE0" w:rsidRPr="00414F50" w:rsidRDefault="00244EE0" w:rsidP="00073A62">
      <w:pPr>
        <w:pStyle w:val="EC-Para"/>
        <w:jc w:val="both"/>
        <w:rPr>
          <w:szCs w:val="22"/>
        </w:rPr>
      </w:pPr>
      <w:r w:rsidRPr="00414F50">
        <w:rPr>
          <w:szCs w:val="22"/>
        </w:rPr>
        <w:t xml:space="preserve">ECDC has published a guidance on </w:t>
      </w:r>
      <w:hyperlink r:id="rId55" w:history="1">
        <w:r w:rsidRPr="00414F50">
          <w:rPr>
            <w:rStyle w:val="Hyperlink"/>
          </w:rPr>
          <w:t>Heating, ventilation and air-conditioning systems in the context of COVID-19</w:t>
        </w:r>
      </w:hyperlink>
      <w:r w:rsidR="005360B3">
        <w:t xml:space="preserve"> </w:t>
      </w:r>
      <w:r w:rsidR="005360B3">
        <w:fldChar w:fldCharType="begin"/>
      </w:r>
      <w:r w:rsidR="00AF07D0">
        <w:instrText xml:space="preserve"> ADDIN EN.CITE &lt;EndNote&gt;&lt;Cite&gt;&lt;Author&gt;European Centre for Disease Prevention and Control (ECDC)&lt;/Author&gt;&lt;Year&gt;2020&lt;/Year&gt;&lt;RecNum&gt;85&lt;/RecNum&gt;&lt;DisplayText&gt;[92]&lt;/DisplayText&gt;&lt;record&gt;&lt;rec-number&gt;85&lt;/rec-number&gt;&lt;foreign-keys&gt;&lt;key app="EN" db-id="z0tpwzprb9dtviededqp0tsaswfvfwzd5x5e" timestamp="1595502730"&gt;85&lt;/key&gt;&lt;/foreign-keys&gt;&lt;ref-type name="Web Page"&gt;12&lt;/ref-type&gt;&lt;contributors&gt;&lt;authors&gt;&lt;author&gt;European Centre for Disease Prevention and Control (ECDC),&lt;/author&gt;&lt;/authors&gt;&lt;/contributors&gt;&lt;titles&gt;&lt;title&gt;Heating, ventilation and air-conditioning systems in the context of COVID-19&lt;/title&gt;&lt;/titles&gt;&lt;number&gt;23 July 2020&lt;/number&gt;&lt;dates&gt;&lt;year&gt;2020&lt;/year&gt;&lt;/dates&gt;&lt;publisher&gt;ECDC&lt;/publisher&gt;&lt;work-type&gt;Internet&lt;/work-type&gt;&lt;urls&gt;&lt;related-urls&gt;&lt;url&gt;https://www.ecdc.europa.eu/sites/default/files/documents/Ventilation-in-the-context-of-COVID-19.pdf&lt;/url&gt;&lt;/related-urls&gt;&lt;/urls&gt;&lt;/record&gt;&lt;/Cite&gt;&lt;/EndNote&gt;</w:instrText>
      </w:r>
      <w:r w:rsidR="005360B3">
        <w:fldChar w:fldCharType="separate"/>
      </w:r>
      <w:r w:rsidR="00AF07D0">
        <w:rPr>
          <w:noProof/>
        </w:rPr>
        <w:t>[92]</w:t>
      </w:r>
      <w:r w:rsidR="005360B3">
        <w:fldChar w:fldCharType="end"/>
      </w:r>
      <w:r w:rsidRPr="00414F50">
        <w:t>. This document aims to provide guidance f</w:t>
      </w:r>
      <w:r>
        <w:t xml:space="preserve">or public health authorities </w:t>
      </w:r>
      <w:r w:rsidRPr="00414F50">
        <w:t>on the ventilation of indoor spaces in the context of COVID-19.</w:t>
      </w:r>
    </w:p>
    <w:p w14:paraId="220EB841" w14:textId="77777777" w:rsidR="00244EE0" w:rsidRDefault="00244EE0" w:rsidP="00073A62">
      <w:pPr>
        <w:pStyle w:val="EC-Title-6"/>
        <w:jc w:val="both"/>
      </w:pPr>
      <w:r>
        <w:t>Cleaning and disinfection</w:t>
      </w:r>
    </w:p>
    <w:p w14:paraId="29BF51EF" w14:textId="5EFE491C" w:rsidR="00244EE0" w:rsidRDefault="00244EE0" w:rsidP="00073A62">
      <w:pPr>
        <w:pStyle w:val="EC-Para"/>
        <w:jc w:val="both"/>
      </w:pPr>
      <w:r>
        <w:t xml:space="preserve">The survival of SARS-CoV-2 on different surfaces was evaluated early on in the pandemic, mostly in experimental conditions, which cannot be directly transposed to real-life situations. </w:t>
      </w:r>
      <w:r w:rsidR="009A47C6">
        <w:t>T</w:t>
      </w:r>
      <w:r>
        <w:t xml:space="preserve">he environmental stability of SARS-CoV-2 </w:t>
      </w:r>
      <w:r w:rsidR="009A47C6">
        <w:t xml:space="preserve">was </w:t>
      </w:r>
      <w:r>
        <w:t>up to three hours in the air post-</w:t>
      </w:r>
      <w:proofErr w:type="spellStart"/>
      <w:r>
        <w:t>aerosolisation</w:t>
      </w:r>
      <w:proofErr w:type="spellEnd"/>
      <w:r>
        <w:t xml:space="preserve">, up to 24 hours on cardboard and up to two to three days on plastic and stainless steel, albeit with significantly decreased </w:t>
      </w:r>
      <w:r w:rsidRPr="009E71FE">
        <w:rPr>
          <w:rStyle w:val="EC-ParaCharChar"/>
        </w:rPr>
        <w:t>titres</w:t>
      </w:r>
      <w:r w:rsidR="005360B3">
        <w:rPr>
          <w:rStyle w:val="EC-ParaCharChar"/>
        </w:rPr>
        <w:t xml:space="preserve"> </w:t>
      </w:r>
      <w:r w:rsidR="005360B3">
        <w:rPr>
          <w:rStyle w:val="EC-ParaCharChar"/>
        </w:rPr>
        <w:fldChar w:fldCharType="begin">
          <w:fldData xml:space="preserve">PEVuZE5vdGU+PENpdGU+PEF1dGhvcj52YW4gRG9yZW1hbGVuPC9BdXRob3I+PFllYXI+MjAyMDwv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bCBvZiBtZWRpY2luZTwvYWJici0xPjwvYWx0LXBlcmlvZGljYWw+PHBhZ2VzPjE1NjQtMTU2Nzwv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</w:fldData>
        </w:fldChar>
      </w:r>
      <w:r w:rsidR="00F12A84">
        <w:rPr>
          <w:rStyle w:val="EC-ParaCharChar"/>
        </w:rPr>
        <w:instrText xml:space="preserve"> ADDIN EN.CITE </w:instrText>
      </w:r>
      <w:r w:rsidR="00F12A84">
        <w:rPr>
          <w:rStyle w:val="EC-ParaCharChar"/>
        </w:rPr>
        <w:fldChar w:fldCharType="begin">
          <w:fldData xml:space="preserve">PEVuZE5vdGU+PENpdGU+PEF1dGhvcj52YW4gRG9yZW1hbGVuPC9BdXRob3I+PFllYXI+MjAyMDwv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bCBvZiBtZWRpY2luZTwvYWJici0xPjwvYWx0LXBlcmlvZGljYWw+PHBhZ2VzPjE1NjQtMTU2Nzwv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</w:fldData>
        </w:fldChar>
      </w:r>
      <w:r w:rsidR="00F12A84">
        <w:rPr>
          <w:rStyle w:val="EC-ParaCharChar"/>
        </w:rPr>
        <w:instrText xml:space="preserve"> ADDIN EN.CITE.DATA </w:instrText>
      </w:r>
      <w:r w:rsidR="00F12A84">
        <w:rPr>
          <w:rStyle w:val="EC-ParaCharChar"/>
        </w:rPr>
      </w:r>
      <w:r w:rsidR="00F12A84">
        <w:rPr>
          <w:rStyle w:val="EC-ParaCharChar"/>
        </w:rPr>
        <w:fldChar w:fldCharType="end"/>
      </w:r>
      <w:r w:rsidR="005360B3">
        <w:rPr>
          <w:rStyle w:val="EC-ParaCharChar"/>
        </w:rPr>
      </w:r>
      <w:r w:rsidR="005360B3">
        <w:rPr>
          <w:rStyle w:val="EC-ParaCharChar"/>
        </w:rPr>
        <w:fldChar w:fldCharType="separate"/>
      </w:r>
      <w:r w:rsidR="00F12A84">
        <w:rPr>
          <w:rStyle w:val="EC-ParaCharChar"/>
          <w:noProof/>
        </w:rPr>
        <w:t>[88]</w:t>
      </w:r>
      <w:r w:rsidR="005360B3">
        <w:rPr>
          <w:rStyle w:val="EC-ParaCharChar"/>
        </w:rPr>
        <w:fldChar w:fldCharType="end"/>
      </w:r>
      <w:r w:rsidRPr="009E71FE">
        <w:rPr>
          <w:rStyle w:val="EC-ParaCharChar"/>
        </w:rPr>
        <w:t xml:space="preserve">. Due to the involvement of fomites in the transmission of COVID-19, </w:t>
      </w:r>
      <w:r w:rsidR="009A47C6">
        <w:rPr>
          <w:rStyle w:val="EC-ParaCharChar"/>
        </w:rPr>
        <w:t xml:space="preserve">increasing the depth and frequency of </w:t>
      </w:r>
      <w:r w:rsidRPr="009E71FE">
        <w:rPr>
          <w:rStyle w:val="EC-ParaCharChar"/>
        </w:rPr>
        <w:t>cleaning and disinfection of frequently touched</w:t>
      </w:r>
      <w:r>
        <w:t xml:space="preserve"> surfaces (e.g. doorknobs and door bars, chairs and armrests, table tops, light switches, handrails, water taps, elevator buttons</w:t>
      </w:r>
      <w:r w:rsidR="009A47C6">
        <w:t>, computer keyboards and screens, touch screens</w:t>
      </w:r>
      <w:r>
        <w:t xml:space="preserve">), shared toilets, etc. is considered an important measure </w:t>
      </w:r>
      <w:r w:rsidR="009A47C6">
        <w:t xml:space="preserve">when deciding </w:t>
      </w:r>
      <w:r>
        <w:t xml:space="preserve">reopening schools.  </w:t>
      </w:r>
    </w:p>
    <w:p w14:paraId="2BB6F9C5" w14:textId="43E53222" w:rsidR="00244EE0" w:rsidRDefault="00244EE0" w:rsidP="00073A62">
      <w:pPr>
        <w:pStyle w:val="EC-Para"/>
        <w:jc w:val="both"/>
      </w:pPr>
      <w:r>
        <w:t xml:space="preserve">ECDC has published a guidance on </w:t>
      </w:r>
      <w:hyperlink r:id="rId56" w:history="1">
        <w:r w:rsidRPr="004617B6">
          <w:rPr>
            <w:rStyle w:val="Hyperlink"/>
          </w:rPr>
          <w:t>Disinfection of environments in healthcare and non-healthcare settings potentially contaminated with SARS-CoV-2</w:t>
        </w:r>
      </w:hyperlink>
      <w:r w:rsidR="005360B3">
        <w:t xml:space="preserve"> </w:t>
      </w:r>
      <w:r w:rsidR="005360B3">
        <w:fldChar w:fldCharType="begin"/>
      </w:r>
      <w:r w:rsidR="00AF07D0">
        <w:instrText xml:space="preserve"> ADDIN EN.CITE &lt;EndNote&gt;&lt;Cite&gt;&lt;Author&gt;European Centre for Disease Prevention and Control (ECDC)&lt;/Author&gt;&lt;Year&gt;2020&lt;/Year&gt;&lt;RecNum&gt;84&lt;/RecNum&gt;&lt;DisplayText&gt;[94]&lt;/DisplayText&gt;&lt;record&gt;&lt;rec-number&gt;84&lt;/rec-number&gt;&lt;foreign-keys&gt;&lt;key app="EN" db-id="z0tpwzprb9dtviededqp0tsaswfvfwzd5x5e" timestamp="1595502403"&gt;84&lt;/key&gt;&lt;/foreign-keys&gt;&lt;ref-type name="Web Page"&gt;12&lt;/ref-type&gt;&lt;contributors&gt;&lt;authors&gt;&lt;author&gt;European Centre for Disease Prevention and Control (ECDC),&lt;/author&gt;&lt;/authors&gt;&lt;/contributors&gt;&lt;titles&gt;&lt;title&gt;Disinfection of environments in healthcare and non-healthcare settings potentially contaminated with SARS-CoV-2&lt;/title&gt;&lt;/titles&gt;&lt;volume&gt;23 July 2020&lt;/volume&gt;&lt;dates&gt;&lt;year&gt;2020&lt;/year&gt;&lt;/dates&gt;&lt;publisher&gt;ECDC&lt;/publisher&gt;&lt;work-type&gt;Internet&lt;/work-type&gt;&lt;urls&gt;&lt;related-urls&gt;&lt;url&gt;https://www.ecdc.europa.eu/en/publications-data/disinfection-environments-covid-19&lt;/url&gt;&lt;/related-urls&gt;&lt;/urls&gt;&lt;/record&gt;&lt;/Cite&gt;&lt;/EndNote&gt;</w:instrText>
      </w:r>
      <w:r w:rsidR="005360B3">
        <w:fldChar w:fldCharType="separate"/>
      </w:r>
      <w:r w:rsidR="00AF07D0">
        <w:rPr>
          <w:noProof/>
        </w:rPr>
        <w:t>[94]</w:t>
      </w:r>
      <w:r w:rsidR="005360B3">
        <w:fldChar w:fldCharType="end"/>
      </w:r>
      <w:r>
        <w:t>. This guidance is available in all the 26 official languages of the EU</w:t>
      </w:r>
      <w:r w:rsidR="005360B3">
        <w:t xml:space="preserve"> </w:t>
      </w:r>
      <w:r w:rsidR="005360B3">
        <w:fldChar w:fldCharType="begin"/>
      </w:r>
      <w:r w:rsidR="00AF07D0">
        <w:instrText xml:space="preserve"> ADDIN EN.CITE &lt;EndNote&gt;&lt;Cite&gt;&lt;Author&gt;European Centre for Disease Prevention and Control (ECDC)&lt;/Author&gt;&lt;Year&gt;2020&lt;/Year&gt;&lt;RecNum&gt;84&lt;/RecNum&gt;&lt;DisplayText&gt;[94]&lt;/DisplayText&gt;&lt;record&gt;&lt;rec-number&gt;84&lt;/rec-number&gt;&lt;foreign-keys&gt;&lt;key app="EN" db-id="z0tpwzprb9dtviededqp0tsaswfvfwzd5x5e" timestamp="1595502403"&gt;84&lt;/key&gt;&lt;/foreign-keys&gt;&lt;ref-type name="Web Page"&gt;12&lt;/ref-type&gt;&lt;contributors&gt;&lt;authors&gt;&lt;author&gt;European Centre for Disease Prevention and Control (ECDC),&lt;/author&gt;&lt;/authors&gt;&lt;/contributors&gt;&lt;titles&gt;&lt;title&gt;Disinfection of environments in healthcare and non-healthcare settings potentially contaminated with SARS-CoV-2&lt;/title&gt;&lt;/titles&gt;&lt;volume&gt;23 July 2020&lt;/volume&gt;&lt;dates&gt;&lt;year&gt;2020&lt;/year&gt;&lt;/dates&gt;&lt;publisher&gt;ECDC&lt;/publisher&gt;&lt;work-type&gt;Internet&lt;/work-type&gt;&lt;urls&gt;&lt;related-urls&gt;&lt;url&gt;https://www.ecdc.europa.eu/en/publications-data/disinfection-environments-covid-19&lt;/url&gt;&lt;/related-urls&gt;&lt;/urls&gt;&lt;/record&gt;&lt;/Cite&gt;&lt;/EndNote&gt;</w:instrText>
      </w:r>
      <w:r w:rsidR="005360B3">
        <w:fldChar w:fldCharType="separate"/>
      </w:r>
      <w:r w:rsidR="00AF07D0">
        <w:rPr>
          <w:noProof/>
        </w:rPr>
        <w:t>[94]</w:t>
      </w:r>
      <w:r w:rsidR="005360B3">
        <w:fldChar w:fldCharType="end"/>
      </w:r>
      <w:r>
        <w:t>.</w:t>
      </w:r>
    </w:p>
    <w:p w14:paraId="6F2598F9" w14:textId="5003E9EE" w:rsidR="00244EE0" w:rsidRDefault="00D60CDC" w:rsidP="00073A62">
      <w:pPr>
        <w:pStyle w:val="EC-Title-6"/>
        <w:jc w:val="both"/>
      </w:pPr>
      <w:r>
        <w:t>T</w:t>
      </w:r>
      <w:r w:rsidR="00244EE0" w:rsidRPr="00EE5319">
        <w:t xml:space="preserve">ransportation </w:t>
      </w:r>
      <w:r w:rsidR="00244EE0">
        <w:t>to</w:t>
      </w:r>
      <w:r w:rsidR="00301803">
        <w:t>/from</w:t>
      </w:r>
      <w:r w:rsidR="00244EE0">
        <w:t xml:space="preserve"> school</w:t>
      </w:r>
    </w:p>
    <w:p w14:paraId="106A8105" w14:textId="2A6597AA" w:rsidR="00244EE0" w:rsidRDefault="00244EE0" w:rsidP="00073A62">
      <w:pPr>
        <w:pStyle w:val="EC-Para"/>
        <w:jc w:val="both"/>
      </w:pPr>
      <w:r>
        <w:t xml:space="preserve">Crowding in public transport and their use by large numbers of people can contribute to direct transmission of COVID-19 through respiratory droplets and indirect transmission through contaminated surfaces. </w:t>
      </w:r>
      <w:r w:rsidR="000D483B">
        <w:t>T</w:t>
      </w:r>
      <w:r>
        <w:t xml:space="preserve">he use of public transportation </w:t>
      </w:r>
      <w:r w:rsidR="000D483B">
        <w:t xml:space="preserve">or other </w:t>
      </w:r>
      <w:r>
        <w:t xml:space="preserve">shared transportation by students and school staff can play a substantial role in the potential transmission of COVID-19. </w:t>
      </w:r>
      <w:r w:rsidR="000D483B">
        <w:t xml:space="preserve">Physical distancing during transport, wearing face masks and cleaning and disinfection of the frequently touched surfaces of school buses should be implemented.  </w:t>
      </w:r>
    </w:p>
    <w:p w14:paraId="09C965BA" w14:textId="5FB4D922" w:rsidR="001E465F" w:rsidRDefault="00244EE0" w:rsidP="004374CD">
      <w:pPr>
        <w:pStyle w:val="EC-Para"/>
        <w:jc w:val="both"/>
        <w:rPr>
          <w:rFonts w:cs="Tahoma"/>
          <w:b/>
          <w:bCs/>
          <w:color w:val="65B32E"/>
          <w:sz w:val="30"/>
          <w:szCs w:val="30"/>
          <w:lang w:eastAsia="en-US"/>
        </w:rPr>
      </w:pPr>
      <w:r>
        <w:rPr>
          <w:rFonts w:eastAsia="Batang"/>
          <w:kern w:val="0"/>
          <w:szCs w:val="24"/>
          <w:lang w:eastAsia="en-US"/>
        </w:rPr>
        <w:lastRenderedPageBreak/>
        <w:t xml:space="preserve">ECDC has published a guidance on </w:t>
      </w:r>
      <w:hyperlink r:id="rId57" w:history="1">
        <w:r w:rsidRPr="004121E9">
          <w:rPr>
            <w:rStyle w:val="Hyperlink"/>
            <w:rFonts w:eastAsia="Batang"/>
            <w:kern w:val="0"/>
            <w:szCs w:val="24"/>
            <w:lang w:eastAsia="en-US"/>
          </w:rPr>
          <w:t>Considerations for infection, prevention and control measures on public transport in the context of COVID-19</w:t>
        </w:r>
      </w:hyperlink>
      <w:r w:rsidR="005360B3">
        <w:rPr>
          <w:rFonts w:eastAsia="Batang"/>
          <w:kern w:val="0"/>
          <w:szCs w:val="24"/>
          <w:lang w:eastAsia="en-US"/>
        </w:rPr>
        <w:t xml:space="preserve"> </w:t>
      </w:r>
      <w:r w:rsidR="005360B3">
        <w:rPr>
          <w:rFonts w:eastAsia="Batang"/>
          <w:kern w:val="0"/>
          <w:szCs w:val="24"/>
          <w:lang w:eastAsia="en-US"/>
        </w:rPr>
        <w:fldChar w:fldCharType="begin"/>
      </w:r>
      <w:r w:rsidR="00AF07D0">
        <w:rPr>
          <w:rFonts w:eastAsia="Batang"/>
          <w:kern w:val="0"/>
          <w:szCs w:val="24"/>
          <w:lang w:eastAsia="en-US"/>
        </w:rPr>
        <w:instrText xml:space="preserve"> ADDIN EN.CITE &lt;EndNote&gt;&lt;Cite&gt;&lt;Author&gt;European Centre for Disease Prevention and Control (ECDC)&lt;/Author&gt;&lt;Year&gt;2020&lt;/Year&gt;&lt;RecNum&gt;88&lt;/RecNum&gt;&lt;DisplayText&gt;[95]&lt;/DisplayText&gt;&lt;record&gt;&lt;rec-number&gt;88&lt;/rec-number&gt;&lt;foreign-keys&gt;&lt;key app="EN" db-id="z0tpwzprb9dtviededqp0tsaswfvfwzd5x5e" timestamp="1595503446"&gt;88&lt;/key&gt;&lt;/foreign-keys&gt;&lt;ref-type name="Web Page"&gt;12&lt;/ref-type&gt;&lt;contributors&gt;&lt;authors&gt;&lt;author&gt;European Centre for Disease Prevention and Control (ECDC),&lt;/author&gt;&lt;/authors&gt;&lt;/contributors&gt;&lt;titles&gt;&lt;title&gt;Considerations for infection prevention and control measures on public transport in the context of COVID-19&lt;/title&gt;&lt;/titles&gt;&lt;number&gt;23 July 2020&lt;/number&gt;&lt;dates&gt;&lt;year&gt;2020&lt;/year&gt;&lt;/dates&gt;&lt;publisher&gt;ECDC&lt;/publisher&gt;&lt;work-type&gt;Internet&lt;/work-type&gt;&lt;urls&gt;&lt;related-urls&gt;&lt;url&gt;https://www.ecdc.europa.eu/sites/default/files/documents/COVID-19-public-transport-29-April-2020.pdf&lt;/url&gt;&lt;/related-urls&gt;&lt;/urls&gt;&lt;/record&gt;&lt;/Cite&gt;&lt;/EndNote&gt;</w:instrText>
      </w:r>
      <w:r w:rsidR="005360B3">
        <w:rPr>
          <w:rFonts w:eastAsia="Batang"/>
          <w:kern w:val="0"/>
          <w:szCs w:val="24"/>
          <w:lang w:eastAsia="en-US"/>
        </w:rPr>
        <w:fldChar w:fldCharType="separate"/>
      </w:r>
      <w:r w:rsidR="00AF07D0">
        <w:rPr>
          <w:rFonts w:eastAsia="Batang"/>
          <w:noProof/>
          <w:kern w:val="0"/>
          <w:szCs w:val="24"/>
          <w:lang w:eastAsia="en-US"/>
        </w:rPr>
        <w:t>[95]</w:t>
      </w:r>
      <w:r w:rsidR="005360B3">
        <w:rPr>
          <w:rFonts w:eastAsia="Batang"/>
          <w:kern w:val="0"/>
          <w:szCs w:val="24"/>
          <w:lang w:eastAsia="en-US"/>
        </w:rPr>
        <w:fldChar w:fldCharType="end"/>
      </w:r>
      <w:r>
        <w:rPr>
          <w:rFonts w:eastAsia="Batang"/>
          <w:kern w:val="0"/>
          <w:szCs w:val="24"/>
          <w:lang w:eastAsia="en-US"/>
        </w:rPr>
        <w:t xml:space="preserve">. </w:t>
      </w:r>
      <w:r w:rsidRPr="004121E9">
        <w:rPr>
          <w:rFonts w:eastAsia="Batang"/>
          <w:kern w:val="0"/>
          <w:szCs w:val="24"/>
          <w:lang w:eastAsia="en-US"/>
        </w:rPr>
        <w:t>This document provides advice on personal protective me</w:t>
      </w:r>
      <w:r>
        <w:rPr>
          <w:rFonts w:eastAsia="Batang"/>
          <w:kern w:val="0"/>
          <w:szCs w:val="24"/>
          <w:lang w:eastAsia="en-US"/>
        </w:rPr>
        <w:t>asures on public transport (including</w:t>
      </w:r>
      <w:r w:rsidRPr="004121E9">
        <w:rPr>
          <w:rFonts w:eastAsia="Batang"/>
          <w:kern w:val="0"/>
          <w:szCs w:val="24"/>
          <w:lang w:eastAsia="en-US"/>
        </w:rPr>
        <w:t xml:space="preserve"> bus, metro, train, commuter boats)</w:t>
      </w:r>
    </w:p>
    <w:p w14:paraId="6D3A96B6" w14:textId="4C333E1F" w:rsidR="00832D2D" w:rsidRPr="00F5492B" w:rsidRDefault="00832D2D" w:rsidP="00832D2D">
      <w:pPr>
        <w:pStyle w:val="EC-Title-5"/>
      </w:pPr>
      <w:r w:rsidRPr="006D0E3D">
        <w:t>Annex 3</w:t>
      </w:r>
      <w:r w:rsidR="009F3CAD">
        <w:t>.</w:t>
      </w:r>
      <w:r w:rsidRPr="006D0E3D">
        <w:t xml:space="preserve">  </w:t>
      </w:r>
      <w:r w:rsidR="00CB7AEC" w:rsidRPr="00F5492B">
        <w:rPr>
          <w:sz w:val="24"/>
        </w:rPr>
        <w:t>Examples of n</w:t>
      </w:r>
      <w:r w:rsidR="00454C87" w:rsidRPr="00F5492B">
        <w:rPr>
          <w:sz w:val="24"/>
        </w:rPr>
        <w:t xml:space="preserve">ational and international </w:t>
      </w:r>
      <w:r w:rsidRPr="00F5492B">
        <w:rPr>
          <w:sz w:val="24"/>
        </w:rPr>
        <w:t>guidance on school operations during COVID-19</w:t>
      </w:r>
    </w:p>
    <w:tbl>
      <w:tblPr>
        <w:tblStyle w:val="ListTable3Accent3"/>
        <w:tblW w:w="9750" w:type="dxa"/>
        <w:tblLook w:val="04A0" w:firstRow="1" w:lastRow="0" w:firstColumn="1" w:lastColumn="0" w:noHBand="0" w:noVBand="1"/>
      </w:tblPr>
      <w:tblGrid>
        <w:gridCol w:w="3496"/>
        <w:gridCol w:w="6254"/>
      </w:tblGrid>
      <w:tr w:rsidR="00832D2D" w:rsidRPr="00407F1F" w14:paraId="522CB4E1" w14:textId="77777777" w:rsidTr="00837C63">
        <w:trPr>
          <w:cnfStyle w:val="100000000000" w:firstRow="1" w:lastRow="0" w:firstColumn="0" w:lastColumn="0" w:oddVBand="0" w:evenVBand="0" w:oddHBand="0" w:evenHBand="0" w:firstRowFirstColumn="0" w:firstRowLastColumn="0" w:lastRowFirstColumn="0" w:lastRowLastColumn="0"/>
          <w:trHeight w:val="209"/>
        </w:trPr>
        <w:tc>
          <w:tcPr>
            <w:cnfStyle w:val="001000000100" w:firstRow="0" w:lastRow="0" w:firstColumn="1" w:lastColumn="0" w:oddVBand="0" w:evenVBand="0" w:oddHBand="0" w:evenHBand="0" w:firstRowFirstColumn="1" w:firstRowLastColumn="0" w:lastRowFirstColumn="0" w:lastRowLastColumn="0"/>
            <w:tcW w:w="3496" w:type="dxa"/>
          </w:tcPr>
          <w:p w14:paraId="7BB4AD3D" w14:textId="4F3232BF" w:rsidR="00832D2D" w:rsidRPr="00407F1F" w:rsidRDefault="009471CE" w:rsidP="00832D2D">
            <w:r>
              <w:t>Organisation</w:t>
            </w:r>
          </w:p>
        </w:tc>
        <w:tc>
          <w:tcPr>
            <w:tcW w:w="6254" w:type="dxa"/>
          </w:tcPr>
          <w:p w14:paraId="5D66F75E" w14:textId="77777777" w:rsidR="00832D2D" w:rsidRPr="00407F1F" w:rsidRDefault="00832D2D" w:rsidP="00832D2D">
            <w:pPr>
              <w:cnfStyle w:val="100000000000" w:firstRow="1" w:lastRow="0" w:firstColumn="0" w:lastColumn="0" w:oddVBand="0" w:evenVBand="0" w:oddHBand="0" w:evenHBand="0" w:firstRowFirstColumn="0" w:firstRowLastColumn="0" w:lastRowFirstColumn="0" w:lastRowLastColumn="0"/>
            </w:pPr>
            <w:r w:rsidRPr="00407F1F">
              <w:t>Link</w:t>
            </w:r>
          </w:p>
        </w:tc>
      </w:tr>
      <w:tr w:rsidR="00546607" w:rsidRPr="00407F1F" w14:paraId="4E45B1EA" w14:textId="77777777" w:rsidTr="00837C6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496" w:type="dxa"/>
          </w:tcPr>
          <w:p w14:paraId="1C9486AE" w14:textId="715C33E9" w:rsidR="00546607" w:rsidRDefault="00546607" w:rsidP="00546607">
            <w:r>
              <w:t xml:space="preserve">Government of Canada </w:t>
            </w:r>
          </w:p>
        </w:tc>
        <w:tc>
          <w:tcPr>
            <w:tcW w:w="6254" w:type="dxa"/>
          </w:tcPr>
          <w:p w14:paraId="08FF895F" w14:textId="22494EAE" w:rsidR="00546607" w:rsidRDefault="00137B5E" w:rsidP="00546607">
            <w:pPr>
              <w:cnfStyle w:val="000000100000" w:firstRow="0" w:lastRow="0" w:firstColumn="0" w:lastColumn="0" w:oddVBand="0" w:evenVBand="0" w:oddHBand="1" w:evenHBand="0" w:firstRowFirstColumn="0" w:firstRowLastColumn="0" w:lastRowFirstColumn="0" w:lastRowLastColumn="0"/>
            </w:pPr>
            <w:hyperlink r:id="rId58" w:history="1">
              <w:r w:rsidR="00546607" w:rsidRPr="007E2681">
                <w:rPr>
                  <w:rStyle w:val="Hyperlink"/>
                </w:rPr>
                <w:t>COVID-19 Risk mitigation tool for child and youth settings operating during the COVID-19 pandemic</w:t>
              </w:r>
            </w:hyperlink>
          </w:p>
        </w:tc>
      </w:tr>
      <w:tr w:rsidR="00546607" w:rsidRPr="00407F1F" w14:paraId="5D5BC2FD" w14:textId="77777777" w:rsidTr="00837C63">
        <w:trPr>
          <w:trHeight w:val="209"/>
        </w:trPr>
        <w:tc>
          <w:tcPr>
            <w:cnfStyle w:val="001000000000" w:firstRow="0" w:lastRow="0" w:firstColumn="1" w:lastColumn="0" w:oddVBand="0" w:evenVBand="0" w:oddHBand="0" w:evenHBand="0" w:firstRowFirstColumn="0" w:firstRowLastColumn="0" w:lastRowFirstColumn="0" w:lastRowLastColumn="0"/>
            <w:tcW w:w="3496" w:type="dxa"/>
          </w:tcPr>
          <w:p w14:paraId="4CAE6EC7" w14:textId="4B8A2802" w:rsidR="00546607" w:rsidRDefault="00546607" w:rsidP="00546607">
            <w:pPr>
              <w:rPr>
                <w:lang w:val="it-IT"/>
              </w:rPr>
            </w:pPr>
            <w:r w:rsidRPr="00407F1F">
              <w:t>Danish Health Authority</w:t>
            </w:r>
          </w:p>
        </w:tc>
        <w:tc>
          <w:tcPr>
            <w:tcW w:w="6254" w:type="dxa"/>
          </w:tcPr>
          <w:p w14:paraId="3B729CBF" w14:textId="77777777" w:rsidR="00546607" w:rsidRPr="00407F1F" w:rsidRDefault="00137B5E" w:rsidP="00546607">
            <w:pPr>
              <w:cnfStyle w:val="000000000000" w:firstRow="0" w:lastRow="0" w:firstColumn="0" w:lastColumn="0" w:oddVBand="0" w:evenVBand="0" w:oddHBand="0" w:evenHBand="0" w:firstRowFirstColumn="0" w:firstRowLastColumn="0" w:lastRowFirstColumn="0" w:lastRowLastColumn="0"/>
              <w:rPr>
                <w:rStyle w:val="Hyperlink"/>
              </w:rPr>
            </w:pPr>
            <w:hyperlink r:id="rId59" w:history="1">
              <w:r w:rsidR="00546607" w:rsidRPr="00407F1F">
                <w:rPr>
                  <w:rStyle w:val="Hyperlink"/>
                </w:rPr>
                <w:t>Materials for reopening day offers</w:t>
              </w:r>
            </w:hyperlink>
          </w:p>
          <w:p w14:paraId="5ADCA2BB" w14:textId="064CCE11" w:rsidR="00546607" w:rsidRDefault="00546607" w:rsidP="00546607">
            <w:pPr>
              <w:cnfStyle w:val="000000000000" w:firstRow="0" w:lastRow="0" w:firstColumn="0" w:lastColumn="0" w:oddVBand="0" w:evenVBand="0" w:oddHBand="0" w:evenHBand="0" w:firstRowFirstColumn="0" w:firstRowLastColumn="0" w:lastRowFirstColumn="0" w:lastRowLastColumn="0"/>
            </w:pPr>
          </w:p>
        </w:tc>
      </w:tr>
      <w:tr w:rsidR="00546607" w:rsidRPr="00407F1F" w14:paraId="0AEDA714" w14:textId="77777777" w:rsidTr="00837C6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496" w:type="dxa"/>
          </w:tcPr>
          <w:p w14:paraId="1283A222" w14:textId="1B221A04" w:rsidR="00546607" w:rsidRPr="00D47CC6" w:rsidRDefault="00546607" w:rsidP="00546607">
            <w:pPr>
              <w:rPr>
                <w:lang w:val="it-IT"/>
              </w:rPr>
            </w:pPr>
            <w:r>
              <w:rPr>
                <w:lang w:val="it-IT"/>
              </w:rPr>
              <w:t xml:space="preserve">French </w:t>
            </w:r>
            <w:proofErr w:type="spellStart"/>
            <w:r>
              <w:rPr>
                <w:lang w:val="it-IT"/>
              </w:rPr>
              <w:t>Association</w:t>
            </w:r>
            <w:proofErr w:type="spellEnd"/>
            <w:r>
              <w:rPr>
                <w:lang w:val="it-IT"/>
              </w:rPr>
              <w:t xml:space="preserve"> of </w:t>
            </w:r>
            <w:proofErr w:type="spellStart"/>
            <w:r>
              <w:rPr>
                <w:lang w:val="it-IT"/>
              </w:rPr>
              <w:t>Ambulatory</w:t>
            </w:r>
            <w:proofErr w:type="spellEnd"/>
            <w:r>
              <w:rPr>
                <w:lang w:val="it-IT"/>
              </w:rPr>
              <w:t xml:space="preserve"> </w:t>
            </w:r>
            <w:proofErr w:type="spellStart"/>
            <w:r>
              <w:rPr>
                <w:lang w:val="it-IT"/>
              </w:rPr>
              <w:t>Paediatrics</w:t>
            </w:r>
            <w:proofErr w:type="spellEnd"/>
            <w:r>
              <w:rPr>
                <w:lang w:val="it-IT"/>
              </w:rPr>
              <w:t xml:space="preserve"> (</w:t>
            </w:r>
            <w:r w:rsidRPr="00D47CC6">
              <w:rPr>
                <w:lang w:val="it-IT"/>
              </w:rPr>
              <w:t xml:space="preserve">AFPA - </w:t>
            </w:r>
            <w:proofErr w:type="spellStart"/>
            <w:r w:rsidRPr="00D47CC6">
              <w:rPr>
                <w:lang w:val="it-IT"/>
              </w:rPr>
              <w:t>Association</w:t>
            </w:r>
            <w:proofErr w:type="spellEnd"/>
            <w:r w:rsidRPr="00D47CC6">
              <w:rPr>
                <w:lang w:val="it-IT"/>
              </w:rPr>
              <w:t xml:space="preserve"> </w:t>
            </w:r>
            <w:proofErr w:type="spellStart"/>
            <w:r w:rsidRPr="00D47CC6">
              <w:rPr>
                <w:lang w:val="it-IT"/>
              </w:rPr>
              <w:t>Française</w:t>
            </w:r>
            <w:proofErr w:type="spellEnd"/>
            <w:r w:rsidRPr="00D47CC6">
              <w:rPr>
                <w:lang w:val="it-IT"/>
              </w:rPr>
              <w:t xml:space="preserve"> de </w:t>
            </w:r>
            <w:proofErr w:type="spellStart"/>
            <w:r w:rsidRPr="00D47CC6">
              <w:rPr>
                <w:lang w:val="it-IT"/>
              </w:rPr>
              <w:t>Pédiatrie</w:t>
            </w:r>
            <w:proofErr w:type="spellEnd"/>
            <w:r w:rsidRPr="00D47CC6">
              <w:rPr>
                <w:lang w:val="it-IT"/>
              </w:rPr>
              <w:t xml:space="preserve"> </w:t>
            </w:r>
            <w:proofErr w:type="spellStart"/>
            <w:r w:rsidRPr="00D47CC6">
              <w:rPr>
                <w:lang w:val="it-IT"/>
              </w:rPr>
              <w:t>Ambulatoire</w:t>
            </w:r>
            <w:proofErr w:type="spellEnd"/>
            <w:r>
              <w:rPr>
                <w:lang w:val="it-IT"/>
              </w:rPr>
              <w:t>)</w:t>
            </w:r>
          </w:p>
          <w:p w14:paraId="7579C424" w14:textId="4AB1652F" w:rsidR="00546607" w:rsidRDefault="00546607" w:rsidP="00546607"/>
        </w:tc>
        <w:tc>
          <w:tcPr>
            <w:tcW w:w="6254" w:type="dxa"/>
          </w:tcPr>
          <w:p w14:paraId="5B669EF9" w14:textId="4F5C186E" w:rsidR="00546607" w:rsidRDefault="00137B5E" w:rsidP="00546607">
            <w:pPr>
              <w:cnfStyle w:val="000000100000" w:firstRow="0" w:lastRow="0" w:firstColumn="0" w:lastColumn="0" w:oddVBand="0" w:evenVBand="0" w:oddHBand="1" w:evenHBand="0" w:firstRowFirstColumn="0" w:firstRowLastColumn="0" w:lastRowFirstColumn="0" w:lastRowLastColumn="0"/>
            </w:pPr>
            <w:hyperlink r:id="rId60" w:history="1">
              <w:r w:rsidR="00546607" w:rsidRPr="00105D7A">
                <w:rPr>
                  <w:rStyle w:val="Hyperlink"/>
                </w:rPr>
                <w:t xml:space="preserve">Retour à </w:t>
              </w:r>
              <w:proofErr w:type="spellStart"/>
              <w:r w:rsidR="00546607" w:rsidRPr="00105D7A">
                <w:rPr>
                  <w:rStyle w:val="Hyperlink"/>
                </w:rPr>
                <w:t>l’école</w:t>
              </w:r>
              <w:proofErr w:type="spellEnd"/>
              <w:r w:rsidR="00546607" w:rsidRPr="00105D7A">
                <w:rPr>
                  <w:rStyle w:val="Hyperlink"/>
                </w:rPr>
                <w:t xml:space="preserve"> - Propositions 2020.</w:t>
              </w:r>
            </w:hyperlink>
          </w:p>
        </w:tc>
      </w:tr>
      <w:tr w:rsidR="00546607" w:rsidRPr="00407F1F" w14:paraId="1DA8C40A" w14:textId="77777777" w:rsidTr="00837C63">
        <w:trPr>
          <w:trHeight w:val="209"/>
        </w:trPr>
        <w:tc>
          <w:tcPr>
            <w:cnfStyle w:val="001000000000" w:firstRow="0" w:lastRow="0" w:firstColumn="1" w:lastColumn="0" w:oddVBand="0" w:evenVBand="0" w:oddHBand="0" w:evenHBand="0" w:firstRowFirstColumn="0" w:firstRowLastColumn="0" w:lastRowFirstColumn="0" w:lastRowLastColumn="0"/>
            <w:tcW w:w="3496" w:type="dxa"/>
          </w:tcPr>
          <w:p w14:paraId="78352B9E" w14:textId="4D263F6D" w:rsidR="00546607" w:rsidRPr="00407F1F" w:rsidRDefault="00546607" w:rsidP="00546607">
            <w:r>
              <w:t>French Paediatrician’s Society (</w:t>
            </w:r>
            <w:proofErr w:type="spellStart"/>
            <w:r w:rsidRPr="00407F1F">
              <w:t>Société</w:t>
            </w:r>
            <w:proofErr w:type="spellEnd"/>
            <w:r w:rsidRPr="00407F1F">
              <w:t xml:space="preserve"> </w:t>
            </w:r>
            <w:proofErr w:type="spellStart"/>
            <w:r w:rsidRPr="00407F1F">
              <w:t>française</w:t>
            </w:r>
            <w:proofErr w:type="spellEnd"/>
            <w:r w:rsidRPr="00407F1F">
              <w:t xml:space="preserve"> de </w:t>
            </w:r>
            <w:proofErr w:type="spellStart"/>
            <w:r w:rsidRPr="00407F1F">
              <w:t>pédiatrie</w:t>
            </w:r>
            <w:proofErr w:type="spellEnd"/>
            <w:r>
              <w:t>)</w:t>
            </w:r>
          </w:p>
        </w:tc>
        <w:tc>
          <w:tcPr>
            <w:tcW w:w="6254" w:type="dxa"/>
          </w:tcPr>
          <w:p w14:paraId="7B76385F" w14:textId="77777777" w:rsidR="00546607" w:rsidRPr="00407F1F" w:rsidRDefault="00137B5E" w:rsidP="00546607">
            <w:pPr>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00546607" w:rsidRPr="00407F1F">
                <w:rPr>
                  <w:rStyle w:val="Hyperlink"/>
                </w:rPr>
                <w:t xml:space="preserve">Propositions de la </w:t>
              </w:r>
              <w:proofErr w:type="spellStart"/>
              <w:r w:rsidR="00546607" w:rsidRPr="00407F1F">
                <w:rPr>
                  <w:rStyle w:val="Hyperlink"/>
                </w:rPr>
                <w:t>société</w:t>
              </w:r>
              <w:proofErr w:type="spellEnd"/>
              <w:r w:rsidR="00546607" w:rsidRPr="00407F1F">
                <w:rPr>
                  <w:rStyle w:val="Hyperlink"/>
                </w:rPr>
                <w:t xml:space="preserve"> </w:t>
              </w:r>
              <w:proofErr w:type="spellStart"/>
              <w:r w:rsidR="00546607" w:rsidRPr="00407F1F">
                <w:rPr>
                  <w:rStyle w:val="Hyperlink"/>
                </w:rPr>
                <w:t>française</w:t>
              </w:r>
              <w:proofErr w:type="spellEnd"/>
              <w:r w:rsidR="00546607" w:rsidRPr="00407F1F">
                <w:rPr>
                  <w:rStyle w:val="Hyperlink"/>
                </w:rPr>
                <w:t xml:space="preserve"> de </w:t>
              </w:r>
              <w:proofErr w:type="spellStart"/>
              <w:r w:rsidR="00546607" w:rsidRPr="00407F1F">
                <w:rPr>
                  <w:rStyle w:val="Hyperlink"/>
                </w:rPr>
                <w:t>pédiatrie</w:t>
              </w:r>
              <w:proofErr w:type="spellEnd"/>
              <w:r w:rsidR="00546607" w:rsidRPr="00407F1F">
                <w:rPr>
                  <w:rStyle w:val="Hyperlink"/>
                </w:rPr>
                <w:t xml:space="preserve"> et des </w:t>
              </w:r>
              <w:proofErr w:type="spellStart"/>
              <w:r w:rsidR="00546607" w:rsidRPr="00407F1F">
                <w:rPr>
                  <w:rStyle w:val="Hyperlink"/>
                </w:rPr>
                <w:t>sociétés</w:t>
              </w:r>
              <w:proofErr w:type="spellEnd"/>
              <w:r w:rsidR="00546607" w:rsidRPr="00407F1F">
                <w:rPr>
                  <w:rStyle w:val="Hyperlink"/>
                </w:rPr>
                <w:t xml:space="preserve"> de </w:t>
              </w:r>
              <w:proofErr w:type="spellStart"/>
              <w:r w:rsidR="00546607" w:rsidRPr="00407F1F">
                <w:rPr>
                  <w:rStyle w:val="Hyperlink"/>
                </w:rPr>
                <w:t>spécialités</w:t>
              </w:r>
              <w:proofErr w:type="spellEnd"/>
              <w:r w:rsidR="00546607" w:rsidRPr="00407F1F">
                <w:rPr>
                  <w:rStyle w:val="Hyperlink"/>
                </w:rPr>
                <w:t xml:space="preserve"> </w:t>
              </w:r>
              <w:proofErr w:type="spellStart"/>
              <w:r w:rsidR="00546607" w:rsidRPr="00407F1F">
                <w:rPr>
                  <w:rStyle w:val="Hyperlink"/>
                </w:rPr>
                <w:t>pédiatriques</w:t>
              </w:r>
              <w:proofErr w:type="spellEnd"/>
              <w:r w:rsidR="00546607" w:rsidRPr="00407F1F">
                <w:rPr>
                  <w:rStyle w:val="Hyperlink"/>
                </w:rPr>
                <w:t xml:space="preserve"> pour </w:t>
              </w:r>
              <w:proofErr w:type="spellStart"/>
              <w:r w:rsidR="00546607" w:rsidRPr="00407F1F">
                <w:rPr>
                  <w:rStyle w:val="Hyperlink"/>
                </w:rPr>
                <w:t>favoriser</w:t>
              </w:r>
              <w:proofErr w:type="spellEnd"/>
              <w:r w:rsidR="00546607" w:rsidRPr="00407F1F">
                <w:rPr>
                  <w:rStyle w:val="Hyperlink"/>
                </w:rPr>
                <w:t xml:space="preserve"> le retour des </w:t>
              </w:r>
              <w:proofErr w:type="spellStart"/>
              <w:r w:rsidR="00546607" w:rsidRPr="00407F1F">
                <w:rPr>
                  <w:rStyle w:val="Hyperlink"/>
                </w:rPr>
                <w:t>enfants</w:t>
              </w:r>
              <w:proofErr w:type="spellEnd"/>
              <w:r w:rsidR="00546607" w:rsidRPr="00407F1F">
                <w:rPr>
                  <w:rStyle w:val="Hyperlink"/>
                </w:rPr>
                <w:t xml:space="preserve"> avec </w:t>
              </w:r>
              <w:proofErr w:type="spellStart"/>
              <w:r w:rsidR="00546607" w:rsidRPr="00407F1F">
                <w:rPr>
                  <w:rStyle w:val="Hyperlink"/>
                </w:rPr>
                <w:t>maladie</w:t>
              </w:r>
              <w:proofErr w:type="spellEnd"/>
              <w:r w:rsidR="00546607" w:rsidRPr="00407F1F">
                <w:rPr>
                  <w:rStyle w:val="Hyperlink"/>
                </w:rPr>
                <w:t xml:space="preserve"> </w:t>
              </w:r>
              <w:proofErr w:type="spellStart"/>
              <w:r w:rsidR="00546607" w:rsidRPr="00407F1F">
                <w:rPr>
                  <w:rStyle w:val="Hyperlink"/>
                </w:rPr>
                <w:t>chronique</w:t>
              </w:r>
              <w:proofErr w:type="spellEnd"/>
              <w:r w:rsidR="00546607" w:rsidRPr="00407F1F">
                <w:rPr>
                  <w:rStyle w:val="Hyperlink"/>
                </w:rPr>
                <w:t xml:space="preserve"> </w:t>
              </w:r>
              <w:proofErr w:type="spellStart"/>
              <w:r w:rsidR="00546607" w:rsidRPr="00407F1F">
                <w:rPr>
                  <w:rStyle w:val="Hyperlink"/>
                </w:rPr>
                <w:t>dans</w:t>
              </w:r>
              <w:proofErr w:type="spellEnd"/>
              <w:r w:rsidR="00546607" w:rsidRPr="00407F1F">
                <w:rPr>
                  <w:rStyle w:val="Hyperlink"/>
                </w:rPr>
                <w:t xml:space="preserve"> </w:t>
              </w:r>
              <w:proofErr w:type="spellStart"/>
              <w:r w:rsidR="00546607" w:rsidRPr="00407F1F">
                <w:rPr>
                  <w:rStyle w:val="Hyperlink"/>
                </w:rPr>
                <w:t>leur</w:t>
              </w:r>
              <w:proofErr w:type="spellEnd"/>
              <w:r w:rsidR="00546607" w:rsidRPr="00407F1F">
                <w:rPr>
                  <w:rStyle w:val="Hyperlink"/>
                </w:rPr>
                <w:t xml:space="preserve"> </w:t>
              </w:r>
              <w:proofErr w:type="spellStart"/>
              <w:r w:rsidR="00546607" w:rsidRPr="00407F1F">
                <w:rPr>
                  <w:rStyle w:val="Hyperlink"/>
                </w:rPr>
                <w:t>établissement</w:t>
              </w:r>
              <w:proofErr w:type="spellEnd"/>
              <w:r w:rsidR="00546607" w:rsidRPr="00407F1F">
                <w:rPr>
                  <w:rStyle w:val="Hyperlink"/>
                </w:rPr>
                <w:t xml:space="preserve"> </w:t>
              </w:r>
              <w:proofErr w:type="spellStart"/>
              <w:r w:rsidR="00546607" w:rsidRPr="00407F1F">
                <w:rPr>
                  <w:rStyle w:val="Hyperlink"/>
                </w:rPr>
                <w:t>scolaire</w:t>
              </w:r>
              <w:proofErr w:type="spellEnd"/>
              <w:r w:rsidR="00546607" w:rsidRPr="00407F1F">
                <w:rPr>
                  <w:rStyle w:val="Hyperlink"/>
                </w:rPr>
                <w:t>. 2020</w:t>
              </w:r>
            </w:hyperlink>
          </w:p>
          <w:p w14:paraId="2AD738BF" w14:textId="3FCD96FD" w:rsidR="00546607" w:rsidRDefault="00546607" w:rsidP="00546607">
            <w:pPr>
              <w:cnfStyle w:val="000000000000" w:firstRow="0" w:lastRow="0" w:firstColumn="0" w:lastColumn="0" w:oddVBand="0" w:evenVBand="0" w:oddHBand="0" w:evenHBand="0" w:firstRowFirstColumn="0" w:firstRowLastColumn="0" w:lastRowFirstColumn="0" w:lastRowLastColumn="0"/>
            </w:pPr>
          </w:p>
        </w:tc>
      </w:tr>
      <w:tr w:rsidR="00546607" w:rsidRPr="00407F1F" w14:paraId="15DC079E" w14:textId="77777777" w:rsidTr="00837C6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496" w:type="dxa"/>
          </w:tcPr>
          <w:p w14:paraId="2A280EFB" w14:textId="56EC3C2E" w:rsidR="00546607" w:rsidRDefault="00546607" w:rsidP="00546607">
            <w:r>
              <w:t>French National Academy of Medicine (</w:t>
            </w:r>
            <w:proofErr w:type="spellStart"/>
            <w:r w:rsidRPr="00407F1F">
              <w:t>Académie</w:t>
            </w:r>
            <w:proofErr w:type="spellEnd"/>
            <w:r w:rsidRPr="00407F1F">
              <w:t xml:space="preserve"> </w:t>
            </w:r>
            <w:proofErr w:type="spellStart"/>
            <w:r w:rsidRPr="00407F1F">
              <w:t>nationale</w:t>
            </w:r>
            <w:proofErr w:type="spellEnd"/>
            <w:r w:rsidRPr="00407F1F">
              <w:t xml:space="preserve"> de</w:t>
            </w:r>
            <w:r>
              <w:t xml:space="preserve"> </w:t>
            </w:r>
            <w:proofErr w:type="spellStart"/>
            <w:r w:rsidRPr="00407F1F">
              <w:t>médecine</w:t>
            </w:r>
            <w:proofErr w:type="spellEnd"/>
            <w:r>
              <w:t>)</w:t>
            </w:r>
          </w:p>
        </w:tc>
        <w:tc>
          <w:tcPr>
            <w:tcW w:w="6254" w:type="dxa"/>
          </w:tcPr>
          <w:p w14:paraId="5DD37FD5" w14:textId="6B09180B" w:rsidR="00546607" w:rsidRDefault="00137B5E" w:rsidP="00546607">
            <w:pPr>
              <w:cnfStyle w:val="000000100000" w:firstRow="0" w:lastRow="0" w:firstColumn="0" w:lastColumn="0" w:oddVBand="0" w:evenVBand="0" w:oddHBand="1" w:evenHBand="0" w:firstRowFirstColumn="0" w:firstRowLastColumn="0" w:lastRowFirstColumn="0" w:lastRowLastColumn="0"/>
            </w:pPr>
            <w:hyperlink r:id="rId62" w:history="1">
              <w:r w:rsidR="00546607" w:rsidRPr="00D47CC6">
                <w:rPr>
                  <w:rStyle w:val="Hyperlink"/>
                  <w:lang w:val="es-ES"/>
                </w:rPr>
                <w:t>Mesures sanitaires pour la réouverture des écoles, collèges, lycées et crèches. Communiqué. Académie nationale de médecine; 2020.</w:t>
              </w:r>
            </w:hyperlink>
          </w:p>
        </w:tc>
      </w:tr>
      <w:tr w:rsidR="001B577D" w:rsidRPr="001B577D" w14:paraId="09899434" w14:textId="77777777" w:rsidTr="000C07CB">
        <w:trPr>
          <w:trHeight w:val="554"/>
        </w:trPr>
        <w:tc>
          <w:tcPr>
            <w:cnfStyle w:val="001000000000" w:firstRow="0" w:lastRow="0" w:firstColumn="1" w:lastColumn="0" w:oddVBand="0" w:evenVBand="0" w:oddHBand="0" w:evenHBand="0" w:firstRowFirstColumn="0" w:firstRowLastColumn="0" w:lastRowFirstColumn="0" w:lastRowLastColumn="0"/>
            <w:tcW w:w="3496" w:type="dxa"/>
          </w:tcPr>
          <w:p w14:paraId="65A2A9E8" w14:textId="7D2FBC7B" w:rsidR="001B577D" w:rsidRPr="001B577D" w:rsidRDefault="001B577D" w:rsidP="001B577D">
            <w:r>
              <w:t xml:space="preserve">National Public Health Organisation, Greece </w:t>
            </w:r>
          </w:p>
        </w:tc>
        <w:tc>
          <w:tcPr>
            <w:tcW w:w="6254" w:type="dxa"/>
          </w:tcPr>
          <w:p w14:paraId="2C5D1208" w14:textId="7D9936F1" w:rsidR="001B577D" w:rsidRPr="001B577D" w:rsidRDefault="00137B5E" w:rsidP="00643C77">
            <w:pPr>
              <w:cnfStyle w:val="000000000000" w:firstRow="0" w:lastRow="0" w:firstColumn="0" w:lastColumn="0" w:oddVBand="0" w:evenVBand="0" w:oddHBand="0" w:evenHBand="0" w:firstRowFirstColumn="0" w:firstRowLastColumn="0" w:lastRowFirstColumn="0" w:lastRowLastColumn="0"/>
              <w:rPr>
                <w:lang w:val="el-GR"/>
              </w:rPr>
            </w:pPr>
            <w:hyperlink r:id="rId63" w:history="1">
              <w:r w:rsidR="00752718" w:rsidRPr="00752718">
                <w:rPr>
                  <w:rStyle w:val="Hyperlink"/>
                  <w:lang w:val="el-GR"/>
                </w:rPr>
                <w:t>ΟΔΗΓΙΕΣ ΓΙΑ ΔΗΜΟΤΙΚΑ ΣΧΟΛΕΙΑ – ΛΟΙΜΩΞΗ ΑΠΟ ΤΟ ΝΕΟ ΚΟΡΩΝΟΪΟ SARS-CoV-2 (COVID-19)</w:t>
              </w:r>
            </w:hyperlink>
          </w:p>
        </w:tc>
      </w:tr>
      <w:tr w:rsidR="00837C63" w:rsidRPr="00407F1F" w14:paraId="17955E26" w14:textId="77777777" w:rsidTr="000C07C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496" w:type="dxa"/>
          </w:tcPr>
          <w:p w14:paraId="34571E84" w14:textId="462A97A9" w:rsidR="00837C63" w:rsidRDefault="00837C63" w:rsidP="00837C63">
            <w:r w:rsidRPr="00407F1F">
              <w:t>Norwegian Directorate of Health-</w:t>
            </w:r>
            <w:r w:rsidR="00916C35" w:rsidRPr="00407F1F">
              <w:t xml:space="preserve"> </w:t>
            </w:r>
            <w:r w:rsidR="00916C35">
              <w:t>(</w:t>
            </w:r>
            <w:proofErr w:type="spellStart"/>
            <w:r w:rsidR="00916C35">
              <w:t>Helsedirektoratet</w:t>
            </w:r>
            <w:proofErr w:type="spellEnd"/>
            <w:r w:rsidR="00916C35">
              <w:t>)</w:t>
            </w:r>
          </w:p>
        </w:tc>
        <w:tc>
          <w:tcPr>
            <w:tcW w:w="6254" w:type="dxa"/>
          </w:tcPr>
          <w:p w14:paraId="702AB42A" w14:textId="77777777" w:rsidR="00837C63" w:rsidRPr="00407F1F" w:rsidRDefault="00137B5E" w:rsidP="00837C63">
            <w:pPr>
              <w:cnfStyle w:val="000000100000" w:firstRow="0" w:lastRow="0" w:firstColumn="0" w:lastColumn="0" w:oddVBand="0" w:evenVBand="0" w:oddHBand="1" w:evenHBand="0" w:firstRowFirstColumn="0" w:firstRowLastColumn="0" w:lastRowFirstColumn="0" w:lastRowLastColumn="0"/>
              <w:rPr>
                <w:rStyle w:val="Hyperlink"/>
              </w:rPr>
            </w:pPr>
            <w:hyperlink r:id="rId64" w:history="1">
              <w:r w:rsidR="00837C63" w:rsidRPr="00407F1F">
                <w:rPr>
                  <w:rStyle w:val="Hyperlink"/>
                </w:rPr>
                <w:t>Infection protection in kindergartens (covid-19)</w:t>
              </w:r>
            </w:hyperlink>
          </w:p>
          <w:p w14:paraId="0D3A7B35" w14:textId="50541EB3" w:rsidR="00837C63" w:rsidRDefault="00837C63" w:rsidP="00837C63">
            <w:pPr>
              <w:cnfStyle w:val="000000100000" w:firstRow="0" w:lastRow="0" w:firstColumn="0" w:lastColumn="0" w:oddVBand="0" w:evenVBand="0" w:oddHBand="1" w:evenHBand="0" w:firstRowFirstColumn="0" w:firstRowLastColumn="0" w:lastRowFirstColumn="0" w:lastRowLastColumn="0"/>
            </w:pPr>
          </w:p>
        </w:tc>
      </w:tr>
      <w:tr w:rsidR="0087308B" w:rsidRPr="00407F1F" w14:paraId="2E443729" w14:textId="77777777" w:rsidTr="00DE3C52">
        <w:trPr>
          <w:trHeight w:val="419"/>
        </w:trPr>
        <w:tc>
          <w:tcPr>
            <w:cnfStyle w:val="001000000000" w:firstRow="0" w:lastRow="0" w:firstColumn="1" w:lastColumn="0" w:oddVBand="0" w:evenVBand="0" w:oddHBand="0" w:evenHBand="0" w:firstRowFirstColumn="0" w:firstRowLastColumn="0" w:lastRowFirstColumn="0" w:lastRowLastColumn="0"/>
            <w:tcW w:w="3496" w:type="dxa"/>
          </w:tcPr>
          <w:p w14:paraId="4DBB3519" w14:textId="7948BE99" w:rsidR="0087308B" w:rsidRPr="00407F1F" w:rsidRDefault="0087308B" w:rsidP="00837C63">
            <w:r>
              <w:t>Netherlands</w:t>
            </w:r>
            <w:r w:rsidR="00DE3C52">
              <w:t xml:space="preserve"> National Institute for Public Health and the Environment (</w:t>
            </w:r>
            <w:r>
              <w:t>RIVM</w:t>
            </w:r>
            <w:r w:rsidR="00DE3C52">
              <w:t>)</w:t>
            </w:r>
          </w:p>
        </w:tc>
        <w:tc>
          <w:tcPr>
            <w:tcW w:w="6254" w:type="dxa"/>
          </w:tcPr>
          <w:p w14:paraId="21F0CF0F" w14:textId="16F2BCFC" w:rsidR="0087308B" w:rsidRDefault="00137B5E" w:rsidP="00837C63">
            <w:pPr>
              <w:cnfStyle w:val="000000000000" w:firstRow="0" w:lastRow="0" w:firstColumn="0" w:lastColumn="0" w:oddVBand="0" w:evenVBand="0" w:oddHBand="0" w:evenHBand="0" w:firstRowFirstColumn="0" w:firstRowLastColumn="0" w:lastRowFirstColumn="0" w:lastRowLastColumn="0"/>
            </w:pPr>
            <w:hyperlink r:id="rId65" w:history="1">
              <w:r w:rsidR="0087308B" w:rsidRPr="0087308B">
                <w:rPr>
                  <w:rStyle w:val="Hyperlink"/>
                </w:rPr>
                <w:t>Children and COVID-19</w:t>
              </w:r>
            </w:hyperlink>
          </w:p>
        </w:tc>
      </w:tr>
      <w:tr w:rsidR="00546607" w:rsidRPr="00407F1F" w14:paraId="4CA461B1" w14:textId="77777777" w:rsidTr="0054660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496" w:type="dxa"/>
          </w:tcPr>
          <w:p w14:paraId="4A0939B2" w14:textId="215F3E9F" w:rsidR="00546607" w:rsidRDefault="00546607" w:rsidP="00546607">
            <w:r>
              <w:t>Portugal</w:t>
            </w:r>
          </w:p>
        </w:tc>
        <w:tc>
          <w:tcPr>
            <w:tcW w:w="6254" w:type="dxa"/>
          </w:tcPr>
          <w:p w14:paraId="5EF73475" w14:textId="0A5CB382" w:rsidR="00546607" w:rsidRDefault="00137B5E" w:rsidP="00546607">
            <w:pPr>
              <w:cnfStyle w:val="000000100000" w:firstRow="0" w:lastRow="0" w:firstColumn="0" w:lastColumn="0" w:oddVBand="0" w:evenVBand="0" w:oddHBand="1" w:evenHBand="0" w:firstRowFirstColumn="0" w:firstRowLastColumn="0" w:lastRowFirstColumn="0" w:lastRowLastColumn="0"/>
            </w:pPr>
            <w:hyperlink r:id="rId66" w:history="1">
              <w:r w:rsidR="00546607" w:rsidRPr="00594333">
                <w:rPr>
                  <w:rStyle w:val="Hyperlink"/>
                  <w:lang w:val="es-ES"/>
                </w:rPr>
                <w:t>Orientações para a reabertura da educação pré-escolar</w:t>
              </w:r>
            </w:hyperlink>
          </w:p>
        </w:tc>
      </w:tr>
      <w:tr w:rsidR="00837C63" w:rsidRPr="007769CE" w14:paraId="68E321FC" w14:textId="77777777" w:rsidTr="00837C63">
        <w:trPr>
          <w:trHeight w:val="209"/>
        </w:trPr>
        <w:tc>
          <w:tcPr>
            <w:cnfStyle w:val="001000000000" w:firstRow="0" w:lastRow="0" w:firstColumn="1" w:lastColumn="0" w:oddVBand="0" w:evenVBand="0" w:oddHBand="0" w:evenHBand="0" w:firstRowFirstColumn="0" w:firstRowLastColumn="0" w:lastRowFirstColumn="0" w:lastRowLastColumn="0"/>
            <w:tcW w:w="3496" w:type="dxa"/>
          </w:tcPr>
          <w:p w14:paraId="3458980A" w14:textId="3417A689" w:rsidR="00546607" w:rsidRPr="0087308B" w:rsidRDefault="00546607" w:rsidP="00546607">
            <w:r>
              <w:t>Swedish Public Health Authority</w:t>
            </w:r>
            <w:r w:rsidRPr="0087308B">
              <w:t xml:space="preserve"> </w:t>
            </w:r>
            <w:r>
              <w:t>(</w:t>
            </w:r>
            <w:proofErr w:type="spellStart"/>
            <w:r w:rsidRPr="0087308B">
              <w:t>Folkhälsomyndigheten</w:t>
            </w:r>
            <w:proofErr w:type="spellEnd"/>
            <w:r>
              <w:t>)</w:t>
            </w:r>
          </w:p>
          <w:p w14:paraId="1C69F486" w14:textId="63043B02" w:rsidR="00837C63" w:rsidRDefault="00837C63" w:rsidP="00837C63"/>
        </w:tc>
        <w:tc>
          <w:tcPr>
            <w:tcW w:w="6254" w:type="dxa"/>
          </w:tcPr>
          <w:p w14:paraId="27D67214" w14:textId="5E434DD8" w:rsidR="00837C63" w:rsidRPr="007769CE" w:rsidRDefault="00137B5E" w:rsidP="00837C63">
            <w:pPr>
              <w:cnfStyle w:val="000000000000" w:firstRow="0" w:lastRow="0" w:firstColumn="0" w:lastColumn="0" w:oddVBand="0" w:evenVBand="0" w:oddHBand="0" w:evenHBand="0" w:firstRowFirstColumn="0" w:firstRowLastColumn="0" w:lastRowFirstColumn="0" w:lastRowLastColumn="0"/>
              <w:rPr>
                <w:lang w:val="sv-SE"/>
              </w:rPr>
            </w:pPr>
            <w:hyperlink r:id="rId67" w:history="1">
              <w:r w:rsidR="00546607" w:rsidRPr="0087308B">
                <w:rPr>
                  <w:rStyle w:val="Hyperlink"/>
                  <w:lang w:val="sv-SE"/>
                </w:rPr>
                <w:t>Covid-19 hos barn och unga</w:t>
              </w:r>
            </w:hyperlink>
          </w:p>
        </w:tc>
      </w:tr>
      <w:tr w:rsidR="00837C63" w:rsidRPr="00407F1F" w14:paraId="44BC01EB" w14:textId="77777777" w:rsidTr="00837C6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496" w:type="dxa"/>
          </w:tcPr>
          <w:p w14:paraId="2C3EA0B6" w14:textId="1C084F7C" w:rsidR="00837C63" w:rsidRDefault="00837C63" w:rsidP="00837C63">
            <w:r w:rsidRPr="00407F1F">
              <w:t>UK government, Department for Education</w:t>
            </w:r>
          </w:p>
        </w:tc>
        <w:tc>
          <w:tcPr>
            <w:tcW w:w="6254" w:type="dxa"/>
          </w:tcPr>
          <w:p w14:paraId="79A83311" w14:textId="488471A3" w:rsidR="00837C63" w:rsidRDefault="00137B5E" w:rsidP="00837C63">
            <w:pPr>
              <w:cnfStyle w:val="000000100000" w:firstRow="0" w:lastRow="0" w:firstColumn="0" w:lastColumn="0" w:oddVBand="0" w:evenVBand="0" w:oddHBand="1" w:evenHBand="0" w:firstRowFirstColumn="0" w:firstRowLastColumn="0" w:lastRowFirstColumn="0" w:lastRowLastColumn="0"/>
            </w:pPr>
            <w:hyperlink r:id="rId68" w:history="1">
              <w:r w:rsidR="00837C63" w:rsidRPr="00105D7A">
                <w:rPr>
                  <w:rStyle w:val="Hyperlink"/>
                </w:rPr>
                <w:t>Getting your school, college or educational setting ready for COVID-19. 2020.</w:t>
              </w:r>
            </w:hyperlink>
          </w:p>
        </w:tc>
      </w:tr>
      <w:tr w:rsidR="00546607" w:rsidRPr="00407F1F" w14:paraId="74770295" w14:textId="77777777" w:rsidTr="00837C63">
        <w:trPr>
          <w:trHeight w:val="135"/>
        </w:trPr>
        <w:tc>
          <w:tcPr>
            <w:cnfStyle w:val="001000000000" w:firstRow="0" w:lastRow="0" w:firstColumn="1" w:lastColumn="0" w:oddVBand="0" w:evenVBand="0" w:oddHBand="0" w:evenHBand="0" w:firstRowFirstColumn="0" w:firstRowLastColumn="0" w:lastRowFirstColumn="0" w:lastRowLastColumn="0"/>
            <w:tcW w:w="3496" w:type="dxa"/>
          </w:tcPr>
          <w:p w14:paraId="5DBB8073" w14:textId="4375043B" w:rsidR="00546607" w:rsidRDefault="00546607" w:rsidP="00546607">
            <w:r>
              <w:t xml:space="preserve">US </w:t>
            </w:r>
            <w:proofErr w:type="spellStart"/>
            <w:r>
              <w:t>Centers</w:t>
            </w:r>
            <w:proofErr w:type="spellEnd"/>
            <w:r>
              <w:t xml:space="preserve"> for Disease </w:t>
            </w:r>
            <w:r w:rsidRPr="00407F1F">
              <w:t>C</w:t>
            </w:r>
            <w:r>
              <w:t>ontrol and Prevention</w:t>
            </w:r>
          </w:p>
        </w:tc>
        <w:tc>
          <w:tcPr>
            <w:tcW w:w="6254" w:type="dxa"/>
          </w:tcPr>
          <w:p w14:paraId="7C0F4664" w14:textId="77777777" w:rsidR="00546607" w:rsidRPr="00407F1F" w:rsidRDefault="00137B5E" w:rsidP="00546607">
            <w:pPr>
              <w:cnfStyle w:val="000000000000" w:firstRow="0" w:lastRow="0" w:firstColumn="0" w:lastColumn="0" w:oddVBand="0" w:evenVBand="0" w:oddHBand="0" w:evenHBand="0" w:firstRowFirstColumn="0" w:firstRowLastColumn="0" w:lastRowFirstColumn="0" w:lastRowLastColumn="0"/>
              <w:rPr>
                <w:rStyle w:val="Hyperlink"/>
              </w:rPr>
            </w:pPr>
            <w:hyperlink r:id="rId69" w:anchor="schools-play-critical-role" w:history="1">
              <w:r w:rsidR="00546607">
                <w:rPr>
                  <w:rStyle w:val="Hyperlink"/>
                </w:rPr>
                <w:t>Preparing K-12 School Administrators for a Safe Return to School in Fall 2020</w:t>
              </w:r>
            </w:hyperlink>
            <w:r w:rsidR="00546607">
              <w:rPr>
                <w:rStyle w:val="Hyperlink"/>
              </w:rPr>
              <w:br/>
            </w:r>
            <w:r w:rsidR="00546607">
              <w:rPr>
                <w:rStyle w:val="Hyperlink"/>
              </w:rPr>
              <w:br/>
            </w:r>
            <w:hyperlink r:id="rId70" w:history="1">
              <w:r w:rsidR="00546607" w:rsidRPr="007E2681">
                <w:rPr>
                  <w:rStyle w:val="Hyperlink"/>
                </w:rPr>
                <w:t>Considerations for Schools: Operating schools during COVID-19</w:t>
              </w:r>
            </w:hyperlink>
          </w:p>
          <w:p w14:paraId="7D3BA6B2" w14:textId="0B25C7F7" w:rsidR="00546607" w:rsidRDefault="00546607" w:rsidP="00546607">
            <w:pPr>
              <w:cnfStyle w:val="000000000000" w:firstRow="0" w:lastRow="0" w:firstColumn="0" w:lastColumn="0" w:oddVBand="0" w:evenVBand="0" w:oddHBand="0" w:evenHBand="0" w:firstRowFirstColumn="0" w:firstRowLastColumn="0" w:lastRowFirstColumn="0" w:lastRowLastColumn="0"/>
            </w:pPr>
          </w:p>
        </w:tc>
      </w:tr>
      <w:tr w:rsidR="00546607" w:rsidRPr="00407F1F" w14:paraId="0083A3EC" w14:textId="77777777" w:rsidTr="00837C63">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496" w:type="dxa"/>
          </w:tcPr>
          <w:p w14:paraId="1181F578" w14:textId="51F3A5A0" w:rsidR="00546607" w:rsidRDefault="00546607" w:rsidP="00546607">
            <w:r>
              <w:t>US National Academies of Sciences Engineering Medicine</w:t>
            </w:r>
          </w:p>
        </w:tc>
        <w:tc>
          <w:tcPr>
            <w:tcW w:w="6254" w:type="dxa"/>
          </w:tcPr>
          <w:p w14:paraId="17FB5ED0" w14:textId="77777777" w:rsidR="00546607" w:rsidRDefault="00137B5E" w:rsidP="00546607">
            <w:pPr>
              <w:cnfStyle w:val="000000100000" w:firstRow="0" w:lastRow="0" w:firstColumn="0" w:lastColumn="0" w:oddVBand="0" w:evenVBand="0" w:oddHBand="1" w:evenHBand="0" w:firstRowFirstColumn="0" w:firstRowLastColumn="0" w:lastRowFirstColumn="0" w:lastRowLastColumn="0"/>
              <w:rPr>
                <w:rStyle w:val="Hyperlink"/>
              </w:rPr>
            </w:pPr>
            <w:hyperlink r:id="rId71" w:history="1">
              <w:r w:rsidR="00546607" w:rsidRPr="0087308B">
                <w:rPr>
                  <w:rStyle w:val="Hyperlink"/>
                </w:rPr>
                <w:t>Reopening K-12 Schools During the COVID-19 Pandemic: Prioritizing Health, Equity, and Communities (2020)</w:t>
              </w:r>
            </w:hyperlink>
          </w:p>
          <w:p w14:paraId="41B2B983" w14:textId="06DFC776" w:rsidR="00546607" w:rsidRDefault="00546607" w:rsidP="00546607">
            <w:pPr>
              <w:cnfStyle w:val="000000100000" w:firstRow="0" w:lastRow="0" w:firstColumn="0" w:lastColumn="0" w:oddVBand="0" w:evenVBand="0" w:oddHBand="1" w:evenHBand="0" w:firstRowFirstColumn="0" w:firstRowLastColumn="0" w:lastRowFirstColumn="0" w:lastRowLastColumn="0"/>
            </w:pPr>
          </w:p>
        </w:tc>
      </w:tr>
      <w:tr w:rsidR="00716C89" w:rsidRPr="00407F1F" w14:paraId="30A6BEF5" w14:textId="77777777" w:rsidTr="00837C63">
        <w:trPr>
          <w:trHeight w:val="135"/>
        </w:trPr>
        <w:tc>
          <w:tcPr>
            <w:cnfStyle w:val="001000000000" w:firstRow="0" w:lastRow="0" w:firstColumn="1" w:lastColumn="0" w:oddVBand="0" w:evenVBand="0" w:oddHBand="0" w:evenHBand="0" w:firstRowFirstColumn="0" w:firstRowLastColumn="0" w:lastRowFirstColumn="0" w:lastRowLastColumn="0"/>
            <w:tcW w:w="3496" w:type="dxa"/>
          </w:tcPr>
          <w:p w14:paraId="1823EC84" w14:textId="2CD873D0" w:rsidR="00716C89" w:rsidRPr="00407F1F" w:rsidRDefault="009301F7" w:rsidP="00716C89">
            <w:r>
              <w:t>World Health Organization</w:t>
            </w:r>
          </w:p>
        </w:tc>
        <w:tc>
          <w:tcPr>
            <w:tcW w:w="6254" w:type="dxa"/>
          </w:tcPr>
          <w:p w14:paraId="35353016" w14:textId="77777777" w:rsidR="00716C89" w:rsidRPr="00407F1F" w:rsidRDefault="00137B5E" w:rsidP="00716C89">
            <w:pPr>
              <w:cnfStyle w:val="000000000000" w:firstRow="0" w:lastRow="0" w:firstColumn="0" w:lastColumn="0" w:oddVBand="0" w:evenVBand="0" w:oddHBand="0" w:evenHBand="0" w:firstRowFirstColumn="0" w:firstRowLastColumn="0" w:lastRowFirstColumn="0" w:lastRowLastColumn="0"/>
              <w:rPr>
                <w:rStyle w:val="Hyperlink"/>
              </w:rPr>
            </w:pPr>
            <w:hyperlink r:id="rId72" w:history="1">
              <w:r w:rsidR="00716C89" w:rsidRPr="00407F1F">
                <w:rPr>
                  <w:rStyle w:val="Hyperlink"/>
                </w:rPr>
                <w:t>COVID-19: IFRC, UNICEF and WHO issue guidance to protect children and support safe school operations</w:t>
              </w:r>
            </w:hyperlink>
          </w:p>
          <w:p w14:paraId="5482954E" w14:textId="42AAC871" w:rsidR="00716C89" w:rsidRPr="00407F1F" w:rsidRDefault="00716C89" w:rsidP="00716C89">
            <w:pPr>
              <w:cnfStyle w:val="000000000000" w:firstRow="0" w:lastRow="0" w:firstColumn="0" w:lastColumn="0" w:oddVBand="0" w:evenVBand="0" w:oddHBand="0" w:evenHBand="0" w:firstRowFirstColumn="0" w:firstRowLastColumn="0" w:lastRowFirstColumn="0" w:lastRowLastColumn="0"/>
              <w:rPr>
                <w:rStyle w:val="Hyperlink"/>
              </w:rPr>
            </w:pPr>
          </w:p>
        </w:tc>
      </w:tr>
    </w:tbl>
    <w:p w14:paraId="5BA25AF6" w14:textId="77777777" w:rsidR="00244EE0" w:rsidRDefault="00244EE0" w:rsidP="0013155A">
      <w:pPr>
        <w:pStyle w:val="EC-Para"/>
        <w:rPr>
          <w:rFonts w:eastAsia="Batang" w:cs="Tahoma"/>
          <w:b/>
          <w:bCs/>
          <w:color w:val="65B32E"/>
          <w:kern w:val="0"/>
          <w:sz w:val="30"/>
          <w:szCs w:val="30"/>
          <w:lang w:eastAsia="en-US"/>
        </w:rPr>
      </w:pPr>
    </w:p>
    <w:p w14:paraId="7D587E8C" w14:textId="77777777" w:rsidR="00244EE0" w:rsidRDefault="00244EE0" w:rsidP="0013155A">
      <w:pPr>
        <w:pStyle w:val="EC-Para"/>
        <w:rPr>
          <w:rFonts w:eastAsia="Batang" w:cs="Tahoma"/>
          <w:b/>
          <w:bCs/>
          <w:color w:val="65B32E"/>
          <w:kern w:val="0"/>
          <w:sz w:val="30"/>
          <w:szCs w:val="30"/>
          <w:lang w:eastAsia="en-US"/>
        </w:rPr>
      </w:pPr>
    </w:p>
    <w:p w14:paraId="2E4C2099" w14:textId="77777777" w:rsidR="001E465F" w:rsidRDefault="001E465F">
      <w:pPr>
        <w:rPr>
          <w:rFonts w:cs="Tahoma"/>
          <w:b/>
          <w:bCs/>
          <w:color w:val="65B32E"/>
          <w:sz w:val="30"/>
          <w:szCs w:val="30"/>
          <w:lang w:eastAsia="en-US"/>
        </w:rPr>
      </w:pPr>
      <w:r>
        <w:rPr>
          <w:rFonts w:cs="Tahoma"/>
          <w:b/>
          <w:bCs/>
          <w:color w:val="65B32E"/>
          <w:sz w:val="30"/>
          <w:szCs w:val="30"/>
          <w:lang w:eastAsia="en-US"/>
        </w:rPr>
        <w:br w:type="page"/>
      </w:r>
    </w:p>
    <w:p w14:paraId="417840BD" w14:textId="7CAE66E5" w:rsidR="00994AFA" w:rsidRPr="009E71FE" w:rsidRDefault="00994AFA" w:rsidP="00F5492B">
      <w:pPr>
        <w:pStyle w:val="EC-Title-5"/>
        <w:rPr>
          <w:b w:val="0"/>
          <w:szCs w:val="24"/>
        </w:rPr>
      </w:pPr>
      <w:r w:rsidRPr="00F5492B">
        <w:lastRenderedPageBreak/>
        <w:t xml:space="preserve">Annex </w:t>
      </w:r>
      <w:r w:rsidR="00832D2D" w:rsidRPr="00F5492B">
        <w:t>4</w:t>
      </w:r>
      <w:r w:rsidRPr="00F5492B">
        <w:t>.</w:t>
      </w:r>
      <w:r w:rsidR="00F5492B">
        <w:t xml:space="preserve"> </w:t>
      </w:r>
      <w:r w:rsidRPr="00F5492B">
        <w:rPr>
          <w:sz w:val="24"/>
        </w:rPr>
        <w:t>Disease background literature search string</w:t>
      </w:r>
      <w:r w:rsidR="005B0755" w:rsidRPr="00052C0D">
        <w:rPr>
          <w:sz w:val="24"/>
        </w:rPr>
        <w:t xml:space="preserve"> in PubMed</w:t>
      </w:r>
    </w:p>
    <w:p w14:paraId="4EDB6F88" w14:textId="77777777" w:rsidR="00994AFA" w:rsidRDefault="00994AFA" w:rsidP="00994AFA">
      <w:pPr>
        <w:rPr>
          <w:lang w:eastAsia="en-US"/>
        </w:rPr>
      </w:pPr>
      <w:r>
        <w:rPr>
          <w:lang w:eastAsia="en-US"/>
        </w:rPr>
        <w:t>The search string used in PubMed is:</w:t>
      </w:r>
    </w:p>
    <w:p w14:paraId="19C19805" w14:textId="09672959" w:rsidR="005B0755" w:rsidRPr="00943791" w:rsidRDefault="00994AFA" w:rsidP="0013155A">
      <w:pPr>
        <w:pStyle w:val="EC-Para"/>
        <w:rPr>
          <w:szCs w:val="24"/>
        </w:rPr>
      </w:pPr>
      <w:r w:rsidRPr="00F052D9">
        <w:rPr>
          <w:lang w:eastAsia="en-US"/>
        </w:rPr>
        <w:t>("COVID-19"[Supplementary Concept] OR "severe acute respiratory syndrome coronavirus 2"[Supplementary Concept] OR</w:t>
      </w:r>
      <w:r w:rsidRPr="00F052D9">
        <w:t xml:space="preserve"> "COVID-19 vaccine"[Supplementary Concept] OR "COVID-19 </w:t>
      </w:r>
      <w:proofErr w:type="spellStart"/>
      <w:r w:rsidRPr="00F052D9">
        <w:t>serotherapy</w:t>
      </w:r>
      <w:proofErr w:type="spellEnd"/>
      <w:r w:rsidRPr="00F052D9">
        <w:t>"[Supplementary Concept] OR "COVID-19 diagnostic testing"[Supplementary Concept] OR "COVID-19 drug treatment"[Supplementary Concept] OR "LAMP assay"[Supplementary Concept] OR "Coronavirus Infections"[</w:t>
      </w:r>
      <w:proofErr w:type="spellStart"/>
      <w:r w:rsidRPr="00F052D9">
        <w:t>Mesh:noexp</w:t>
      </w:r>
      <w:proofErr w:type="spellEnd"/>
      <w:r w:rsidRPr="00F052D9">
        <w:t>] OR "Wuhan coronavirus"[TW] OR "Wuhan seafood market pneumonia virus"[TW] OR COVID19[TW] OR "COVID-19"[TW] OR "COVID-2019"[TW] OR "coronavirus disease 2019"[TW] OR "SARS-CoV-2"[TW] OR SARS2[TW] OR "2019-nCoV"[TW] OR "2019 novel coronavirus"[TW] OR "severe acute respiratory syndrome coronavirus 2"[TW] OR "2019 novel coronavirus infection"[TW] OR "coronavirus disease 2019"[TW] OR "coronavirus disease-19"[TW] OR "novel coronavirus"[TW] OR coronavirus[TW] OR "SARS-CoV-19"[TW] OR "SARS-CoV-2019"[TW])  </w:t>
      </w:r>
    </w:p>
    <w:p w14:paraId="21384B1B" w14:textId="47F84025" w:rsidR="005B0755" w:rsidRPr="009E71FE" w:rsidRDefault="005B0755" w:rsidP="0013155A">
      <w:pPr>
        <w:pStyle w:val="EC-Para"/>
        <w:rPr>
          <w:b/>
          <w:szCs w:val="24"/>
        </w:rPr>
      </w:pPr>
      <w:r>
        <w:rPr>
          <w:b/>
          <w:szCs w:val="24"/>
        </w:rPr>
        <w:t>Search strategy for literature about Coronavirus in school settings</w:t>
      </w:r>
    </w:p>
    <w:p w14:paraId="60549CED" w14:textId="7D90350F" w:rsidR="005B0755" w:rsidRDefault="005B0755" w:rsidP="005B0755">
      <w:pPr>
        <w:pStyle w:val="EC-Para"/>
        <w:rPr>
          <w:lang w:eastAsia="en-US"/>
        </w:rPr>
      </w:pPr>
      <w:r>
        <w:rPr>
          <w:lang w:eastAsia="en-US"/>
        </w:rPr>
        <w:t>The s</w:t>
      </w:r>
      <w:r>
        <w:t xml:space="preserve">earch strategy for literature in school settings contained the following keywords: COVID-19, </w:t>
      </w:r>
      <w:r>
        <w:rPr>
          <w:lang w:eastAsia="en-US"/>
        </w:rPr>
        <w:t>Outbreak, Coronavirus</w:t>
      </w:r>
      <w:r>
        <w:t xml:space="preserve">, </w:t>
      </w:r>
      <w:r>
        <w:rPr>
          <w:lang w:eastAsia="en-US"/>
        </w:rPr>
        <w:t>SARS-C</w:t>
      </w:r>
      <w:r w:rsidR="007100DF">
        <w:rPr>
          <w:lang w:eastAsia="en-US"/>
        </w:rPr>
        <w:t>OV</w:t>
      </w:r>
      <w:r>
        <w:rPr>
          <w:lang w:eastAsia="en-US"/>
        </w:rPr>
        <w:t>-2 and various educational setting (</w:t>
      </w:r>
      <w:proofErr w:type="spellStart"/>
      <w:r>
        <w:rPr>
          <w:lang w:eastAsia="en-US"/>
        </w:rPr>
        <w:t>daycare</w:t>
      </w:r>
      <w:proofErr w:type="spellEnd"/>
      <w:r>
        <w:rPr>
          <w:lang w:eastAsia="en-US"/>
        </w:rPr>
        <w:t>, preschool, schools, educational settings, primary school, secondary school, high schools, teachers, pupils, students, educational institutions, universities, adult educational institutions, lecturers).</w:t>
      </w:r>
    </w:p>
    <w:p w14:paraId="29151C1C" w14:textId="77777777" w:rsidR="005B0755" w:rsidRPr="0086765E" w:rsidRDefault="005B0755" w:rsidP="005B0755">
      <w:pPr>
        <w:rPr>
          <w:lang w:val="en-US"/>
        </w:rPr>
      </w:pPr>
      <w:r w:rsidRPr="0086765E">
        <w:rPr>
          <w:lang w:eastAsia="en-US"/>
        </w:rPr>
        <w:t>Relevant publications were identified by searching</w:t>
      </w:r>
      <w:r>
        <w:rPr>
          <w:lang w:eastAsia="en-US"/>
        </w:rPr>
        <w:t>:</w:t>
      </w:r>
    </w:p>
    <w:p w14:paraId="29E41E76" w14:textId="77777777" w:rsidR="005B0755" w:rsidRDefault="005B0755" w:rsidP="005B0755">
      <w:pPr>
        <w:pStyle w:val="Listenabsatz"/>
        <w:numPr>
          <w:ilvl w:val="0"/>
          <w:numId w:val="7"/>
        </w:numPr>
        <w:rPr>
          <w:lang w:eastAsia="en-US"/>
        </w:rPr>
      </w:pPr>
      <w:r>
        <w:rPr>
          <w:lang w:eastAsia="en-US"/>
        </w:rPr>
        <w:t>Targeted websites of national health authorities and universities;</w:t>
      </w:r>
    </w:p>
    <w:p w14:paraId="2F7168DD" w14:textId="77777777" w:rsidR="005B0755" w:rsidRDefault="005B0755" w:rsidP="005B0755">
      <w:pPr>
        <w:pStyle w:val="Listenabsatz"/>
        <w:numPr>
          <w:ilvl w:val="0"/>
          <w:numId w:val="7"/>
        </w:numPr>
        <w:rPr>
          <w:lang w:eastAsia="en-US"/>
        </w:rPr>
      </w:pPr>
      <w:r>
        <w:rPr>
          <w:lang w:eastAsia="en-US"/>
        </w:rPr>
        <w:t>Generic web search engines (e.g. Google) through customised searches;</w:t>
      </w:r>
    </w:p>
    <w:p w14:paraId="2CD0B184" w14:textId="77777777" w:rsidR="005B0755" w:rsidRDefault="005B0755" w:rsidP="005B0755">
      <w:pPr>
        <w:pStyle w:val="Listenabsatz"/>
        <w:numPr>
          <w:ilvl w:val="0"/>
          <w:numId w:val="7"/>
        </w:numPr>
        <w:rPr>
          <w:lang w:eastAsia="en-US"/>
        </w:rPr>
      </w:pPr>
      <w:r>
        <w:rPr>
          <w:lang w:eastAsia="en-US"/>
        </w:rPr>
        <w:t>PubMed;</w:t>
      </w:r>
    </w:p>
    <w:p w14:paraId="5D36D684" w14:textId="77777777" w:rsidR="005B0755" w:rsidRDefault="005B0755" w:rsidP="005B0755">
      <w:pPr>
        <w:pStyle w:val="Listenabsatz"/>
        <w:numPr>
          <w:ilvl w:val="0"/>
          <w:numId w:val="7"/>
        </w:numPr>
        <w:rPr>
          <w:lang w:eastAsia="en-US"/>
        </w:rPr>
      </w:pPr>
      <w:r>
        <w:rPr>
          <w:lang w:eastAsia="en-US"/>
        </w:rPr>
        <w:t>pre-print servers for non-peer-reviewed scientific manuscripts; and</w:t>
      </w:r>
    </w:p>
    <w:p w14:paraId="1BD05D52" w14:textId="77777777" w:rsidR="005B0755" w:rsidRDefault="005B0755" w:rsidP="005B0755">
      <w:pPr>
        <w:pStyle w:val="Listenabsatz"/>
        <w:numPr>
          <w:ilvl w:val="0"/>
          <w:numId w:val="7"/>
        </w:numPr>
        <w:rPr>
          <w:lang w:eastAsia="en-US"/>
        </w:rPr>
      </w:pPr>
      <w:r>
        <w:rPr>
          <w:lang w:eastAsia="en-US"/>
        </w:rPr>
        <w:t>Media.</w:t>
      </w:r>
    </w:p>
    <w:p w14:paraId="2398E4B0" w14:textId="77777777" w:rsidR="005B0755" w:rsidRDefault="005B0755" w:rsidP="005B0755">
      <w:pPr>
        <w:rPr>
          <w:lang w:eastAsia="en-US"/>
        </w:rPr>
      </w:pPr>
      <w:r w:rsidRPr="00C23E67">
        <w:rPr>
          <w:lang w:eastAsia="en-US"/>
        </w:rPr>
        <w:t>Searches were complemented by hand searches and retrieval of any additional publications that met the eligibility criteria that could be found in the lists of references.</w:t>
      </w:r>
    </w:p>
    <w:p w14:paraId="3B89FBDF" w14:textId="77777777" w:rsidR="005B0755" w:rsidRDefault="005B0755" w:rsidP="005B0755">
      <w:pPr>
        <w:rPr>
          <w:lang w:eastAsia="en-US"/>
        </w:rPr>
      </w:pPr>
    </w:p>
    <w:p w14:paraId="37905BE0" w14:textId="7A96D0F2" w:rsidR="005B0755" w:rsidRPr="009E71FE" w:rsidRDefault="005B0755" w:rsidP="005B0755">
      <w:pPr>
        <w:rPr>
          <w:b/>
          <w:lang w:eastAsia="en-US"/>
        </w:rPr>
      </w:pPr>
      <w:r>
        <w:rPr>
          <w:b/>
          <w:lang w:eastAsia="en-US"/>
        </w:rPr>
        <w:t>I</w:t>
      </w:r>
      <w:r w:rsidRPr="009E71FE">
        <w:rPr>
          <w:b/>
          <w:lang w:eastAsia="en-US"/>
        </w:rPr>
        <w:t>nclusion criteria:</w:t>
      </w:r>
    </w:p>
    <w:p w14:paraId="38216D41" w14:textId="77777777" w:rsidR="005B0755" w:rsidRDefault="005B0755" w:rsidP="005B0755">
      <w:pPr>
        <w:rPr>
          <w:lang w:eastAsia="en-US"/>
        </w:rPr>
      </w:pPr>
      <w:r w:rsidRPr="009E39E3">
        <w:rPr>
          <w:lang w:eastAsia="en-US"/>
        </w:rPr>
        <w:t xml:space="preserve">Studies published </w:t>
      </w:r>
      <w:r>
        <w:rPr>
          <w:lang w:eastAsia="en-US"/>
        </w:rPr>
        <w:t xml:space="preserve">on official national websites, </w:t>
      </w:r>
      <w:r w:rsidRPr="009E39E3">
        <w:rPr>
          <w:lang w:eastAsia="en-US"/>
        </w:rPr>
        <w:t>in peer-reviewed scientific journals</w:t>
      </w:r>
      <w:r>
        <w:rPr>
          <w:lang w:eastAsia="en-US"/>
        </w:rPr>
        <w:t xml:space="preserve"> and pre-prints</w:t>
      </w:r>
      <w:r w:rsidRPr="009E39E3">
        <w:rPr>
          <w:lang w:eastAsia="en-US"/>
        </w:rPr>
        <w:t xml:space="preserve"> or identified from grey literature</w:t>
      </w:r>
      <w:r>
        <w:rPr>
          <w:lang w:eastAsia="en-US"/>
        </w:rPr>
        <w:t xml:space="preserve"> and media</w:t>
      </w:r>
      <w:r w:rsidRPr="009E39E3">
        <w:rPr>
          <w:lang w:eastAsia="en-US"/>
        </w:rPr>
        <w:t xml:space="preserve"> were included </w:t>
      </w:r>
      <w:r>
        <w:rPr>
          <w:lang w:eastAsia="en-US"/>
        </w:rPr>
        <w:t>if they described</w:t>
      </w:r>
      <w:r w:rsidRPr="009E39E3">
        <w:rPr>
          <w:lang w:eastAsia="en-US"/>
        </w:rPr>
        <w:t>:</w:t>
      </w:r>
    </w:p>
    <w:p w14:paraId="75691806" w14:textId="07CEE9C8" w:rsidR="005B0755" w:rsidRDefault="007100DF" w:rsidP="005B0755">
      <w:pPr>
        <w:pStyle w:val="Listenabsatz"/>
        <w:numPr>
          <w:ilvl w:val="0"/>
          <w:numId w:val="25"/>
        </w:numPr>
        <w:rPr>
          <w:lang w:eastAsia="en-US"/>
        </w:rPr>
      </w:pPr>
      <w:r>
        <w:rPr>
          <w:lang w:eastAsia="en-US"/>
        </w:rPr>
        <w:t>SARS-COV-2</w:t>
      </w:r>
      <w:r w:rsidR="005B0755">
        <w:rPr>
          <w:lang w:eastAsia="en-US"/>
        </w:rPr>
        <w:t xml:space="preserve"> transmission in pre</w:t>
      </w:r>
      <w:r w:rsidR="00CB144E">
        <w:rPr>
          <w:lang w:eastAsia="en-US"/>
        </w:rPr>
        <w:t>s</w:t>
      </w:r>
      <w:r w:rsidR="005B0755">
        <w:rPr>
          <w:lang w:eastAsia="en-US"/>
        </w:rPr>
        <w:t>chools, primary and secondary schools</w:t>
      </w:r>
    </w:p>
    <w:p w14:paraId="5BCB8DF9" w14:textId="51D6B6CB" w:rsidR="005B0755" w:rsidRDefault="005B0755" w:rsidP="005B0755">
      <w:pPr>
        <w:pStyle w:val="Listenabsatz"/>
        <w:numPr>
          <w:ilvl w:val="0"/>
          <w:numId w:val="25"/>
        </w:numPr>
        <w:rPr>
          <w:lang w:eastAsia="en-US"/>
        </w:rPr>
      </w:pPr>
      <w:r>
        <w:rPr>
          <w:lang w:eastAsia="en-US"/>
        </w:rPr>
        <w:t xml:space="preserve">Secondary </w:t>
      </w:r>
      <w:r w:rsidR="00667582">
        <w:rPr>
          <w:lang w:eastAsia="en-US"/>
        </w:rPr>
        <w:t xml:space="preserve">or tertiary </w:t>
      </w:r>
      <w:r>
        <w:rPr>
          <w:lang w:eastAsia="en-US"/>
        </w:rPr>
        <w:t>transmission in preschools, primary</w:t>
      </w:r>
      <w:r w:rsidR="00667582">
        <w:rPr>
          <w:lang w:eastAsia="en-US"/>
        </w:rPr>
        <w:t>,</w:t>
      </w:r>
      <w:r>
        <w:rPr>
          <w:lang w:eastAsia="en-US"/>
        </w:rPr>
        <w:t xml:space="preserve"> secondary schools and households</w:t>
      </w:r>
    </w:p>
    <w:p w14:paraId="2B126399" w14:textId="79B2CD88" w:rsidR="005B0755" w:rsidRDefault="005B0755" w:rsidP="005B0755">
      <w:pPr>
        <w:pStyle w:val="Listenabsatz"/>
        <w:numPr>
          <w:ilvl w:val="0"/>
          <w:numId w:val="25"/>
        </w:numPr>
        <w:rPr>
          <w:lang w:eastAsia="en-US"/>
        </w:rPr>
      </w:pPr>
      <w:r>
        <w:rPr>
          <w:lang w:eastAsia="en-US"/>
        </w:rPr>
        <w:t>Outbreaks in preschools, primary and secondary schools</w:t>
      </w:r>
    </w:p>
    <w:p w14:paraId="7B83ABC3" w14:textId="77777777" w:rsidR="005B0755" w:rsidRDefault="005B0755" w:rsidP="005B0755">
      <w:pPr>
        <w:pStyle w:val="Listenabsatz"/>
        <w:numPr>
          <w:ilvl w:val="0"/>
          <w:numId w:val="25"/>
        </w:numPr>
        <w:rPr>
          <w:lang w:eastAsia="en-US"/>
        </w:rPr>
      </w:pPr>
      <w:r>
        <w:rPr>
          <w:lang w:eastAsia="en-US"/>
        </w:rPr>
        <w:t>Mortality in educational settings</w:t>
      </w:r>
    </w:p>
    <w:p w14:paraId="0561471D" w14:textId="2B414BB9" w:rsidR="005B0755" w:rsidRDefault="005B0755" w:rsidP="005B0755">
      <w:pPr>
        <w:pStyle w:val="Listenabsatz"/>
        <w:numPr>
          <w:ilvl w:val="0"/>
          <w:numId w:val="25"/>
        </w:numPr>
        <w:rPr>
          <w:lang w:eastAsia="en-US"/>
        </w:rPr>
      </w:pPr>
      <w:r>
        <w:t xml:space="preserve">Modelling of </w:t>
      </w:r>
      <w:r w:rsidR="007100DF">
        <w:t>SARS-COV-2</w:t>
      </w:r>
      <w:r>
        <w:t xml:space="preserve"> transmission.</w:t>
      </w:r>
    </w:p>
    <w:p w14:paraId="7FF1CCF8" w14:textId="77777777" w:rsidR="005B0755" w:rsidRDefault="005B0755" w:rsidP="005B0755">
      <w:pPr>
        <w:rPr>
          <w:lang w:eastAsia="en-US"/>
        </w:rPr>
      </w:pPr>
    </w:p>
    <w:p w14:paraId="7A513117" w14:textId="7EB400F0" w:rsidR="005B0755" w:rsidRPr="009E71FE" w:rsidRDefault="005B0755" w:rsidP="005B0755">
      <w:pPr>
        <w:rPr>
          <w:b/>
          <w:lang w:eastAsia="en-US"/>
        </w:rPr>
      </w:pPr>
      <w:r>
        <w:rPr>
          <w:b/>
          <w:lang w:eastAsia="en-US"/>
        </w:rPr>
        <w:t>E</w:t>
      </w:r>
      <w:r w:rsidRPr="009E71FE">
        <w:rPr>
          <w:b/>
          <w:lang w:eastAsia="en-US"/>
        </w:rPr>
        <w:t>xclusion criteria:</w:t>
      </w:r>
    </w:p>
    <w:p w14:paraId="17D527E2" w14:textId="77777777" w:rsidR="005B0755" w:rsidRPr="00C74568" w:rsidRDefault="005B0755" w:rsidP="005B0755">
      <w:r w:rsidRPr="00C74568">
        <w:t>Studies were excluded if they described:</w:t>
      </w:r>
    </w:p>
    <w:p w14:paraId="6767CB90" w14:textId="77777777" w:rsidR="005B0755" w:rsidRDefault="005B0755" w:rsidP="005B0755">
      <w:pPr>
        <w:rPr>
          <w:lang w:eastAsia="en-US"/>
        </w:rPr>
      </w:pPr>
    </w:p>
    <w:p w14:paraId="13F93193" w14:textId="77777777" w:rsidR="005B0755" w:rsidRDefault="005B0755" w:rsidP="005B0755">
      <w:pPr>
        <w:pStyle w:val="EC-Para"/>
        <w:numPr>
          <w:ilvl w:val="0"/>
          <w:numId w:val="13"/>
        </w:numPr>
        <w:spacing w:after="0"/>
        <w:ind w:left="765" w:hanging="357"/>
      </w:pPr>
      <w:r>
        <w:t xml:space="preserve">Transmission in extracurricular activities outside the educational setting (e.g., gym clubs), </w:t>
      </w:r>
    </w:p>
    <w:p w14:paraId="59EF9B35" w14:textId="77777777" w:rsidR="005B0755" w:rsidRDefault="005B0755" w:rsidP="005B0755">
      <w:pPr>
        <w:pStyle w:val="EC-Para"/>
        <w:numPr>
          <w:ilvl w:val="0"/>
          <w:numId w:val="13"/>
        </w:numPr>
        <w:spacing w:after="0"/>
        <w:ind w:left="765" w:hanging="357"/>
      </w:pPr>
      <w:r>
        <w:t>Transmission in young adults (&gt;18 years) in the higher education setting,</w:t>
      </w:r>
    </w:p>
    <w:p w14:paraId="5822330B" w14:textId="77777777" w:rsidR="005B0755" w:rsidRPr="006D7A41" w:rsidRDefault="005B0755" w:rsidP="005B0755">
      <w:pPr>
        <w:pStyle w:val="EC-Para"/>
        <w:numPr>
          <w:ilvl w:val="0"/>
          <w:numId w:val="13"/>
        </w:numPr>
        <w:spacing w:after="0"/>
        <w:ind w:left="765" w:hanging="357"/>
      </w:pPr>
      <w:r>
        <w:t>School closure as an NPI on the transmission.</w:t>
      </w:r>
    </w:p>
    <w:p w14:paraId="330D1154" w14:textId="77777777" w:rsidR="005B0755" w:rsidRDefault="005B0755" w:rsidP="005B0755">
      <w:pPr>
        <w:pStyle w:val="Textkrper"/>
        <w:rPr>
          <w:rFonts w:ascii="Calibri" w:hAnsi="Calibri" w:cs="Calibri"/>
          <w:lang w:val="en-GB"/>
        </w:rPr>
      </w:pPr>
    </w:p>
    <w:p w14:paraId="175E7F50" w14:textId="0E754E24" w:rsidR="005B0755" w:rsidRPr="00EC04F2" w:rsidRDefault="005B0755" w:rsidP="005B0755">
      <w:pPr>
        <w:rPr>
          <w:lang w:eastAsia="en-US"/>
        </w:rPr>
      </w:pPr>
      <w:r w:rsidRPr="00EC04F2">
        <w:rPr>
          <w:lang w:eastAsia="en-US"/>
        </w:rPr>
        <w:t>Titles and abstracts identified from searches were screened. Reviewers read the full‐text versions of the articles and retained them if they met the inclusion criteria.</w:t>
      </w:r>
      <w:r>
        <w:rPr>
          <w:lang w:eastAsia="en-US"/>
        </w:rPr>
        <w:t xml:space="preserve"> </w:t>
      </w:r>
      <w:r w:rsidRPr="00EC04F2">
        <w:rPr>
          <w:lang w:eastAsia="en-US"/>
        </w:rPr>
        <w:t xml:space="preserve">Data extracted from the included studies comprised: </w:t>
      </w:r>
      <w:r>
        <w:rPr>
          <w:lang w:eastAsia="en-US"/>
        </w:rPr>
        <w:t xml:space="preserve">country, </w:t>
      </w:r>
      <w:r w:rsidRPr="00EC04F2">
        <w:rPr>
          <w:lang w:eastAsia="en-US"/>
        </w:rPr>
        <w:t xml:space="preserve">authors, year, </w:t>
      </w:r>
      <w:r>
        <w:rPr>
          <w:lang w:eastAsia="en-US"/>
        </w:rPr>
        <w:t xml:space="preserve">total number of index children and adult cases, </w:t>
      </w:r>
      <w:r w:rsidR="000B52DE">
        <w:rPr>
          <w:lang w:eastAsia="en-US"/>
        </w:rPr>
        <w:t>method of diagnosis,</w:t>
      </w:r>
      <w:r>
        <w:rPr>
          <w:lang w:eastAsia="en-US"/>
        </w:rPr>
        <w:t xml:space="preserve"> number of affected schools, number of cases, number of contact tested, total number of secondary </w:t>
      </w:r>
      <w:r w:rsidR="00667582">
        <w:rPr>
          <w:lang w:eastAsia="en-US"/>
        </w:rPr>
        <w:t>or tertiary</w:t>
      </w:r>
      <w:r>
        <w:rPr>
          <w:lang w:eastAsia="en-US"/>
        </w:rPr>
        <w:t xml:space="preserve"> cases, etc</w:t>
      </w:r>
      <w:r w:rsidRPr="00EC04F2">
        <w:rPr>
          <w:lang w:eastAsia="en-US"/>
        </w:rPr>
        <w:t>.</w:t>
      </w:r>
    </w:p>
    <w:p w14:paraId="60086885" w14:textId="7673FF07" w:rsidR="005B0755" w:rsidRDefault="005B0755" w:rsidP="0013155A">
      <w:pPr>
        <w:pStyle w:val="EC-Para"/>
        <w:rPr>
          <w:szCs w:val="24"/>
        </w:rPr>
      </w:pPr>
    </w:p>
    <w:p w14:paraId="4913FD64" w14:textId="77777777" w:rsidR="009E71FE" w:rsidRDefault="009E71FE" w:rsidP="00540260">
      <w:pPr>
        <w:pStyle w:val="EC-Title-5"/>
      </w:pPr>
    </w:p>
    <w:p w14:paraId="21E5CBE2" w14:textId="77777777" w:rsidR="009E71FE" w:rsidRDefault="009E71FE" w:rsidP="00540260">
      <w:pPr>
        <w:pStyle w:val="EC-Title-5"/>
      </w:pPr>
    </w:p>
    <w:p w14:paraId="49B4A2D9" w14:textId="5FD36C29" w:rsidR="002136F3" w:rsidRDefault="002136F3" w:rsidP="002136F3">
      <w:pPr>
        <w:rPr>
          <w:lang w:eastAsia="en-US"/>
        </w:rPr>
      </w:pPr>
    </w:p>
    <w:p w14:paraId="4CE95A34" w14:textId="77777777" w:rsidR="002136F3" w:rsidRPr="002136F3" w:rsidRDefault="002136F3" w:rsidP="002136F3">
      <w:pPr>
        <w:rPr>
          <w:lang w:eastAsia="en-US"/>
        </w:rPr>
      </w:pPr>
    </w:p>
    <w:p w14:paraId="2688FC7C" w14:textId="7A269A87" w:rsidR="00C53CF0" w:rsidRPr="00540260" w:rsidRDefault="00C53CF0" w:rsidP="00540260">
      <w:pPr>
        <w:rPr>
          <w:lang w:eastAsia="en-US"/>
        </w:rPr>
      </w:pPr>
    </w:p>
    <w:sectPr w:rsidR="00C53CF0" w:rsidRPr="00540260" w:rsidSect="00172837">
      <w:headerReference w:type="even" r:id="rId73"/>
      <w:headerReference w:type="default" r:id="rId74"/>
      <w:footerReference w:type="even" r:id="rId75"/>
      <w:footerReference w:type="default" r:id="rId76"/>
      <w:headerReference w:type="first" r:id="rId77"/>
      <w:footerReference w:type="first" r:id="rId78"/>
      <w:type w:val="continuous"/>
      <w:pgSz w:w="11907" w:h="16840" w:code="9"/>
      <w:pgMar w:top="0" w:right="1361" w:bottom="1701" w:left="1361" w:header="0" w:footer="454" w:gutter="0"/>
      <w:cols w:space="708"/>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arbara Hauer" w:date="2020-07-29T09:40:00Z" w:initials="BH">
    <w:p w14:paraId="4D1806F4" w14:textId="3BCBED42" w:rsidR="007A227E" w:rsidRPr="007A227E" w:rsidRDefault="007A227E" w:rsidP="007A227E">
      <w:pPr>
        <w:pStyle w:val="NurText"/>
        <w:rPr>
          <w:lang w:val="en-US"/>
        </w:rPr>
      </w:pPr>
      <w:r>
        <w:rPr>
          <w:rStyle w:val="Kommentarzeichen"/>
        </w:rPr>
        <w:annotationRef/>
      </w:r>
      <w:r w:rsidRPr="007A227E">
        <w:rPr>
          <w:lang w:val="en-US"/>
        </w:rPr>
        <w:t>- this may be misunderstood:  It is not the level of antibodies, but the proportion of children who has developed antibodies, which is lower compared to adults, right? Suggest to rephrase.</w:t>
      </w:r>
    </w:p>
    <w:p w14:paraId="4C3325E3" w14:textId="61414377" w:rsidR="007A227E" w:rsidRDefault="007A227E">
      <w:pPr>
        <w:pStyle w:val="Kommentartext"/>
      </w:pPr>
    </w:p>
  </w:comment>
  <w:comment w:id="2" w:author="Barbara Hauer" w:date="2020-07-29T09:41:00Z" w:initials="BH">
    <w:p w14:paraId="1959D120" w14:textId="4071F565" w:rsidR="007A227E" w:rsidRDefault="007A227E">
      <w:pPr>
        <w:pStyle w:val="Kommentartext"/>
      </w:pPr>
      <w:r>
        <w:rPr>
          <w:rStyle w:val="Kommentarzeichen"/>
        </w:rPr>
        <w:annotationRef/>
      </w:r>
      <w:r>
        <w:t>See comment above (not level but proportion)</w:t>
      </w:r>
    </w:p>
  </w:comment>
  <w:comment w:id="26" w:author="Barbara Hauer" w:date="2020-07-29T09:42:00Z" w:initials="BH">
    <w:p w14:paraId="6EDFFD3A" w14:textId="1AF39EC1" w:rsidR="007A227E" w:rsidRDefault="007A227E">
      <w:pPr>
        <w:pStyle w:val="Kommentartext"/>
      </w:pPr>
      <w:r>
        <w:rPr>
          <w:rStyle w:val="Kommentarzeichen"/>
        </w:rPr>
        <w:annotationRef/>
      </w:r>
      <w:r>
        <w:t>According to your definition, Germany also had partial closures (smaller classes, physical distance etc.)</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7E038" w16cex:dateUtc="2020-07-26T08:58:00Z"/>
  <w16cex:commentExtensible w16cex:durableId="22C7E62F" w16cex:dateUtc="2020-07-26T09:23:00Z"/>
  <w16cex:commentExtensible w16cex:durableId="22C7E939" w16cex:dateUtc="2020-07-26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3AA392" w16cid:durableId="22C966EC"/>
  <w16cid:commentId w16cid:paraId="11CA3199" w16cid:durableId="22C6F5DD"/>
  <w16cid:commentId w16cid:paraId="189D8DBF" w16cid:durableId="22C9658D"/>
  <w16cid:commentId w16cid:paraId="6F712C98" w16cid:durableId="22C96800"/>
  <w16cid:commentId w16cid:paraId="451493A5" w16cid:durableId="22C96801"/>
  <w16cid:commentId w16cid:paraId="00FB69B7" w16cid:durableId="22C9658E"/>
  <w16cid:commentId w16cid:paraId="51A3695F" w16cid:durableId="22C9658F"/>
  <w16cid:commentId w16cid:paraId="050E4DC9" w16cid:durableId="22C96590"/>
  <w16cid:commentId w16cid:paraId="7ABEE1A1" w16cid:durableId="22C96591"/>
  <w16cid:commentId w16cid:paraId="6619D929" w16cid:durableId="22C96592"/>
  <w16cid:commentId w16cid:paraId="462ED93E" w16cid:durableId="22C96DA8"/>
  <w16cid:commentId w16cid:paraId="03B6AC87" w16cid:durableId="22C96593"/>
  <w16cid:commentId w16cid:paraId="424BA9E3" w16cid:durableId="22C6C637"/>
  <w16cid:commentId w16cid:paraId="12C9ECFD" w16cid:durableId="22C6C6A7"/>
  <w16cid:commentId w16cid:paraId="762F36F2" w16cid:durableId="22C965D2"/>
  <w16cid:commentId w16cid:paraId="0C5BD0BD" w16cid:durableId="22C965D3"/>
  <w16cid:commentId w16cid:paraId="2076A927" w16cid:durableId="22C965D4"/>
  <w16cid:commentId w16cid:paraId="2D5EF7AD" w16cid:durableId="22C965D5"/>
  <w16cid:commentId w16cid:paraId="396388A6" w16cid:durableId="22C965D6"/>
  <w16cid:commentId w16cid:paraId="3A7E25AA" w16cid:durableId="22C965D7"/>
  <w16cid:commentId w16cid:paraId="11DEE5BD" w16cid:durableId="22C965D8"/>
  <w16cid:commentId w16cid:paraId="2F204CB7" w16cid:durableId="22C965D9"/>
  <w16cid:commentId w16cid:paraId="052BE625" w16cid:durableId="22C965DA"/>
  <w16cid:commentId w16cid:paraId="0028CEDF" w16cid:durableId="22C965DB"/>
  <w16cid:commentId w16cid:paraId="3894E1AE" w16cid:durableId="22C965DC"/>
  <w16cid:commentId w16cid:paraId="1C341DDB" w16cid:durableId="22C965DD"/>
  <w16cid:commentId w16cid:paraId="42A2B18B" w16cid:durableId="22C965DE"/>
  <w16cid:commentId w16cid:paraId="7311F512" w16cid:durableId="22C965DF"/>
  <w16cid:commentId w16cid:paraId="64C5E901" w16cid:durableId="22C965E0"/>
  <w16cid:commentId w16cid:paraId="751A508D" w16cid:durableId="22C965E1"/>
  <w16cid:commentId w16cid:paraId="072120B9" w16cid:durableId="22C965E2"/>
  <w16cid:commentId w16cid:paraId="59899EAF" w16cid:durableId="22C965E3"/>
  <w16cid:commentId w16cid:paraId="2A8EE810" w16cid:durableId="22C965E4"/>
  <w16cid:commentId w16cid:paraId="3C543774" w16cid:durableId="22C965E5"/>
  <w16cid:commentId w16cid:paraId="46C3D15E" w16cid:durableId="22C965E6"/>
  <w16cid:commentId w16cid:paraId="73B7FC3E" w16cid:durableId="22C965E7"/>
  <w16cid:commentId w16cid:paraId="6DEAEAE6" w16cid:durableId="22C965E8"/>
  <w16cid:commentId w16cid:paraId="17C8F5AA" w16cid:durableId="22C965E9"/>
  <w16cid:commentId w16cid:paraId="36405DA8" w16cid:durableId="22C965EA"/>
  <w16cid:commentId w16cid:paraId="4C463210" w16cid:durableId="22C965EB"/>
  <w16cid:commentId w16cid:paraId="6933B371" w16cid:durableId="22C965EC"/>
  <w16cid:commentId w16cid:paraId="106CB035" w16cid:durableId="22C965ED"/>
  <w16cid:commentId w16cid:paraId="5A50D27B" w16cid:durableId="22C965EE"/>
  <w16cid:commentId w16cid:paraId="43E19954" w16cid:durableId="22C967ED"/>
  <w16cid:commentId w16cid:paraId="6F537878" w16cid:durableId="22BFD8CD"/>
  <w16cid:commentId w16cid:paraId="27B09DFF" w16cid:durableId="22C6EA8D"/>
  <w16cid:commentId w16cid:paraId="1871684B" w16cid:durableId="22C965F1"/>
  <w16cid:commentId w16cid:paraId="0B2F6445" w16cid:durableId="22C6F688"/>
  <w16cid:commentId w16cid:paraId="34266C41" w16cid:durableId="22C6F689"/>
  <w16cid:commentId w16cid:paraId="30CC1901" w16cid:durableId="22C6F68A"/>
  <w16cid:commentId w16cid:paraId="20E8016C" w16cid:durableId="22C6F68B"/>
  <w16cid:commentId w16cid:paraId="37FB7A58" w16cid:durableId="22C6F690"/>
  <w16cid:commentId w16cid:paraId="4591427B" w16cid:durableId="22C6F691"/>
  <w16cid:commentId w16cid:paraId="70B05195" w16cid:durableId="22C6F692"/>
  <w16cid:commentId w16cid:paraId="3736A65C" w16cid:durableId="22C6F693"/>
  <w16cid:commentId w16cid:paraId="4698DA2F" w16cid:durableId="22C6F694"/>
  <w16cid:commentId w16cid:paraId="5BE86EBD" w16cid:durableId="22C6F695"/>
  <w16cid:commentId w16cid:paraId="7EED286A" w16cid:durableId="22C6F696"/>
  <w16cid:commentId w16cid:paraId="6B346FF4" w16cid:durableId="22C6F697"/>
  <w16cid:commentId w16cid:paraId="07D28811" w16cid:durableId="22C6F698"/>
  <w16cid:commentId w16cid:paraId="32BAB91C" w16cid:durableId="22C6F699"/>
  <w16cid:commentId w16cid:paraId="26DCB3D0" w16cid:durableId="22C6F6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3577E" w14:textId="77777777" w:rsidR="0042706D" w:rsidRDefault="0042706D">
      <w:r>
        <w:separator/>
      </w:r>
    </w:p>
    <w:p w14:paraId="1F604B3A" w14:textId="77777777" w:rsidR="0042706D" w:rsidRDefault="0042706D"/>
  </w:endnote>
  <w:endnote w:type="continuationSeparator" w:id="0">
    <w:p w14:paraId="4EBE97C3" w14:textId="77777777" w:rsidR="0042706D" w:rsidRDefault="0042706D">
      <w:r>
        <w:continuationSeparator/>
      </w:r>
    </w:p>
    <w:p w14:paraId="00D0F5DA" w14:textId="77777777" w:rsidR="0042706D" w:rsidRDefault="0042706D"/>
  </w:endnote>
  <w:endnote w:type="continuationNotice" w:id="1">
    <w:p w14:paraId="6825B693" w14:textId="77777777" w:rsidR="0042706D" w:rsidRDefault="00427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80"/>
    <w:family w:val="auto"/>
    <w:pitch w:val="variable"/>
    <w:sig w:usb0="00000000" w:usb1="00000000" w:usb2="01000407" w:usb3="00000000" w:csb0="00020000" w:csb1="00000000"/>
  </w:font>
  <w:font w:name="Cambria Math">
    <w:panose1 w:val="02040503050406030204"/>
    <w:charset w:val="01"/>
    <w:family w:val="roman"/>
    <w:notTrueType/>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48FDF" w14:textId="77777777" w:rsidR="00C350AD" w:rsidRPr="00801774" w:rsidRDefault="00C350AD">
    <w:pPr>
      <w:ind w:right="357"/>
      <w:rPr>
        <w:rFonts w:cs="Tahoma"/>
        <w:szCs w:val="16"/>
      </w:rPr>
    </w:pPr>
    <w:r w:rsidRPr="00801774">
      <w:rPr>
        <w:rFonts w:cs="Tahoma"/>
        <w:szCs w:val="16"/>
      </w:rPr>
      <w:fldChar w:fldCharType="begin"/>
    </w:r>
    <w:r w:rsidRPr="00801774">
      <w:rPr>
        <w:rFonts w:cs="Tahoma"/>
        <w:szCs w:val="16"/>
      </w:rPr>
      <w:instrText xml:space="preserve"> PAGE </w:instrText>
    </w:r>
    <w:r w:rsidRPr="00801774">
      <w:rPr>
        <w:rFonts w:cs="Tahoma"/>
        <w:szCs w:val="16"/>
      </w:rPr>
      <w:fldChar w:fldCharType="separate"/>
    </w:r>
    <w:r>
      <w:rPr>
        <w:rFonts w:cs="Tahoma"/>
        <w:noProof/>
        <w:szCs w:val="16"/>
      </w:rPr>
      <w:t>2</w:t>
    </w:r>
    <w:r w:rsidRPr="00801774">
      <w:rPr>
        <w:rFonts w:cs="Tahoma"/>
        <w:szCs w:val="16"/>
      </w:rPr>
      <w:fldChar w:fldCharType="end"/>
    </w:r>
  </w:p>
  <w:p w14:paraId="54C48FE0" w14:textId="77777777" w:rsidR="00C350AD" w:rsidRPr="00801774" w:rsidRDefault="00C350AD">
    <w:pPr>
      <w:rPr>
        <w:szCs w:val="16"/>
      </w:rPr>
    </w:pPr>
  </w:p>
  <w:p w14:paraId="54C48FE1" w14:textId="77777777" w:rsidR="00C350AD" w:rsidRPr="00D66E65" w:rsidRDefault="00C350AD">
    <w:pP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48FE2" w14:textId="43BAB93F" w:rsidR="00C350AD" w:rsidRPr="00801774" w:rsidRDefault="00C350AD" w:rsidP="00172837">
    <w:pPr>
      <w:tabs>
        <w:tab w:val="center" w:pos="4592"/>
        <w:tab w:val="left" w:pos="5084"/>
      </w:tabs>
      <w:jc w:val="center"/>
      <w:rPr>
        <w:rFonts w:cs="Tahoma"/>
        <w:szCs w:val="16"/>
      </w:rPr>
    </w:pPr>
    <w:r w:rsidRPr="00801774">
      <w:rPr>
        <w:rFonts w:cs="Tahoma"/>
        <w:szCs w:val="16"/>
      </w:rPr>
      <w:fldChar w:fldCharType="begin"/>
    </w:r>
    <w:r w:rsidRPr="00801774">
      <w:rPr>
        <w:rFonts w:cs="Tahoma"/>
        <w:szCs w:val="16"/>
      </w:rPr>
      <w:instrText xml:space="preserve"> PAGE </w:instrText>
    </w:r>
    <w:r w:rsidRPr="00801774">
      <w:rPr>
        <w:rFonts w:cs="Tahoma"/>
        <w:szCs w:val="16"/>
      </w:rPr>
      <w:fldChar w:fldCharType="separate"/>
    </w:r>
    <w:r w:rsidR="00137B5E">
      <w:rPr>
        <w:rFonts w:cs="Tahoma"/>
        <w:noProof/>
        <w:szCs w:val="16"/>
      </w:rPr>
      <w:t>2</w:t>
    </w:r>
    <w:r w:rsidRPr="00801774">
      <w:rPr>
        <w:rFonts w:cs="Tahoma"/>
        <w:szCs w:val="16"/>
      </w:rPr>
      <w:fldChar w:fldCharType="end"/>
    </w:r>
  </w:p>
  <w:p w14:paraId="54C48FE3" w14:textId="77777777" w:rsidR="00C350AD" w:rsidRPr="00801774" w:rsidRDefault="00C350AD" w:rsidP="00696A06">
    <w:pPr>
      <w:jc w:val="right"/>
      <w:rPr>
        <w:rFonts w:cs="Tahoma"/>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48FE5" w14:textId="77777777" w:rsidR="00C350AD" w:rsidRPr="00D66E65" w:rsidRDefault="00C350AD" w:rsidP="00E90DEA">
    <w:pPr>
      <w:pStyle w:val="EC-Para"/>
      <w:spacing w:after="40"/>
    </w:pPr>
  </w:p>
  <w:p w14:paraId="54C48FE6" w14:textId="77777777" w:rsidR="00C350AD" w:rsidRPr="009A00A5" w:rsidRDefault="00C350AD" w:rsidP="00E90DEA">
    <w:pPr>
      <w:pBdr>
        <w:top w:val="single" w:sz="4" w:space="1" w:color="D9D9D9"/>
      </w:pBdr>
      <w:rPr>
        <w:sz w:val="16"/>
        <w:szCs w:val="16"/>
      </w:rPr>
    </w:pPr>
  </w:p>
  <w:p w14:paraId="54C48FE7" w14:textId="77777777" w:rsidR="00C350AD" w:rsidRPr="00C064E0" w:rsidRDefault="00C350AD" w:rsidP="00E90DEA">
    <w:pPr>
      <w:pBdr>
        <w:top w:val="single" w:sz="4" w:space="1" w:color="D9D9D9"/>
      </w:pBdr>
      <w:rPr>
        <w:color w:val="000000" w:themeColor="text1"/>
        <w:sz w:val="16"/>
        <w:szCs w:val="16"/>
      </w:rPr>
    </w:pPr>
    <w:r w:rsidRPr="00C064E0">
      <w:rPr>
        <w:color w:val="000000" w:themeColor="text1"/>
        <w:sz w:val="16"/>
        <w:szCs w:val="16"/>
      </w:rPr>
      <w:t xml:space="preserve">European Centre for Disease Prevention and Control. </w:t>
    </w:r>
    <w:r>
      <w:rPr>
        <w:color w:val="000000" w:themeColor="text1"/>
        <w:sz w:val="16"/>
        <w:szCs w:val="16"/>
      </w:rPr>
      <w:t>Stockholm, 2020</w:t>
    </w:r>
    <w:r w:rsidRPr="00C064E0">
      <w:rPr>
        <w:color w:val="000000" w:themeColor="text1"/>
        <w:sz w:val="16"/>
        <w:szCs w:val="16"/>
      </w:rPr>
      <w:t>.</w:t>
    </w:r>
  </w:p>
  <w:p w14:paraId="54C48FE8" w14:textId="77777777" w:rsidR="00C350AD" w:rsidRDefault="00C350AD" w:rsidP="00E90DEA">
    <w:pPr>
      <w:rPr>
        <w:color w:val="000000" w:themeColor="text1"/>
        <w:sz w:val="16"/>
        <w:szCs w:val="16"/>
      </w:rPr>
    </w:pPr>
  </w:p>
  <w:p w14:paraId="54C48FE9" w14:textId="77777777" w:rsidR="00C350AD" w:rsidRPr="00C064E0" w:rsidRDefault="00C350AD" w:rsidP="00E90DEA">
    <w:pPr>
      <w:rPr>
        <w:color w:val="000000" w:themeColor="text1"/>
        <w:sz w:val="16"/>
        <w:szCs w:val="16"/>
      </w:rPr>
    </w:pPr>
  </w:p>
  <w:p w14:paraId="54C48FEA" w14:textId="77777777" w:rsidR="00C350AD" w:rsidRPr="00E90DEA" w:rsidRDefault="00C350AD" w:rsidP="00E90DE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831C8" w14:textId="77777777" w:rsidR="0042706D" w:rsidRDefault="0042706D">
      <w:pPr>
        <w:rPr>
          <w:color w:val="000000"/>
          <w:sz w:val="8"/>
          <w:szCs w:val="8"/>
        </w:rPr>
      </w:pPr>
    </w:p>
    <w:p w14:paraId="091ABB86" w14:textId="77777777" w:rsidR="0042706D" w:rsidRDefault="0042706D">
      <w:pPr>
        <w:rPr>
          <w:color w:val="000000"/>
          <w:sz w:val="8"/>
          <w:szCs w:val="8"/>
        </w:rPr>
      </w:pPr>
    </w:p>
    <w:p w14:paraId="6198AC70" w14:textId="77777777" w:rsidR="0042706D" w:rsidRDefault="0042706D">
      <w:pPr>
        <w:rPr>
          <w:sz w:val="8"/>
          <w:szCs w:val="8"/>
        </w:rPr>
      </w:pPr>
      <w:r>
        <w:rPr>
          <w:sz w:val="8"/>
          <w:szCs w:val="8"/>
        </w:rPr>
        <w:separator/>
      </w:r>
    </w:p>
    <w:p w14:paraId="391C3DB3" w14:textId="77777777" w:rsidR="0042706D" w:rsidRDefault="0042706D"/>
  </w:footnote>
  <w:footnote w:type="continuationSeparator" w:id="0">
    <w:p w14:paraId="0B974264" w14:textId="77777777" w:rsidR="0042706D" w:rsidRDefault="0042706D">
      <w:r>
        <w:continuationSeparator/>
      </w:r>
    </w:p>
    <w:p w14:paraId="44DAA096" w14:textId="77777777" w:rsidR="0042706D" w:rsidRDefault="0042706D"/>
  </w:footnote>
  <w:footnote w:type="continuationNotice" w:id="1">
    <w:p w14:paraId="0FBE1511" w14:textId="77777777" w:rsidR="0042706D" w:rsidRDefault="0042706D"/>
  </w:footnote>
  <w:footnote w:id="2">
    <w:p w14:paraId="25270F45" w14:textId="134D7AE3" w:rsidR="00C350AD" w:rsidRPr="00E80E74" w:rsidRDefault="00C350AD" w:rsidP="006B4E68">
      <w:pPr>
        <w:pStyle w:val="Funotentext"/>
        <w:rPr>
          <w:sz w:val="16"/>
        </w:rPr>
      </w:pPr>
      <w:r w:rsidRPr="00E80E74">
        <w:rPr>
          <w:rStyle w:val="Funotenzeichen"/>
          <w:sz w:val="16"/>
        </w:rPr>
        <w:footnoteRef/>
      </w:r>
      <w:r w:rsidRPr="00E80E74">
        <w:rPr>
          <w:sz w:val="16"/>
        </w:rPr>
        <w:t xml:space="preserve"> </w:t>
      </w:r>
      <w:r w:rsidRPr="00E80E74">
        <w:rPr>
          <w:rFonts w:eastAsia="Arial Unicode MS"/>
          <w:kern w:val="22"/>
          <w:sz w:val="14"/>
          <w:szCs w:val="18"/>
          <w:lang w:eastAsia="en-US"/>
        </w:rPr>
        <w:t>Cyprus, Denmark, Finland, France, Ireland, Italy, Latvia, Lithuania, Luxembourg, Malta, Netherlands, Romania, Spain, Sweden, and the United Kingdom</w:t>
      </w:r>
    </w:p>
  </w:footnote>
  <w:footnote w:id="3">
    <w:p w14:paraId="63A46D56" w14:textId="77777777" w:rsidR="00C350AD" w:rsidRDefault="00C350AD" w:rsidP="006B4E68">
      <w:pPr>
        <w:pStyle w:val="Funotentext"/>
      </w:pPr>
      <w:r w:rsidRPr="00E80E74">
        <w:rPr>
          <w:rStyle w:val="Funotenzeichen"/>
          <w:sz w:val="16"/>
        </w:rPr>
        <w:footnoteRef/>
      </w:r>
      <w:r w:rsidRPr="00E80E74">
        <w:rPr>
          <w:sz w:val="16"/>
        </w:rPr>
        <w:t xml:space="preserve"> </w:t>
      </w:r>
      <w:r w:rsidRPr="00E80E74">
        <w:rPr>
          <w:sz w:val="14"/>
          <w:szCs w:val="24"/>
        </w:rPr>
        <w:t>Denmark, Ireland, Luxembourg, Sweden, United Kingdom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48FD3" w14:textId="77777777" w:rsidR="00C350AD" w:rsidRPr="00D66E65" w:rsidRDefault="00C350AD">
    <w:pPr>
      <w:tabs>
        <w:tab w:val="right" w:pos="9120"/>
      </w:tabs>
      <w:rPr>
        <w:rFonts w:cs="Tahoma"/>
        <w:caps/>
        <w:color w:val="5F5F5F"/>
        <w:sz w:val="16"/>
      </w:rPr>
    </w:pPr>
  </w:p>
  <w:p w14:paraId="54C48FD4" w14:textId="77777777" w:rsidR="00C350AD" w:rsidRPr="00D66E65" w:rsidRDefault="00C350AD">
    <w:pPr>
      <w:tabs>
        <w:tab w:val="right" w:pos="9120"/>
      </w:tabs>
      <w:rPr>
        <w:rFonts w:cs="Tahoma"/>
        <w:caps/>
        <w:color w:val="5F5F5F"/>
        <w:sz w:val="16"/>
      </w:rPr>
    </w:pPr>
  </w:p>
  <w:p w14:paraId="54C48FD5" w14:textId="77777777" w:rsidR="00C350AD" w:rsidRPr="00D66E65" w:rsidRDefault="00C350AD">
    <w:pPr>
      <w:tabs>
        <w:tab w:val="right" w:pos="9120"/>
      </w:tabs>
      <w:rPr>
        <w:rFonts w:cs="Tahoma"/>
        <w:caps/>
        <w:color w:val="5F5F5F"/>
        <w:sz w:val="16"/>
      </w:rPr>
    </w:pPr>
  </w:p>
  <w:p w14:paraId="54C48FD6" w14:textId="77777777" w:rsidR="00C350AD" w:rsidRPr="00D66E65" w:rsidRDefault="00C350AD">
    <w:pPr>
      <w:tabs>
        <w:tab w:val="right" w:pos="9120"/>
      </w:tabs>
      <w:rPr>
        <w:rFonts w:cs="Tahoma"/>
        <w:caps/>
        <w:color w:val="5F5F5F"/>
        <w:sz w:val="16"/>
      </w:rPr>
    </w:pPr>
  </w:p>
  <w:p w14:paraId="54C48FD7" w14:textId="77777777" w:rsidR="00C350AD" w:rsidRPr="008A4BE1" w:rsidRDefault="00C350AD" w:rsidP="00696A06">
    <w:pPr>
      <w:pBdr>
        <w:bottom w:val="single" w:sz="2" w:space="1" w:color="BFBFBF" w:themeColor="background1" w:themeShade="BF"/>
      </w:pBdr>
      <w:tabs>
        <w:tab w:val="right" w:pos="9185"/>
      </w:tabs>
      <w:rPr>
        <w:rFonts w:cs="Tahoma"/>
        <w:b/>
        <w:color w:val="808080"/>
        <w:sz w:val="14"/>
      </w:rPr>
    </w:pPr>
    <w:r>
      <w:rPr>
        <w:rFonts w:cs="Tahoma"/>
        <w:b/>
        <w:color w:val="808080"/>
        <w:sz w:val="14"/>
      </w:rPr>
      <w:t>Novel coronavirus</w:t>
    </w:r>
    <w:r w:rsidRPr="00D66E65">
      <w:rPr>
        <w:rFonts w:cs="Tahoma"/>
        <w:b/>
        <w:color w:val="808080"/>
        <w:sz w:val="14"/>
      </w:rPr>
      <w:tab/>
    </w:r>
    <w:r>
      <w:rPr>
        <w:rFonts w:cs="Tahoma"/>
        <w:b/>
        <w:caps/>
        <w:color w:val="C0C0C0"/>
        <w:sz w:val="14"/>
      </w:rPr>
      <w:t>SARS-CoV-2</w:t>
    </w:r>
  </w:p>
  <w:p w14:paraId="54C48FD8" w14:textId="77777777" w:rsidR="00C350AD" w:rsidRPr="00D66E65" w:rsidRDefault="00C350AD">
    <w:pPr>
      <w:tabs>
        <w:tab w:val="right" w:pos="9120"/>
      </w:tabs>
      <w:rPr>
        <w:rFonts w:cs="Tahoma"/>
        <w:caps/>
        <w:color w:val="5F5F5F"/>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48FD9" w14:textId="77777777" w:rsidR="00C350AD" w:rsidRPr="00D66E65" w:rsidRDefault="00C350AD" w:rsidP="00E90DEA">
    <w:pPr>
      <w:tabs>
        <w:tab w:val="right" w:pos="9185"/>
      </w:tabs>
      <w:rPr>
        <w:rFonts w:cs="Tahoma"/>
        <w:caps/>
        <w:color w:val="5F5F5F"/>
        <w:sz w:val="16"/>
      </w:rPr>
    </w:pPr>
  </w:p>
  <w:p w14:paraId="54C48FDA" w14:textId="77777777" w:rsidR="00C350AD" w:rsidRPr="00D66E65" w:rsidRDefault="00C350AD" w:rsidP="00BE3C37">
    <w:pPr>
      <w:tabs>
        <w:tab w:val="right" w:pos="9120"/>
      </w:tabs>
      <w:rPr>
        <w:rFonts w:cs="Tahoma"/>
        <w:caps/>
        <w:color w:val="5F5F5F"/>
        <w:sz w:val="16"/>
      </w:rPr>
    </w:pPr>
  </w:p>
  <w:p w14:paraId="54C48FDB" w14:textId="77777777" w:rsidR="00C350AD" w:rsidRPr="00D66E65" w:rsidRDefault="00C350AD" w:rsidP="00BE3C37">
    <w:pPr>
      <w:tabs>
        <w:tab w:val="right" w:pos="9120"/>
      </w:tabs>
      <w:rPr>
        <w:rFonts w:cs="Tahoma"/>
        <w:caps/>
        <w:color w:val="5F5F5F"/>
        <w:sz w:val="16"/>
      </w:rPr>
    </w:pPr>
  </w:p>
  <w:p w14:paraId="54C48FDC" w14:textId="77777777" w:rsidR="00C350AD" w:rsidRPr="00D66E65" w:rsidRDefault="00C350AD" w:rsidP="00BE3C37">
    <w:pPr>
      <w:tabs>
        <w:tab w:val="right" w:pos="9120"/>
      </w:tabs>
      <w:rPr>
        <w:rFonts w:cs="Tahoma"/>
        <w:caps/>
        <w:color w:val="5F5F5F"/>
        <w:sz w:val="16"/>
      </w:rPr>
    </w:pPr>
  </w:p>
  <w:p w14:paraId="54C48FDD" w14:textId="7AD35C17" w:rsidR="00C350AD" w:rsidRPr="00D66E65" w:rsidRDefault="00C350AD" w:rsidP="00696A06">
    <w:pPr>
      <w:pBdr>
        <w:bottom w:val="single" w:sz="2" w:space="1" w:color="BFBFBF" w:themeColor="background1" w:themeShade="BF"/>
      </w:pBdr>
      <w:tabs>
        <w:tab w:val="right" w:pos="9185"/>
      </w:tabs>
      <w:rPr>
        <w:rFonts w:cs="Tahoma"/>
        <w:caps/>
        <w:color w:val="C0C0C0"/>
        <w:sz w:val="14"/>
      </w:rPr>
    </w:pPr>
    <w:r>
      <w:rPr>
        <w:rFonts w:cs="Tahoma"/>
        <w:b/>
        <w:caps/>
        <w:color w:val="C0C0C0"/>
        <w:sz w:val="14"/>
        <w:szCs w:val="14"/>
      </w:rPr>
      <w:t>ECDC Technical Report</w:t>
    </w:r>
    <w:r w:rsidRPr="00D66E65">
      <w:rPr>
        <w:rFonts w:cs="Tahoma"/>
        <w:b/>
        <w:color w:val="808080"/>
        <w:sz w:val="14"/>
      </w:rPr>
      <w:tab/>
    </w:r>
    <w:r>
      <w:rPr>
        <w:rFonts w:cs="Tahoma"/>
        <w:b/>
        <w:color w:val="808080"/>
        <w:sz w:val="14"/>
      </w:rPr>
      <w:t>Technical Report on the role of childcare and educational settings in COVID-19 transmission</w:t>
    </w:r>
  </w:p>
  <w:p w14:paraId="54C48FDE" w14:textId="77777777" w:rsidR="00C350AD" w:rsidRPr="00BE3C37" w:rsidRDefault="00C350AD" w:rsidP="00BE3C3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48FE4" w14:textId="77777777" w:rsidR="00C350AD" w:rsidRDefault="00C350AD">
    <w:pPr>
      <w:spacing w:line="40" w:lineRule="exac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7398"/>
    <w:multiLevelType w:val="hybridMultilevel"/>
    <w:tmpl w:val="95508A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BAB50C6"/>
    <w:multiLevelType w:val="hybridMultilevel"/>
    <w:tmpl w:val="0A64F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B47F4A"/>
    <w:multiLevelType w:val="hybridMultilevel"/>
    <w:tmpl w:val="D4B81EE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F0A0C"/>
    <w:multiLevelType w:val="hybridMultilevel"/>
    <w:tmpl w:val="63C4C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1AD53A6"/>
    <w:multiLevelType w:val="hybridMultilevel"/>
    <w:tmpl w:val="7D0A8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A42C86"/>
    <w:multiLevelType w:val="hybridMultilevel"/>
    <w:tmpl w:val="C82244D2"/>
    <w:lvl w:ilvl="0" w:tplc="2DCEBF4E">
      <w:start w:val="1"/>
      <w:numFmt w:val="bullet"/>
      <w:pStyle w:val="EC-Lis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75A0C85"/>
    <w:multiLevelType w:val="hybridMultilevel"/>
    <w:tmpl w:val="DD72E6F6"/>
    <w:lvl w:ilvl="0" w:tplc="1E167228">
      <w:start w:val="1"/>
      <w:numFmt w:val="bullet"/>
      <w:lvlText w:val="•"/>
      <w:lvlJc w:val="left"/>
      <w:pPr>
        <w:tabs>
          <w:tab w:val="num" w:pos="720"/>
        </w:tabs>
        <w:ind w:left="720" w:hanging="360"/>
      </w:pPr>
      <w:rPr>
        <w:rFonts w:ascii="Arial" w:hAnsi="Arial" w:hint="default"/>
      </w:rPr>
    </w:lvl>
    <w:lvl w:ilvl="1" w:tplc="01402F24" w:tentative="1">
      <w:start w:val="1"/>
      <w:numFmt w:val="bullet"/>
      <w:lvlText w:val="•"/>
      <w:lvlJc w:val="left"/>
      <w:pPr>
        <w:tabs>
          <w:tab w:val="num" w:pos="1440"/>
        </w:tabs>
        <w:ind w:left="1440" w:hanging="360"/>
      </w:pPr>
      <w:rPr>
        <w:rFonts w:ascii="Arial" w:hAnsi="Arial" w:hint="default"/>
      </w:rPr>
    </w:lvl>
    <w:lvl w:ilvl="2" w:tplc="DF5E99C0" w:tentative="1">
      <w:start w:val="1"/>
      <w:numFmt w:val="bullet"/>
      <w:lvlText w:val="•"/>
      <w:lvlJc w:val="left"/>
      <w:pPr>
        <w:tabs>
          <w:tab w:val="num" w:pos="2160"/>
        </w:tabs>
        <w:ind w:left="2160" w:hanging="360"/>
      </w:pPr>
      <w:rPr>
        <w:rFonts w:ascii="Arial" w:hAnsi="Arial" w:hint="default"/>
      </w:rPr>
    </w:lvl>
    <w:lvl w:ilvl="3" w:tplc="F000AE84" w:tentative="1">
      <w:start w:val="1"/>
      <w:numFmt w:val="bullet"/>
      <w:lvlText w:val="•"/>
      <w:lvlJc w:val="left"/>
      <w:pPr>
        <w:tabs>
          <w:tab w:val="num" w:pos="2880"/>
        </w:tabs>
        <w:ind w:left="2880" w:hanging="360"/>
      </w:pPr>
      <w:rPr>
        <w:rFonts w:ascii="Arial" w:hAnsi="Arial" w:hint="default"/>
      </w:rPr>
    </w:lvl>
    <w:lvl w:ilvl="4" w:tplc="9A9CD022" w:tentative="1">
      <w:start w:val="1"/>
      <w:numFmt w:val="bullet"/>
      <w:lvlText w:val="•"/>
      <w:lvlJc w:val="left"/>
      <w:pPr>
        <w:tabs>
          <w:tab w:val="num" w:pos="3600"/>
        </w:tabs>
        <w:ind w:left="3600" w:hanging="360"/>
      </w:pPr>
      <w:rPr>
        <w:rFonts w:ascii="Arial" w:hAnsi="Arial" w:hint="default"/>
      </w:rPr>
    </w:lvl>
    <w:lvl w:ilvl="5" w:tplc="20F82694" w:tentative="1">
      <w:start w:val="1"/>
      <w:numFmt w:val="bullet"/>
      <w:lvlText w:val="•"/>
      <w:lvlJc w:val="left"/>
      <w:pPr>
        <w:tabs>
          <w:tab w:val="num" w:pos="4320"/>
        </w:tabs>
        <w:ind w:left="4320" w:hanging="360"/>
      </w:pPr>
      <w:rPr>
        <w:rFonts w:ascii="Arial" w:hAnsi="Arial" w:hint="default"/>
      </w:rPr>
    </w:lvl>
    <w:lvl w:ilvl="6" w:tplc="4EA8E16C" w:tentative="1">
      <w:start w:val="1"/>
      <w:numFmt w:val="bullet"/>
      <w:lvlText w:val="•"/>
      <w:lvlJc w:val="left"/>
      <w:pPr>
        <w:tabs>
          <w:tab w:val="num" w:pos="5040"/>
        </w:tabs>
        <w:ind w:left="5040" w:hanging="360"/>
      </w:pPr>
      <w:rPr>
        <w:rFonts w:ascii="Arial" w:hAnsi="Arial" w:hint="default"/>
      </w:rPr>
    </w:lvl>
    <w:lvl w:ilvl="7" w:tplc="686ED65C" w:tentative="1">
      <w:start w:val="1"/>
      <w:numFmt w:val="bullet"/>
      <w:lvlText w:val="•"/>
      <w:lvlJc w:val="left"/>
      <w:pPr>
        <w:tabs>
          <w:tab w:val="num" w:pos="5760"/>
        </w:tabs>
        <w:ind w:left="5760" w:hanging="360"/>
      </w:pPr>
      <w:rPr>
        <w:rFonts w:ascii="Arial" w:hAnsi="Arial" w:hint="default"/>
      </w:rPr>
    </w:lvl>
    <w:lvl w:ilvl="8" w:tplc="1646D4A4" w:tentative="1">
      <w:start w:val="1"/>
      <w:numFmt w:val="bullet"/>
      <w:lvlText w:val="•"/>
      <w:lvlJc w:val="left"/>
      <w:pPr>
        <w:tabs>
          <w:tab w:val="num" w:pos="6480"/>
        </w:tabs>
        <w:ind w:left="6480" w:hanging="360"/>
      </w:pPr>
      <w:rPr>
        <w:rFonts w:ascii="Arial" w:hAnsi="Arial" w:hint="default"/>
      </w:rPr>
    </w:lvl>
  </w:abstractNum>
  <w:abstractNum w:abstractNumId="7">
    <w:nsid w:val="186473B8"/>
    <w:multiLevelType w:val="hybridMultilevel"/>
    <w:tmpl w:val="8370FE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D44A5E"/>
    <w:multiLevelType w:val="hybridMultilevel"/>
    <w:tmpl w:val="27565B46"/>
    <w:lvl w:ilvl="0" w:tplc="BE96FE58">
      <w:numFmt w:val="bullet"/>
      <w:lvlText w:val="-"/>
      <w:lvlJc w:val="left"/>
      <w:pPr>
        <w:ind w:left="720" w:hanging="360"/>
      </w:pPr>
      <w:rPr>
        <w:rFonts w:ascii="Tahoma" w:eastAsia="Arial Unicode MS"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87005F"/>
    <w:multiLevelType w:val="hybridMultilevel"/>
    <w:tmpl w:val="F1CA903A"/>
    <w:lvl w:ilvl="0" w:tplc="7C006C8A">
      <w:start w:val="1"/>
      <w:numFmt w:val="bullet"/>
      <w:pStyle w:val="ECDC-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06471"/>
    <w:multiLevelType w:val="hybridMultilevel"/>
    <w:tmpl w:val="EFAC2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C60247"/>
    <w:multiLevelType w:val="hybridMultilevel"/>
    <w:tmpl w:val="F614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031A28"/>
    <w:multiLevelType w:val="hybridMultilevel"/>
    <w:tmpl w:val="2A708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F37D6F"/>
    <w:multiLevelType w:val="hybridMultilevel"/>
    <w:tmpl w:val="9B64BA6E"/>
    <w:lvl w:ilvl="0" w:tplc="3C423E76">
      <w:start w:val="1"/>
      <w:numFmt w:val="bullet"/>
      <w:pStyle w:val="EC-List2"/>
      <w:lvlText w:val=""/>
      <w:lvlJc w:val="left"/>
      <w:pPr>
        <w:ind w:left="1287" w:hanging="360"/>
      </w:pPr>
      <w:rPr>
        <w:rFonts w:ascii="Symbol" w:hAnsi="Symbol" w:hint="default"/>
      </w:rPr>
    </w:lvl>
    <w:lvl w:ilvl="1" w:tplc="C95EABB6" w:tentative="1">
      <w:start w:val="1"/>
      <w:numFmt w:val="bullet"/>
      <w:lvlText w:val="o"/>
      <w:lvlJc w:val="left"/>
      <w:pPr>
        <w:ind w:left="2007" w:hanging="360"/>
      </w:pPr>
      <w:rPr>
        <w:rFonts w:ascii="Courier New" w:hAnsi="Courier New" w:cs="Courier New" w:hint="default"/>
      </w:rPr>
    </w:lvl>
    <w:lvl w:ilvl="2" w:tplc="04D000D4" w:tentative="1">
      <w:start w:val="1"/>
      <w:numFmt w:val="bullet"/>
      <w:lvlText w:val=""/>
      <w:lvlJc w:val="left"/>
      <w:pPr>
        <w:ind w:left="2727" w:hanging="360"/>
      </w:pPr>
      <w:rPr>
        <w:rFonts w:ascii="Wingdings" w:hAnsi="Wingdings" w:hint="default"/>
      </w:rPr>
    </w:lvl>
    <w:lvl w:ilvl="3" w:tplc="3B7EA6C0" w:tentative="1">
      <w:start w:val="1"/>
      <w:numFmt w:val="bullet"/>
      <w:lvlText w:val=""/>
      <w:lvlJc w:val="left"/>
      <w:pPr>
        <w:ind w:left="3447" w:hanging="360"/>
      </w:pPr>
      <w:rPr>
        <w:rFonts w:ascii="Symbol" w:hAnsi="Symbol" w:hint="default"/>
      </w:rPr>
    </w:lvl>
    <w:lvl w:ilvl="4" w:tplc="AC5E0A50" w:tentative="1">
      <w:start w:val="1"/>
      <w:numFmt w:val="bullet"/>
      <w:lvlText w:val="o"/>
      <w:lvlJc w:val="left"/>
      <w:pPr>
        <w:ind w:left="4167" w:hanging="360"/>
      </w:pPr>
      <w:rPr>
        <w:rFonts w:ascii="Courier New" w:hAnsi="Courier New" w:cs="Courier New" w:hint="default"/>
      </w:rPr>
    </w:lvl>
    <w:lvl w:ilvl="5" w:tplc="DFC87D22" w:tentative="1">
      <w:start w:val="1"/>
      <w:numFmt w:val="bullet"/>
      <w:lvlText w:val=""/>
      <w:lvlJc w:val="left"/>
      <w:pPr>
        <w:ind w:left="4887" w:hanging="360"/>
      </w:pPr>
      <w:rPr>
        <w:rFonts w:ascii="Wingdings" w:hAnsi="Wingdings" w:hint="default"/>
      </w:rPr>
    </w:lvl>
    <w:lvl w:ilvl="6" w:tplc="0734C8AC" w:tentative="1">
      <w:start w:val="1"/>
      <w:numFmt w:val="bullet"/>
      <w:lvlText w:val=""/>
      <w:lvlJc w:val="left"/>
      <w:pPr>
        <w:ind w:left="5607" w:hanging="360"/>
      </w:pPr>
      <w:rPr>
        <w:rFonts w:ascii="Symbol" w:hAnsi="Symbol" w:hint="default"/>
      </w:rPr>
    </w:lvl>
    <w:lvl w:ilvl="7" w:tplc="E1006BC8" w:tentative="1">
      <w:start w:val="1"/>
      <w:numFmt w:val="bullet"/>
      <w:lvlText w:val="o"/>
      <w:lvlJc w:val="left"/>
      <w:pPr>
        <w:ind w:left="6327" w:hanging="360"/>
      </w:pPr>
      <w:rPr>
        <w:rFonts w:ascii="Courier New" w:hAnsi="Courier New" w:cs="Courier New" w:hint="default"/>
      </w:rPr>
    </w:lvl>
    <w:lvl w:ilvl="8" w:tplc="5C7C985A" w:tentative="1">
      <w:start w:val="1"/>
      <w:numFmt w:val="bullet"/>
      <w:lvlText w:val=""/>
      <w:lvlJc w:val="left"/>
      <w:pPr>
        <w:ind w:left="7047" w:hanging="360"/>
      </w:pPr>
      <w:rPr>
        <w:rFonts w:ascii="Wingdings" w:hAnsi="Wingdings" w:hint="default"/>
      </w:rPr>
    </w:lvl>
  </w:abstractNum>
  <w:abstractNum w:abstractNumId="14">
    <w:nsid w:val="30862E92"/>
    <w:multiLevelType w:val="multilevel"/>
    <w:tmpl w:val="B7EAF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4F2530A"/>
    <w:multiLevelType w:val="multilevel"/>
    <w:tmpl w:val="D110F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023844"/>
    <w:multiLevelType w:val="hybridMultilevel"/>
    <w:tmpl w:val="958A6E2E"/>
    <w:lvl w:ilvl="0" w:tplc="69F8B580">
      <w:start w:val="1"/>
      <w:numFmt w:val="bullet"/>
      <w:lvlText w:val="-"/>
      <w:lvlJc w:val="left"/>
      <w:pPr>
        <w:ind w:left="720" w:hanging="360"/>
      </w:pPr>
      <w:rPr>
        <w:rFonts w:ascii="Tahoma" w:eastAsia="Batang"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7246EB"/>
    <w:multiLevelType w:val="hybridMultilevel"/>
    <w:tmpl w:val="E71CE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8D45C53"/>
    <w:multiLevelType w:val="hybridMultilevel"/>
    <w:tmpl w:val="EB9C73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010EEB"/>
    <w:multiLevelType w:val="hybridMultilevel"/>
    <w:tmpl w:val="6994E5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EA128D"/>
    <w:multiLevelType w:val="hybridMultilevel"/>
    <w:tmpl w:val="D5501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ED3AD6"/>
    <w:multiLevelType w:val="hybridMultilevel"/>
    <w:tmpl w:val="E80C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D83696"/>
    <w:multiLevelType w:val="hybridMultilevel"/>
    <w:tmpl w:val="3EBC4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6F56517"/>
    <w:multiLevelType w:val="multilevel"/>
    <w:tmpl w:val="E9B69D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C397B08"/>
    <w:multiLevelType w:val="hybridMultilevel"/>
    <w:tmpl w:val="7B72532A"/>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25">
    <w:nsid w:val="4C4E7FC4"/>
    <w:multiLevelType w:val="hybridMultilevel"/>
    <w:tmpl w:val="053871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AE5300"/>
    <w:multiLevelType w:val="multilevel"/>
    <w:tmpl w:val="EEFA8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EAD020C"/>
    <w:multiLevelType w:val="hybridMultilevel"/>
    <w:tmpl w:val="46AEF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EC80957"/>
    <w:multiLevelType w:val="hybridMultilevel"/>
    <w:tmpl w:val="E85EFFF6"/>
    <w:lvl w:ilvl="0" w:tplc="54A0CFBA">
      <w:start w:val="1"/>
      <w:numFmt w:val="bullet"/>
      <w:pStyle w:val="EC-List1en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9725CC"/>
    <w:multiLevelType w:val="hybridMultilevel"/>
    <w:tmpl w:val="57C0B830"/>
    <w:lvl w:ilvl="0" w:tplc="E0B65028">
      <w:start w:val="464"/>
      <w:numFmt w:val="bullet"/>
      <w:pStyle w:val="ECDC-List2"/>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nsid w:val="4FD5623A"/>
    <w:multiLevelType w:val="hybridMultilevel"/>
    <w:tmpl w:val="46DE13A6"/>
    <w:lvl w:ilvl="0" w:tplc="7B9A6136">
      <w:start w:val="1"/>
      <w:numFmt w:val="bullet"/>
      <w:lvlText w:val="-"/>
      <w:lvlJc w:val="left"/>
      <w:pPr>
        <w:ind w:left="720" w:hanging="360"/>
      </w:pPr>
      <w:rPr>
        <w:rFonts w:ascii="Calibri" w:eastAsia="Calibr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6F76A4"/>
    <w:multiLevelType w:val="hybridMultilevel"/>
    <w:tmpl w:val="789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6B232A"/>
    <w:multiLevelType w:val="multilevel"/>
    <w:tmpl w:val="9AE81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011727"/>
    <w:multiLevelType w:val="hybridMultilevel"/>
    <w:tmpl w:val="171C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34A7D5B"/>
    <w:multiLevelType w:val="hybridMultilevel"/>
    <w:tmpl w:val="9A180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AB1725"/>
    <w:multiLevelType w:val="hybridMultilevel"/>
    <w:tmpl w:val="7982F70E"/>
    <w:lvl w:ilvl="0" w:tplc="640A3E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813074A"/>
    <w:multiLevelType w:val="hybridMultilevel"/>
    <w:tmpl w:val="8A54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07C4B70"/>
    <w:multiLevelType w:val="hybridMultilevel"/>
    <w:tmpl w:val="8370FE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2BA4DC6"/>
    <w:multiLevelType w:val="hybridMultilevel"/>
    <w:tmpl w:val="E536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8500B2"/>
    <w:multiLevelType w:val="hybridMultilevel"/>
    <w:tmpl w:val="D6A2A3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67E3F49"/>
    <w:multiLevelType w:val="hybridMultilevel"/>
    <w:tmpl w:val="6EC62F50"/>
    <w:lvl w:ilvl="0" w:tplc="69F8B580">
      <w:start w:val="1"/>
      <w:numFmt w:val="bullet"/>
      <w:lvlText w:val="-"/>
      <w:lvlJc w:val="left"/>
      <w:pPr>
        <w:ind w:left="720" w:hanging="360"/>
      </w:pPr>
      <w:rPr>
        <w:rFonts w:ascii="Tahoma" w:eastAsia="Batang"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551290"/>
    <w:multiLevelType w:val="hybridMultilevel"/>
    <w:tmpl w:val="A5C27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E255324"/>
    <w:multiLevelType w:val="hybridMultilevel"/>
    <w:tmpl w:val="C95A24B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3">
    <w:nsid w:val="6EEC2A6B"/>
    <w:multiLevelType w:val="hybridMultilevel"/>
    <w:tmpl w:val="0CB0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30F4B67"/>
    <w:multiLevelType w:val="hybridMultilevel"/>
    <w:tmpl w:val="D628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7390943"/>
    <w:multiLevelType w:val="hybridMultilevel"/>
    <w:tmpl w:val="3082571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BA54CA7"/>
    <w:multiLevelType w:val="hybridMultilevel"/>
    <w:tmpl w:val="B710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CB16F3"/>
    <w:multiLevelType w:val="hybridMultilevel"/>
    <w:tmpl w:val="9B30F7BA"/>
    <w:lvl w:ilvl="0" w:tplc="334C3A4A">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9"/>
  </w:num>
  <w:num w:numId="4">
    <w:abstractNumId w:val="29"/>
  </w:num>
  <w:num w:numId="5">
    <w:abstractNumId w:val="28"/>
  </w:num>
  <w:num w:numId="6">
    <w:abstractNumId w:val="24"/>
  </w:num>
  <w:num w:numId="7">
    <w:abstractNumId w:val="21"/>
  </w:num>
  <w:num w:numId="8">
    <w:abstractNumId w:val="20"/>
  </w:num>
  <w:num w:numId="9">
    <w:abstractNumId w:val="37"/>
  </w:num>
  <w:num w:numId="10">
    <w:abstractNumId w:val="43"/>
  </w:num>
  <w:num w:numId="11">
    <w:abstractNumId w:val="46"/>
  </w:num>
  <w:num w:numId="12">
    <w:abstractNumId w:val="11"/>
  </w:num>
  <w:num w:numId="13">
    <w:abstractNumId w:val="42"/>
  </w:num>
  <w:num w:numId="14">
    <w:abstractNumId w:val="44"/>
  </w:num>
  <w:num w:numId="15">
    <w:abstractNumId w:val="16"/>
  </w:num>
  <w:num w:numId="16">
    <w:abstractNumId w:val="47"/>
  </w:num>
  <w:num w:numId="17">
    <w:abstractNumId w:val="7"/>
  </w:num>
  <w:num w:numId="18">
    <w:abstractNumId w:val="35"/>
  </w:num>
  <w:num w:numId="19">
    <w:abstractNumId w:val="40"/>
  </w:num>
  <w:num w:numId="20">
    <w:abstractNumId w:val="33"/>
  </w:num>
  <w:num w:numId="21">
    <w:abstractNumId w:val="6"/>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34"/>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1"/>
  </w:num>
  <w:num w:numId="29">
    <w:abstractNumId w:val="10"/>
  </w:num>
  <w:num w:numId="30">
    <w:abstractNumId w:val="17"/>
  </w:num>
  <w:num w:numId="31">
    <w:abstractNumId w:val="14"/>
  </w:num>
  <w:num w:numId="32">
    <w:abstractNumId w:val="12"/>
  </w:num>
  <w:num w:numId="33">
    <w:abstractNumId w:val="0"/>
  </w:num>
  <w:num w:numId="34">
    <w:abstractNumId w:val="31"/>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41"/>
  </w:num>
  <w:num w:numId="38">
    <w:abstractNumId w:val="3"/>
  </w:num>
  <w:num w:numId="39">
    <w:abstractNumId w:val="18"/>
  </w:num>
  <w:num w:numId="40">
    <w:abstractNumId w:val="22"/>
  </w:num>
  <w:num w:numId="41">
    <w:abstractNumId w:val="19"/>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2"/>
  </w:num>
  <w:num w:numId="45">
    <w:abstractNumId w:val="45"/>
  </w:num>
  <w:num w:numId="46">
    <w:abstractNumId w:val="25"/>
  </w:num>
  <w:num w:numId="47">
    <w:abstractNumId w:val="36"/>
  </w:num>
  <w:num w:numId="48">
    <w:abstractNumId w:val="30"/>
  </w:num>
  <w:num w:numId="49">
    <w:abstractNumId w:val="27"/>
  </w:num>
  <w:num w:numId="5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0"/>
  <w:activeWritingStyle w:appName="MSWord" w:lang="fr-FR" w:vendorID="64" w:dllVersion="6" w:nlCheck="1" w:checkStyle="0"/>
  <w:activeWritingStyle w:appName="MSWord" w:lang="es-ES" w:vendorID="64" w:dllVersion="6" w:nlCheck="1" w:checkStyle="0"/>
  <w:activeWritingStyle w:appName="MSWord" w:lang="en-US" w:vendorID="64" w:dllVersion="6" w:nlCheck="1" w:checkStyle="1"/>
  <w:activeWritingStyle w:appName="MSWord" w:lang="de-DE" w:vendorID="64" w:dllVersion="6" w:nlCheck="1" w:checkStyle="0"/>
  <w:activeWritingStyle w:appName="MSWord" w:lang="it-IT" w:vendorID="64" w:dllVersion="6" w:nlCheck="1" w:checkStyle="0"/>
  <w:activeWritingStyle w:appName="MSWord" w:lang="de-AT" w:vendorID="64" w:dllVersion="6" w:nlCheck="1" w:checkStyle="0"/>
  <w:activeWritingStyle w:appName="MSWord" w:lang="en-GB" w:vendorID="64" w:dllVersion="0" w:nlCheck="1" w:checkStyle="0"/>
  <w:activeWritingStyle w:appName="MSWord" w:lang="es-ES" w:vendorID="64" w:dllVersion="0" w:nlCheck="1" w:checkStyle="0"/>
  <w:activeWritingStyle w:appName="MSWord" w:lang="en-IE" w:vendorID="64" w:dllVersion="6" w:nlCheck="1" w:checkStyle="0"/>
  <w:activeWritingStyle w:appName="MSWord" w:lang="fi-FI" w:vendorID="64" w:dllVersion="6" w:nlCheck="1" w:checkStyle="0"/>
  <w:activeWritingStyle w:appName="MSWord" w:lang="en-US"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s-ES" w:vendorID="64" w:dllVersion="131078" w:nlCheck="1" w:checkStyle="0"/>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ocumentProtection w:edit="trackedChanges" w:enforcement="1"/>
  <w:defaultTabStop w:val="709"/>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_ECDC_2013&lt;/Style&gt;&lt;LeftDelim&gt;{&lt;/LeftDelim&gt;&lt;RightDelim&gt;}&lt;/RightDelim&gt;&lt;FontName&gt;Tahom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F5F17"/>
    <w:rsid w:val="00000043"/>
    <w:rsid w:val="000006E9"/>
    <w:rsid w:val="000007F2"/>
    <w:rsid w:val="00000FF0"/>
    <w:rsid w:val="00001E3D"/>
    <w:rsid w:val="00001E89"/>
    <w:rsid w:val="00001F4A"/>
    <w:rsid w:val="00004083"/>
    <w:rsid w:val="0000409F"/>
    <w:rsid w:val="00004CAB"/>
    <w:rsid w:val="00006009"/>
    <w:rsid w:val="000063AF"/>
    <w:rsid w:val="000064CF"/>
    <w:rsid w:val="0000766C"/>
    <w:rsid w:val="00007776"/>
    <w:rsid w:val="00007A5F"/>
    <w:rsid w:val="00010005"/>
    <w:rsid w:val="00010A52"/>
    <w:rsid w:val="000114F9"/>
    <w:rsid w:val="0001166A"/>
    <w:rsid w:val="000118CF"/>
    <w:rsid w:val="00011DC8"/>
    <w:rsid w:val="000120E0"/>
    <w:rsid w:val="0001218C"/>
    <w:rsid w:val="000123BE"/>
    <w:rsid w:val="00012527"/>
    <w:rsid w:val="00012775"/>
    <w:rsid w:val="00012E5F"/>
    <w:rsid w:val="00012EC6"/>
    <w:rsid w:val="000136E8"/>
    <w:rsid w:val="00013ADC"/>
    <w:rsid w:val="00013DDD"/>
    <w:rsid w:val="00014E4D"/>
    <w:rsid w:val="000166A3"/>
    <w:rsid w:val="00016DDD"/>
    <w:rsid w:val="000172AA"/>
    <w:rsid w:val="0001737F"/>
    <w:rsid w:val="0001791F"/>
    <w:rsid w:val="00017B44"/>
    <w:rsid w:val="00017F11"/>
    <w:rsid w:val="00017F7A"/>
    <w:rsid w:val="00017F90"/>
    <w:rsid w:val="0002040A"/>
    <w:rsid w:val="00020934"/>
    <w:rsid w:val="00021662"/>
    <w:rsid w:val="00021886"/>
    <w:rsid w:val="00021A28"/>
    <w:rsid w:val="000227BA"/>
    <w:rsid w:val="00022E70"/>
    <w:rsid w:val="00023641"/>
    <w:rsid w:val="00023D70"/>
    <w:rsid w:val="00023FA3"/>
    <w:rsid w:val="0002454D"/>
    <w:rsid w:val="00024DAC"/>
    <w:rsid w:val="0002505A"/>
    <w:rsid w:val="00025AF2"/>
    <w:rsid w:val="00025E31"/>
    <w:rsid w:val="00026D2C"/>
    <w:rsid w:val="0002725C"/>
    <w:rsid w:val="000316F0"/>
    <w:rsid w:val="0003268F"/>
    <w:rsid w:val="00032804"/>
    <w:rsid w:val="00034563"/>
    <w:rsid w:val="00034850"/>
    <w:rsid w:val="00035D4B"/>
    <w:rsid w:val="00035FE0"/>
    <w:rsid w:val="00040CB3"/>
    <w:rsid w:val="00040CEF"/>
    <w:rsid w:val="00041279"/>
    <w:rsid w:val="00041A81"/>
    <w:rsid w:val="00041BC2"/>
    <w:rsid w:val="00041CE3"/>
    <w:rsid w:val="00042059"/>
    <w:rsid w:val="00042462"/>
    <w:rsid w:val="00043507"/>
    <w:rsid w:val="000435B8"/>
    <w:rsid w:val="00043740"/>
    <w:rsid w:val="0004390D"/>
    <w:rsid w:val="00043CD1"/>
    <w:rsid w:val="000441B5"/>
    <w:rsid w:val="00044700"/>
    <w:rsid w:val="0004477D"/>
    <w:rsid w:val="0004635C"/>
    <w:rsid w:val="000471DD"/>
    <w:rsid w:val="000473EB"/>
    <w:rsid w:val="0004746D"/>
    <w:rsid w:val="00047535"/>
    <w:rsid w:val="00047ED3"/>
    <w:rsid w:val="00047EF5"/>
    <w:rsid w:val="000500FC"/>
    <w:rsid w:val="00050D86"/>
    <w:rsid w:val="00051B13"/>
    <w:rsid w:val="00052214"/>
    <w:rsid w:val="00052C0D"/>
    <w:rsid w:val="00052CCD"/>
    <w:rsid w:val="0005321C"/>
    <w:rsid w:val="00053966"/>
    <w:rsid w:val="00054322"/>
    <w:rsid w:val="00055412"/>
    <w:rsid w:val="000555F4"/>
    <w:rsid w:val="00055B70"/>
    <w:rsid w:val="00055ECB"/>
    <w:rsid w:val="00056DB4"/>
    <w:rsid w:val="00057076"/>
    <w:rsid w:val="0006002F"/>
    <w:rsid w:val="000606AB"/>
    <w:rsid w:val="000608A1"/>
    <w:rsid w:val="000619C1"/>
    <w:rsid w:val="00063FE7"/>
    <w:rsid w:val="00064AA6"/>
    <w:rsid w:val="00064CCC"/>
    <w:rsid w:val="00065B49"/>
    <w:rsid w:val="0006752F"/>
    <w:rsid w:val="0006757A"/>
    <w:rsid w:val="00067D3E"/>
    <w:rsid w:val="00071297"/>
    <w:rsid w:val="000712EF"/>
    <w:rsid w:val="00071BF0"/>
    <w:rsid w:val="00071D93"/>
    <w:rsid w:val="0007214F"/>
    <w:rsid w:val="0007238A"/>
    <w:rsid w:val="000728D6"/>
    <w:rsid w:val="00072CE2"/>
    <w:rsid w:val="00072D14"/>
    <w:rsid w:val="00072D93"/>
    <w:rsid w:val="00072F95"/>
    <w:rsid w:val="00073125"/>
    <w:rsid w:val="000731D4"/>
    <w:rsid w:val="00073A62"/>
    <w:rsid w:val="00073E50"/>
    <w:rsid w:val="000740A7"/>
    <w:rsid w:val="00074437"/>
    <w:rsid w:val="000747F4"/>
    <w:rsid w:val="00074CE9"/>
    <w:rsid w:val="000753F1"/>
    <w:rsid w:val="0007568B"/>
    <w:rsid w:val="00076080"/>
    <w:rsid w:val="00076C5C"/>
    <w:rsid w:val="00077D01"/>
    <w:rsid w:val="00077DEE"/>
    <w:rsid w:val="000810E8"/>
    <w:rsid w:val="000811D3"/>
    <w:rsid w:val="00082055"/>
    <w:rsid w:val="000826F0"/>
    <w:rsid w:val="00083A88"/>
    <w:rsid w:val="000849CF"/>
    <w:rsid w:val="00085E84"/>
    <w:rsid w:val="00086149"/>
    <w:rsid w:val="000861BF"/>
    <w:rsid w:val="00086968"/>
    <w:rsid w:val="00086F63"/>
    <w:rsid w:val="00087121"/>
    <w:rsid w:val="00091842"/>
    <w:rsid w:val="00091D80"/>
    <w:rsid w:val="00092A72"/>
    <w:rsid w:val="00093129"/>
    <w:rsid w:val="0009323A"/>
    <w:rsid w:val="00093F64"/>
    <w:rsid w:val="0009428A"/>
    <w:rsid w:val="00094953"/>
    <w:rsid w:val="00094A83"/>
    <w:rsid w:val="00094B7D"/>
    <w:rsid w:val="0009526E"/>
    <w:rsid w:val="000954F2"/>
    <w:rsid w:val="00096503"/>
    <w:rsid w:val="00096BC7"/>
    <w:rsid w:val="00096D82"/>
    <w:rsid w:val="00096DCD"/>
    <w:rsid w:val="00096DD8"/>
    <w:rsid w:val="00097743"/>
    <w:rsid w:val="00097800"/>
    <w:rsid w:val="00097E75"/>
    <w:rsid w:val="000A002D"/>
    <w:rsid w:val="000A0045"/>
    <w:rsid w:val="000A060C"/>
    <w:rsid w:val="000A0C15"/>
    <w:rsid w:val="000A0F30"/>
    <w:rsid w:val="000A18CD"/>
    <w:rsid w:val="000A200F"/>
    <w:rsid w:val="000A3361"/>
    <w:rsid w:val="000A4C76"/>
    <w:rsid w:val="000A534B"/>
    <w:rsid w:val="000A5968"/>
    <w:rsid w:val="000A6181"/>
    <w:rsid w:val="000A658A"/>
    <w:rsid w:val="000A66B2"/>
    <w:rsid w:val="000A739E"/>
    <w:rsid w:val="000B0CA6"/>
    <w:rsid w:val="000B0EFA"/>
    <w:rsid w:val="000B1A77"/>
    <w:rsid w:val="000B2F67"/>
    <w:rsid w:val="000B4D0D"/>
    <w:rsid w:val="000B52DE"/>
    <w:rsid w:val="000B5CDD"/>
    <w:rsid w:val="000B6147"/>
    <w:rsid w:val="000B6494"/>
    <w:rsid w:val="000B66A5"/>
    <w:rsid w:val="000B67F3"/>
    <w:rsid w:val="000B68E7"/>
    <w:rsid w:val="000C04AA"/>
    <w:rsid w:val="000C0616"/>
    <w:rsid w:val="000C07CB"/>
    <w:rsid w:val="000C0971"/>
    <w:rsid w:val="000C0A3D"/>
    <w:rsid w:val="000C0EC6"/>
    <w:rsid w:val="000C19D7"/>
    <w:rsid w:val="000C1AD6"/>
    <w:rsid w:val="000C1DAA"/>
    <w:rsid w:val="000C2823"/>
    <w:rsid w:val="000C298B"/>
    <w:rsid w:val="000C355F"/>
    <w:rsid w:val="000C43F8"/>
    <w:rsid w:val="000C4559"/>
    <w:rsid w:val="000C4F08"/>
    <w:rsid w:val="000C67F2"/>
    <w:rsid w:val="000C6E1A"/>
    <w:rsid w:val="000C798B"/>
    <w:rsid w:val="000D0EE7"/>
    <w:rsid w:val="000D0F4F"/>
    <w:rsid w:val="000D1067"/>
    <w:rsid w:val="000D154B"/>
    <w:rsid w:val="000D1DCE"/>
    <w:rsid w:val="000D332A"/>
    <w:rsid w:val="000D34AF"/>
    <w:rsid w:val="000D36B2"/>
    <w:rsid w:val="000D3E83"/>
    <w:rsid w:val="000D483B"/>
    <w:rsid w:val="000D5CF2"/>
    <w:rsid w:val="000D6084"/>
    <w:rsid w:val="000D6623"/>
    <w:rsid w:val="000D6D73"/>
    <w:rsid w:val="000E0604"/>
    <w:rsid w:val="000E06A1"/>
    <w:rsid w:val="000E0DA7"/>
    <w:rsid w:val="000E1BD5"/>
    <w:rsid w:val="000E2229"/>
    <w:rsid w:val="000E2349"/>
    <w:rsid w:val="000E23EA"/>
    <w:rsid w:val="000E3A10"/>
    <w:rsid w:val="000E4141"/>
    <w:rsid w:val="000E48DF"/>
    <w:rsid w:val="000E49EA"/>
    <w:rsid w:val="000E4BE9"/>
    <w:rsid w:val="000E4CBC"/>
    <w:rsid w:val="000E51FC"/>
    <w:rsid w:val="000E5BC6"/>
    <w:rsid w:val="000E61B5"/>
    <w:rsid w:val="000E66E6"/>
    <w:rsid w:val="000E6B65"/>
    <w:rsid w:val="000E7167"/>
    <w:rsid w:val="000E745F"/>
    <w:rsid w:val="000E7B3E"/>
    <w:rsid w:val="000F05D7"/>
    <w:rsid w:val="000F16EE"/>
    <w:rsid w:val="000F2065"/>
    <w:rsid w:val="000F20CB"/>
    <w:rsid w:val="000F23A7"/>
    <w:rsid w:val="000F2561"/>
    <w:rsid w:val="000F2C90"/>
    <w:rsid w:val="000F3212"/>
    <w:rsid w:val="000F32FB"/>
    <w:rsid w:val="000F3E83"/>
    <w:rsid w:val="000F41BC"/>
    <w:rsid w:val="000F4D75"/>
    <w:rsid w:val="000F563D"/>
    <w:rsid w:val="000F62B7"/>
    <w:rsid w:val="000F7736"/>
    <w:rsid w:val="000F7F7C"/>
    <w:rsid w:val="000F7F7D"/>
    <w:rsid w:val="001006F7"/>
    <w:rsid w:val="00100767"/>
    <w:rsid w:val="001007C5"/>
    <w:rsid w:val="00101425"/>
    <w:rsid w:val="00101995"/>
    <w:rsid w:val="00101C76"/>
    <w:rsid w:val="00102460"/>
    <w:rsid w:val="00102ACB"/>
    <w:rsid w:val="0010332B"/>
    <w:rsid w:val="001041CB"/>
    <w:rsid w:val="00104EF7"/>
    <w:rsid w:val="00105870"/>
    <w:rsid w:val="00105CC5"/>
    <w:rsid w:val="00105D7A"/>
    <w:rsid w:val="0010653F"/>
    <w:rsid w:val="0010682B"/>
    <w:rsid w:val="0010795C"/>
    <w:rsid w:val="001114FE"/>
    <w:rsid w:val="001120E2"/>
    <w:rsid w:val="00112601"/>
    <w:rsid w:val="00112B01"/>
    <w:rsid w:val="00112DB7"/>
    <w:rsid w:val="001134E0"/>
    <w:rsid w:val="001136C2"/>
    <w:rsid w:val="00113C6C"/>
    <w:rsid w:val="00114255"/>
    <w:rsid w:val="00114467"/>
    <w:rsid w:val="0011480F"/>
    <w:rsid w:val="00114E11"/>
    <w:rsid w:val="0011530C"/>
    <w:rsid w:val="0011697C"/>
    <w:rsid w:val="001172FD"/>
    <w:rsid w:val="001173FD"/>
    <w:rsid w:val="00117868"/>
    <w:rsid w:val="00120877"/>
    <w:rsid w:val="001209EF"/>
    <w:rsid w:val="00120CD3"/>
    <w:rsid w:val="00121222"/>
    <w:rsid w:val="00121399"/>
    <w:rsid w:val="00122252"/>
    <w:rsid w:val="00123493"/>
    <w:rsid w:val="00124C48"/>
    <w:rsid w:val="00125301"/>
    <w:rsid w:val="00125609"/>
    <w:rsid w:val="00125DD0"/>
    <w:rsid w:val="00125F44"/>
    <w:rsid w:val="001260A3"/>
    <w:rsid w:val="0012698D"/>
    <w:rsid w:val="00126C73"/>
    <w:rsid w:val="001270D0"/>
    <w:rsid w:val="00127EDC"/>
    <w:rsid w:val="00127F61"/>
    <w:rsid w:val="00130307"/>
    <w:rsid w:val="001303BC"/>
    <w:rsid w:val="0013079C"/>
    <w:rsid w:val="0013155A"/>
    <w:rsid w:val="0013219D"/>
    <w:rsid w:val="00132455"/>
    <w:rsid w:val="00132FC1"/>
    <w:rsid w:val="00133770"/>
    <w:rsid w:val="00133934"/>
    <w:rsid w:val="0013396D"/>
    <w:rsid w:val="00133E52"/>
    <w:rsid w:val="001341F2"/>
    <w:rsid w:val="00134C8A"/>
    <w:rsid w:val="00135689"/>
    <w:rsid w:val="00135FB7"/>
    <w:rsid w:val="00136899"/>
    <w:rsid w:val="00136EA0"/>
    <w:rsid w:val="00137B5E"/>
    <w:rsid w:val="00140429"/>
    <w:rsid w:val="00141586"/>
    <w:rsid w:val="001415A5"/>
    <w:rsid w:val="00141B71"/>
    <w:rsid w:val="00141D10"/>
    <w:rsid w:val="001424DA"/>
    <w:rsid w:val="001426BC"/>
    <w:rsid w:val="00143194"/>
    <w:rsid w:val="00143A3B"/>
    <w:rsid w:val="00143BF8"/>
    <w:rsid w:val="00144CA1"/>
    <w:rsid w:val="00145211"/>
    <w:rsid w:val="0014530D"/>
    <w:rsid w:val="0014540A"/>
    <w:rsid w:val="0014557E"/>
    <w:rsid w:val="00145809"/>
    <w:rsid w:val="00146011"/>
    <w:rsid w:val="001460FE"/>
    <w:rsid w:val="00147110"/>
    <w:rsid w:val="00147E03"/>
    <w:rsid w:val="00150314"/>
    <w:rsid w:val="00151A3A"/>
    <w:rsid w:val="001525D0"/>
    <w:rsid w:val="00153406"/>
    <w:rsid w:val="0015370D"/>
    <w:rsid w:val="00153721"/>
    <w:rsid w:val="00153829"/>
    <w:rsid w:val="001539D8"/>
    <w:rsid w:val="0015413B"/>
    <w:rsid w:val="0015453C"/>
    <w:rsid w:val="00154557"/>
    <w:rsid w:val="0015465B"/>
    <w:rsid w:val="0015595F"/>
    <w:rsid w:val="0015629B"/>
    <w:rsid w:val="00157652"/>
    <w:rsid w:val="0016032E"/>
    <w:rsid w:val="0016123C"/>
    <w:rsid w:val="00161453"/>
    <w:rsid w:val="0016176D"/>
    <w:rsid w:val="00162182"/>
    <w:rsid w:val="001624AF"/>
    <w:rsid w:val="00162E23"/>
    <w:rsid w:val="0016311E"/>
    <w:rsid w:val="00163A0E"/>
    <w:rsid w:val="00163BA4"/>
    <w:rsid w:val="001642A0"/>
    <w:rsid w:val="001643FB"/>
    <w:rsid w:val="001666DC"/>
    <w:rsid w:val="00166814"/>
    <w:rsid w:val="0016762A"/>
    <w:rsid w:val="00170426"/>
    <w:rsid w:val="00171A96"/>
    <w:rsid w:val="00172022"/>
    <w:rsid w:val="00172837"/>
    <w:rsid w:val="00173A0C"/>
    <w:rsid w:val="00174BAA"/>
    <w:rsid w:val="0017515D"/>
    <w:rsid w:val="00175BFF"/>
    <w:rsid w:val="001770B3"/>
    <w:rsid w:val="00177809"/>
    <w:rsid w:val="0017784B"/>
    <w:rsid w:val="001806B6"/>
    <w:rsid w:val="00180A96"/>
    <w:rsid w:val="00180C5B"/>
    <w:rsid w:val="00180CB2"/>
    <w:rsid w:val="00181512"/>
    <w:rsid w:val="00181EFC"/>
    <w:rsid w:val="0018200D"/>
    <w:rsid w:val="00182093"/>
    <w:rsid w:val="00182199"/>
    <w:rsid w:val="00182A22"/>
    <w:rsid w:val="00182C2B"/>
    <w:rsid w:val="00182F27"/>
    <w:rsid w:val="001831C9"/>
    <w:rsid w:val="00183AC9"/>
    <w:rsid w:val="00183B42"/>
    <w:rsid w:val="001842DE"/>
    <w:rsid w:val="00184BA2"/>
    <w:rsid w:val="00184BB1"/>
    <w:rsid w:val="0018590A"/>
    <w:rsid w:val="00186038"/>
    <w:rsid w:val="00186E9B"/>
    <w:rsid w:val="0018700F"/>
    <w:rsid w:val="001871CB"/>
    <w:rsid w:val="0018757A"/>
    <w:rsid w:val="00187B57"/>
    <w:rsid w:val="00187FB5"/>
    <w:rsid w:val="0019089F"/>
    <w:rsid w:val="00191908"/>
    <w:rsid w:val="00191D9A"/>
    <w:rsid w:val="0019227A"/>
    <w:rsid w:val="00192EC2"/>
    <w:rsid w:val="0019357B"/>
    <w:rsid w:val="00193735"/>
    <w:rsid w:val="00193E08"/>
    <w:rsid w:val="0019417F"/>
    <w:rsid w:val="001945F1"/>
    <w:rsid w:val="00194684"/>
    <w:rsid w:val="001947B3"/>
    <w:rsid w:val="00195E97"/>
    <w:rsid w:val="00196432"/>
    <w:rsid w:val="001973C5"/>
    <w:rsid w:val="0019740A"/>
    <w:rsid w:val="001A0677"/>
    <w:rsid w:val="001A15A1"/>
    <w:rsid w:val="001A1896"/>
    <w:rsid w:val="001A1A99"/>
    <w:rsid w:val="001A2363"/>
    <w:rsid w:val="001A26D3"/>
    <w:rsid w:val="001A2B4A"/>
    <w:rsid w:val="001A306C"/>
    <w:rsid w:val="001A377C"/>
    <w:rsid w:val="001A3D62"/>
    <w:rsid w:val="001A4055"/>
    <w:rsid w:val="001A4459"/>
    <w:rsid w:val="001A44B7"/>
    <w:rsid w:val="001A4B9A"/>
    <w:rsid w:val="001A5695"/>
    <w:rsid w:val="001A6A0A"/>
    <w:rsid w:val="001A6A90"/>
    <w:rsid w:val="001A6CE5"/>
    <w:rsid w:val="001A7184"/>
    <w:rsid w:val="001A7252"/>
    <w:rsid w:val="001A7FA7"/>
    <w:rsid w:val="001B07B6"/>
    <w:rsid w:val="001B0E8C"/>
    <w:rsid w:val="001B1A42"/>
    <w:rsid w:val="001B1F9B"/>
    <w:rsid w:val="001B2519"/>
    <w:rsid w:val="001B2A7E"/>
    <w:rsid w:val="001B3325"/>
    <w:rsid w:val="001B38E4"/>
    <w:rsid w:val="001B3C7C"/>
    <w:rsid w:val="001B4188"/>
    <w:rsid w:val="001B4A6B"/>
    <w:rsid w:val="001B5549"/>
    <w:rsid w:val="001B577D"/>
    <w:rsid w:val="001B6C70"/>
    <w:rsid w:val="001B7379"/>
    <w:rsid w:val="001B772D"/>
    <w:rsid w:val="001B7B58"/>
    <w:rsid w:val="001C028E"/>
    <w:rsid w:val="001C08EB"/>
    <w:rsid w:val="001C0B04"/>
    <w:rsid w:val="001C0FD6"/>
    <w:rsid w:val="001C16A3"/>
    <w:rsid w:val="001C17BD"/>
    <w:rsid w:val="001C199B"/>
    <w:rsid w:val="001C1B50"/>
    <w:rsid w:val="001C2BCA"/>
    <w:rsid w:val="001C2C1C"/>
    <w:rsid w:val="001C30E8"/>
    <w:rsid w:val="001C3140"/>
    <w:rsid w:val="001C32D5"/>
    <w:rsid w:val="001C348C"/>
    <w:rsid w:val="001C4861"/>
    <w:rsid w:val="001C48CE"/>
    <w:rsid w:val="001C4CB0"/>
    <w:rsid w:val="001C4D62"/>
    <w:rsid w:val="001C5010"/>
    <w:rsid w:val="001C50D1"/>
    <w:rsid w:val="001C5355"/>
    <w:rsid w:val="001C55E5"/>
    <w:rsid w:val="001C62DE"/>
    <w:rsid w:val="001D00EC"/>
    <w:rsid w:val="001D186D"/>
    <w:rsid w:val="001D2193"/>
    <w:rsid w:val="001D2C39"/>
    <w:rsid w:val="001D34A6"/>
    <w:rsid w:val="001D3552"/>
    <w:rsid w:val="001D3A0A"/>
    <w:rsid w:val="001D3D13"/>
    <w:rsid w:val="001D449D"/>
    <w:rsid w:val="001D44F3"/>
    <w:rsid w:val="001D46CD"/>
    <w:rsid w:val="001D47E5"/>
    <w:rsid w:val="001D4A2A"/>
    <w:rsid w:val="001D5072"/>
    <w:rsid w:val="001D5937"/>
    <w:rsid w:val="001D5F2C"/>
    <w:rsid w:val="001D6A24"/>
    <w:rsid w:val="001D6A2E"/>
    <w:rsid w:val="001D6D73"/>
    <w:rsid w:val="001D71CC"/>
    <w:rsid w:val="001D7BA3"/>
    <w:rsid w:val="001D7D8C"/>
    <w:rsid w:val="001D7FA9"/>
    <w:rsid w:val="001E37E3"/>
    <w:rsid w:val="001E412D"/>
    <w:rsid w:val="001E41D1"/>
    <w:rsid w:val="001E4400"/>
    <w:rsid w:val="001E4534"/>
    <w:rsid w:val="001E465F"/>
    <w:rsid w:val="001E46DA"/>
    <w:rsid w:val="001E5219"/>
    <w:rsid w:val="001E5531"/>
    <w:rsid w:val="001E57DF"/>
    <w:rsid w:val="001E6542"/>
    <w:rsid w:val="001E6958"/>
    <w:rsid w:val="001E6B03"/>
    <w:rsid w:val="001F0944"/>
    <w:rsid w:val="001F09B2"/>
    <w:rsid w:val="001F0B1D"/>
    <w:rsid w:val="001F14E5"/>
    <w:rsid w:val="001F20D3"/>
    <w:rsid w:val="001F276C"/>
    <w:rsid w:val="001F3CBD"/>
    <w:rsid w:val="001F41B7"/>
    <w:rsid w:val="001F5848"/>
    <w:rsid w:val="001F5A64"/>
    <w:rsid w:val="001F5CEB"/>
    <w:rsid w:val="001F5E1F"/>
    <w:rsid w:val="001F64C7"/>
    <w:rsid w:val="001F67AD"/>
    <w:rsid w:val="001F7380"/>
    <w:rsid w:val="001F7AC5"/>
    <w:rsid w:val="0020025E"/>
    <w:rsid w:val="002013C0"/>
    <w:rsid w:val="002018CE"/>
    <w:rsid w:val="00203969"/>
    <w:rsid w:val="00203CC0"/>
    <w:rsid w:val="00204ADA"/>
    <w:rsid w:val="0020550D"/>
    <w:rsid w:val="00205C95"/>
    <w:rsid w:val="00206CCA"/>
    <w:rsid w:val="00207364"/>
    <w:rsid w:val="00207462"/>
    <w:rsid w:val="002075FE"/>
    <w:rsid w:val="0021028E"/>
    <w:rsid w:val="0021040C"/>
    <w:rsid w:val="002109FF"/>
    <w:rsid w:val="00210FCA"/>
    <w:rsid w:val="00211600"/>
    <w:rsid w:val="002117B2"/>
    <w:rsid w:val="0021212A"/>
    <w:rsid w:val="002122E3"/>
    <w:rsid w:val="00212F4B"/>
    <w:rsid w:val="002136F3"/>
    <w:rsid w:val="00213D76"/>
    <w:rsid w:val="00215BEE"/>
    <w:rsid w:val="00215FC5"/>
    <w:rsid w:val="0021669F"/>
    <w:rsid w:val="00216819"/>
    <w:rsid w:val="0021688D"/>
    <w:rsid w:val="00220AA5"/>
    <w:rsid w:val="00220D2F"/>
    <w:rsid w:val="002217DE"/>
    <w:rsid w:val="00221A9F"/>
    <w:rsid w:val="00224563"/>
    <w:rsid w:val="00224672"/>
    <w:rsid w:val="00224E87"/>
    <w:rsid w:val="002260F5"/>
    <w:rsid w:val="00226F81"/>
    <w:rsid w:val="002271C3"/>
    <w:rsid w:val="00227541"/>
    <w:rsid w:val="00227687"/>
    <w:rsid w:val="00227749"/>
    <w:rsid w:val="002279C2"/>
    <w:rsid w:val="0023032F"/>
    <w:rsid w:val="002308EF"/>
    <w:rsid w:val="00230F43"/>
    <w:rsid w:val="00231177"/>
    <w:rsid w:val="00231F73"/>
    <w:rsid w:val="0023292C"/>
    <w:rsid w:val="00233563"/>
    <w:rsid w:val="002336C3"/>
    <w:rsid w:val="002340EA"/>
    <w:rsid w:val="0023463D"/>
    <w:rsid w:val="00234943"/>
    <w:rsid w:val="00236201"/>
    <w:rsid w:val="002362FB"/>
    <w:rsid w:val="00236714"/>
    <w:rsid w:val="0023706A"/>
    <w:rsid w:val="0024007A"/>
    <w:rsid w:val="00240EF3"/>
    <w:rsid w:val="0024107C"/>
    <w:rsid w:val="0024137A"/>
    <w:rsid w:val="00242900"/>
    <w:rsid w:val="00242E08"/>
    <w:rsid w:val="00243214"/>
    <w:rsid w:val="00243672"/>
    <w:rsid w:val="00243849"/>
    <w:rsid w:val="002438A2"/>
    <w:rsid w:val="00244EB2"/>
    <w:rsid w:val="00244EE0"/>
    <w:rsid w:val="00245919"/>
    <w:rsid w:val="002460FC"/>
    <w:rsid w:val="002464BF"/>
    <w:rsid w:val="002464D6"/>
    <w:rsid w:val="00246F2C"/>
    <w:rsid w:val="002473C2"/>
    <w:rsid w:val="002473F3"/>
    <w:rsid w:val="00247F46"/>
    <w:rsid w:val="002503C5"/>
    <w:rsid w:val="0025073B"/>
    <w:rsid w:val="00250A03"/>
    <w:rsid w:val="00250B5B"/>
    <w:rsid w:val="0025117F"/>
    <w:rsid w:val="00252E6B"/>
    <w:rsid w:val="00253C30"/>
    <w:rsid w:val="002542BD"/>
    <w:rsid w:val="002547F1"/>
    <w:rsid w:val="00254804"/>
    <w:rsid w:val="00254B21"/>
    <w:rsid w:val="00255452"/>
    <w:rsid w:val="00255531"/>
    <w:rsid w:val="00256415"/>
    <w:rsid w:val="00256D56"/>
    <w:rsid w:val="00257352"/>
    <w:rsid w:val="00257459"/>
    <w:rsid w:val="00257BCB"/>
    <w:rsid w:val="00257C03"/>
    <w:rsid w:val="00257DC3"/>
    <w:rsid w:val="00260509"/>
    <w:rsid w:val="0026102F"/>
    <w:rsid w:val="0026130F"/>
    <w:rsid w:val="00262A3A"/>
    <w:rsid w:val="00263446"/>
    <w:rsid w:val="002637CC"/>
    <w:rsid w:val="00263A57"/>
    <w:rsid w:val="0026550D"/>
    <w:rsid w:val="00265C0B"/>
    <w:rsid w:val="0026633F"/>
    <w:rsid w:val="0026640A"/>
    <w:rsid w:val="0027110E"/>
    <w:rsid w:val="00271369"/>
    <w:rsid w:val="002715D7"/>
    <w:rsid w:val="00271B67"/>
    <w:rsid w:val="0027202E"/>
    <w:rsid w:val="002724D1"/>
    <w:rsid w:val="00272D68"/>
    <w:rsid w:val="002730C9"/>
    <w:rsid w:val="00273A78"/>
    <w:rsid w:val="00274201"/>
    <w:rsid w:val="002742D6"/>
    <w:rsid w:val="00274950"/>
    <w:rsid w:val="00274A38"/>
    <w:rsid w:val="00274D5E"/>
    <w:rsid w:val="00274FF8"/>
    <w:rsid w:val="002752D1"/>
    <w:rsid w:val="00275402"/>
    <w:rsid w:val="0027563C"/>
    <w:rsid w:val="002764C6"/>
    <w:rsid w:val="00276C9E"/>
    <w:rsid w:val="002774C3"/>
    <w:rsid w:val="00277A6F"/>
    <w:rsid w:val="00277EDF"/>
    <w:rsid w:val="0028072C"/>
    <w:rsid w:val="00280933"/>
    <w:rsid w:val="00280A61"/>
    <w:rsid w:val="00281925"/>
    <w:rsid w:val="00281BB5"/>
    <w:rsid w:val="00281C8C"/>
    <w:rsid w:val="00281F35"/>
    <w:rsid w:val="00282531"/>
    <w:rsid w:val="00282898"/>
    <w:rsid w:val="00282B23"/>
    <w:rsid w:val="002838CA"/>
    <w:rsid w:val="00284138"/>
    <w:rsid w:val="002844EE"/>
    <w:rsid w:val="002846F8"/>
    <w:rsid w:val="00285390"/>
    <w:rsid w:val="002858D1"/>
    <w:rsid w:val="00290F9F"/>
    <w:rsid w:val="00291EF9"/>
    <w:rsid w:val="00292A6C"/>
    <w:rsid w:val="00292C82"/>
    <w:rsid w:val="002930E6"/>
    <w:rsid w:val="002932E5"/>
    <w:rsid w:val="002935D7"/>
    <w:rsid w:val="00293A99"/>
    <w:rsid w:val="00294081"/>
    <w:rsid w:val="00294B0A"/>
    <w:rsid w:val="00294B31"/>
    <w:rsid w:val="00295054"/>
    <w:rsid w:val="0029513C"/>
    <w:rsid w:val="00295451"/>
    <w:rsid w:val="0029578D"/>
    <w:rsid w:val="00295C78"/>
    <w:rsid w:val="00296085"/>
    <w:rsid w:val="00296DCD"/>
    <w:rsid w:val="002972CC"/>
    <w:rsid w:val="002978EF"/>
    <w:rsid w:val="002A0025"/>
    <w:rsid w:val="002A02F2"/>
    <w:rsid w:val="002A0A8E"/>
    <w:rsid w:val="002A11BA"/>
    <w:rsid w:val="002A1A09"/>
    <w:rsid w:val="002A22E2"/>
    <w:rsid w:val="002A3C88"/>
    <w:rsid w:val="002A3E82"/>
    <w:rsid w:val="002A40AB"/>
    <w:rsid w:val="002A4A40"/>
    <w:rsid w:val="002A5271"/>
    <w:rsid w:val="002A55BE"/>
    <w:rsid w:val="002A5956"/>
    <w:rsid w:val="002A6DA7"/>
    <w:rsid w:val="002A72B0"/>
    <w:rsid w:val="002A7721"/>
    <w:rsid w:val="002B0035"/>
    <w:rsid w:val="002B031E"/>
    <w:rsid w:val="002B0435"/>
    <w:rsid w:val="002B0893"/>
    <w:rsid w:val="002B11B5"/>
    <w:rsid w:val="002B18B0"/>
    <w:rsid w:val="002B2997"/>
    <w:rsid w:val="002B4020"/>
    <w:rsid w:val="002B46E3"/>
    <w:rsid w:val="002B515C"/>
    <w:rsid w:val="002B590D"/>
    <w:rsid w:val="002B5C26"/>
    <w:rsid w:val="002B650F"/>
    <w:rsid w:val="002B6540"/>
    <w:rsid w:val="002B734B"/>
    <w:rsid w:val="002B747B"/>
    <w:rsid w:val="002B7784"/>
    <w:rsid w:val="002C204D"/>
    <w:rsid w:val="002C2444"/>
    <w:rsid w:val="002C2956"/>
    <w:rsid w:val="002C45CB"/>
    <w:rsid w:val="002C4749"/>
    <w:rsid w:val="002C4BB0"/>
    <w:rsid w:val="002C50C0"/>
    <w:rsid w:val="002C5B12"/>
    <w:rsid w:val="002C609E"/>
    <w:rsid w:val="002C66C6"/>
    <w:rsid w:val="002C6AC0"/>
    <w:rsid w:val="002C721F"/>
    <w:rsid w:val="002C78CA"/>
    <w:rsid w:val="002C7DCF"/>
    <w:rsid w:val="002C7EEC"/>
    <w:rsid w:val="002D0107"/>
    <w:rsid w:val="002D0C21"/>
    <w:rsid w:val="002D0E39"/>
    <w:rsid w:val="002D18BB"/>
    <w:rsid w:val="002D1F87"/>
    <w:rsid w:val="002D219D"/>
    <w:rsid w:val="002D23F3"/>
    <w:rsid w:val="002D34A5"/>
    <w:rsid w:val="002D3FCF"/>
    <w:rsid w:val="002D480A"/>
    <w:rsid w:val="002D52D8"/>
    <w:rsid w:val="002D5C93"/>
    <w:rsid w:val="002D6F31"/>
    <w:rsid w:val="002D6F5D"/>
    <w:rsid w:val="002D700C"/>
    <w:rsid w:val="002D703B"/>
    <w:rsid w:val="002D7CE6"/>
    <w:rsid w:val="002E0091"/>
    <w:rsid w:val="002E0B2D"/>
    <w:rsid w:val="002E1AC0"/>
    <w:rsid w:val="002E1C65"/>
    <w:rsid w:val="002E1C7A"/>
    <w:rsid w:val="002E22BD"/>
    <w:rsid w:val="002E2624"/>
    <w:rsid w:val="002E2B21"/>
    <w:rsid w:val="002E308A"/>
    <w:rsid w:val="002E31C1"/>
    <w:rsid w:val="002E4A40"/>
    <w:rsid w:val="002E6EE8"/>
    <w:rsid w:val="002E75C2"/>
    <w:rsid w:val="002E770F"/>
    <w:rsid w:val="002F083C"/>
    <w:rsid w:val="002F08DF"/>
    <w:rsid w:val="002F0DB9"/>
    <w:rsid w:val="002F1EBD"/>
    <w:rsid w:val="002F36FB"/>
    <w:rsid w:val="002F3CC2"/>
    <w:rsid w:val="002F3D36"/>
    <w:rsid w:val="002F42C5"/>
    <w:rsid w:val="002F4776"/>
    <w:rsid w:val="002F4C10"/>
    <w:rsid w:val="002F4D41"/>
    <w:rsid w:val="002F557A"/>
    <w:rsid w:val="002F597D"/>
    <w:rsid w:val="002F6C39"/>
    <w:rsid w:val="002F71A9"/>
    <w:rsid w:val="002F7694"/>
    <w:rsid w:val="002F7DFD"/>
    <w:rsid w:val="003009D7"/>
    <w:rsid w:val="00300C32"/>
    <w:rsid w:val="00301559"/>
    <w:rsid w:val="00301803"/>
    <w:rsid w:val="00301ED6"/>
    <w:rsid w:val="00302AD1"/>
    <w:rsid w:val="0030326F"/>
    <w:rsid w:val="00304B6E"/>
    <w:rsid w:val="00306589"/>
    <w:rsid w:val="0030658B"/>
    <w:rsid w:val="0030712A"/>
    <w:rsid w:val="0030714E"/>
    <w:rsid w:val="00307E95"/>
    <w:rsid w:val="00310D40"/>
    <w:rsid w:val="0031167C"/>
    <w:rsid w:val="0031181F"/>
    <w:rsid w:val="00311C08"/>
    <w:rsid w:val="00312759"/>
    <w:rsid w:val="003128D5"/>
    <w:rsid w:val="00313011"/>
    <w:rsid w:val="0031308F"/>
    <w:rsid w:val="00313276"/>
    <w:rsid w:val="003134A7"/>
    <w:rsid w:val="00314719"/>
    <w:rsid w:val="00314AC5"/>
    <w:rsid w:val="0031517D"/>
    <w:rsid w:val="0031528D"/>
    <w:rsid w:val="00315A60"/>
    <w:rsid w:val="00315C3E"/>
    <w:rsid w:val="003168EA"/>
    <w:rsid w:val="0031690C"/>
    <w:rsid w:val="00316DB8"/>
    <w:rsid w:val="0031763C"/>
    <w:rsid w:val="003176E4"/>
    <w:rsid w:val="003178A7"/>
    <w:rsid w:val="00317A90"/>
    <w:rsid w:val="00317B40"/>
    <w:rsid w:val="00320B80"/>
    <w:rsid w:val="00321BEF"/>
    <w:rsid w:val="00322A4E"/>
    <w:rsid w:val="00322BAD"/>
    <w:rsid w:val="00322CD5"/>
    <w:rsid w:val="00323C5F"/>
    <w:rsid w:val="00323CA4"/>
    <w:rsid w:val="003242BC"/>
    <w:rsid w:val="003242D1"/>
    <w:rsid w:val="00324CE1"/>
    <w:rsid w:val="00324F20"/>
    <w:rsid w:val="00324F5A"/>
    <w:rsid w:val="003256FA"/>
    <w:rsid w:val="00325D34"/>
    <w:rsid w:val="00325F7A"/>
    <w:rsid w:val="00326566"/>
    <w:rsid w:val="0032682F"/>
    <w:rsid w:val="003268B9"/>
    <w:rsid w:val="00330473"/>
    <w:rsid w:val="00330E1F"/>
    <w:rsid w:val="00331040"/>
    <w:rsid w:val="00331665"/>
    <w:rsid w:val="0033184E"/>
    <w:rsid w:val="003325F2"/>
    <w:rsid w:val="0033315F"/>
    <w:rsid w:val="003342B4"/>
    <w:rsid w:val="00334D9C"/>
    <w:rsid w:val="003355C3"/>
    <w:rsid w:val="00335C22"/>
    <w:rsid w:val="00335D9C"/>
    <w:rsid w:val="00335FFB"/>
    <w:rsid w:val="00336551"/>
    <w:rsid w:val="00336955"/>
    <w:rsid w:val="003370E6"/>
    <w:rsid w:val="003373A2"/>
    <w:rsid w:val="00340D7C"/>
    <w:rsid w:val="00340E2B"/>
    <w:rsid w:val="00340EC0"/>
    <w:rsid w:val="003413BB"/>
    <w:rsid w:val="00341851"/>
    <w:rsid w:val="00341EF9"/>
    <w:rsid w:val="00342B2A"/>
    <w:rsid w:val="00342D12"/>
    <w:rsid w:val="003431B3"/>
    <w:rsid w:val="003438F0"/>
    <w:rsid w:val="00343BAC"/>
    <w:rsid w:val="00343C44"/>
    <w:rsid w:val="00344201"/>
    <w:rsid w:val="003443F3"/>
    <w:rsid w:val="00344438"/>
    <w:rsid w:val="00344742"/>
    <w:rsid w:val="003448AE"/>
    <w:rsid w:val="00344E55"/>
    <w:rsid w:val="0034510D"/>
    <w:rsid w:val="003452E2"/>
    <w:rsid w:val="0034531D"/>
    <w:rsid w:val="003454E3"/>
    <w:rsid w:val="0034563A"/>
    <w:rsid w:val="00345652"/>
    <w:rsid w:val="00345BB1"/>
    <w:rsid w:val="003460A5"/>
    <w:rsid w:val="003461E2"/>
    <w:rsid w:val="003462DF"/>
    <w:rsid w:val="003503EE"/>
    <w:rsid w:val="003506F2"/>
    <w:rsid w:val="00350F20"/>
    <w:rsid w:val="00351314"/>
    <w:rsid w:val="003514E0"/>
    <w:rsid w:val="00352357"/>
    <w:rsid w:val="003523A7"/>
    <w:rsid w:val="00352EB7"/>
    <w:rsid w:val="0035332E"/>
    <w:rsid w:val="003533E6"/>
    <w:rsid w:val="003534E4"/>
    <w:rsid w:val="00353768"/>
    <w:rsid w:val="0035401B"/>
    <w:rsid w:val="003545AD"/>
    <w:rsid w:val="00354F69"/>
    <w:rsid w:val="00355303"/>
    <w:rsid w:val="003556E4"/>
    <w:rsid w:val="003560CF"/>
    <w:rsid w:val="00356506"/>
    <w:rsid w:val="0035658D"/>
    <w:rsid w:val="00356FA8"/>
    <w:rsid w:val="00357642"/>
    <w:rsid w:val="0036015B"/>
    <w:rsid w:val="00360740"/>
    <w:rsid w:val="003607C3"/>
    <w:rsid w:val="00360D2C"/>
    <w:rsid w:val="003621C6"/>
    <w:rsid w:val="00362828"/>
    <w:rsid w:val="00362998"/>
    <w:rsid w:val="0036418F"/>
    <w:rsid w:val="003644D0"/>
    <w:rsid w:val="00364858"/>
    <w:rsid w:val="00364C59"/>
    <w:rsid w:val="00364CF1"/>
    <w:rsid w:val="00364D9C"/>
    <w:rsid w:val="003657F3"/>
    <w:rsid w:val="00365EE6"/>
    <w:rsid w:val="00367FED"/>
    <w:rsid w:val="00370BB7"/>
    <w:rsid w:val="003712B6"/>
    <w:rsid w:val="0037146F"/>
    <w:rsid w:val="00371F8F"/>
    <w:rsid w:val="00372E1A"/>
    <w:rsid w:val="0037307B"/>
    <w:rsid w:val="003738A0"/>
    <w:rsid w:val="00374485"/>
    <w:rsid w:val="00374582"/>
    <w:rsid w:val="00374904"/>
    <w:rsid w:val="00374B51"/>
    <w:rsid w:val="00374EB6"/>
    <w:rsid w:val="00375BFC"/>
    <w:rsid w:val="0037649C"/>
    <w:rsid w:val="0037721C"/>
    <w:rsid w:val="003776D9"/>
    <w:rsid w:val="00377979"/>
    <w:rsid w:val="00377D4C"/>
    <w:rsid w:val="00380A22"/>
    <w:rsid w:val="00380D73"/>
    <w:rsid w:val="00384199"/>
    <w:rsid w:val="003849D2"/>
    <w:rsid w:val="00384E52"/>
    <w:rsid w:val="0038520D"/>
    <w:rsid w:val="003855E2"/>
    <w:rsid w:val="00385E68"/>
    <w:rsid w:val="00386021"/>
    <w:rsid w:val="003863F4"/>
    <w:rsid w:val="00386F0F"/>
    <w:rsid w:val="003907BF"/>
    <w:rsid w:val="00390DB5"/>
    <w:rsid w:val="00391475"/>
    <w:rsid w:val="00391606"/>
    <w:rsid w:val="00391E1D"/>
    <w:rsid w:val="003924E7"/>
    <w:rsid w:val="00393052"/>
    <w:rsid w:val="00393AD2"/>
    <w:rsid w:val="003941E3"/>
    <w:rsid w:val="00394999"/>
    <w:rsid w:val="00394A08"/>
    <w:rsid w:val="00394E3E"/>
    <w:rsid w:val="00395C13"/>
    <w:rsid w:val="00395CE4"/>
    <w:rsid w:val="00396717"/>
    <w:rsid w:val="00396DAD"/>
    <w:rsid w:val="003973BC"/>
    <w:rsid w:val="00397495"/>
    <w:rsid w:val="00397877"/>
    <w:rsid w:val="003A0150"/>
    <w:rsid w:val="003A0563"/>
    <w:rsid w:val="003A080A"/>
    <w:rsid w:val="003A0C18"/>
    <w:rsid w:val="003A0DE4"/>
    <w:rsid w:val="003A0E18"/>
    <w:rsid w:val="003A1477"/>
    <w:rsid w:val="003A2744"/>
    <w:rsid w:val="003A2BC5"/>
    <w:rsid w:val="003A3E93"/>
    <w:rsid w:val="003A445D"/>
    <w:rsid w:val="003A47AF"/>
    <w:rsid w:val="003A4E66"/>
    <w:rsid w:val="003A54EE"/>
    <w:rsid w:val="003A5CFC"/>
    <w:rsid w:val="003A6049"/>
    <w:rsid w:val="003A669E"/>
    <w:rsid w:val="003A6C20"/>
    <w:rsid w:val="003A7B5B"/>
    <w:rsid w:val="003A7CE8"/>
    <w:rsid w:val="003A7FBC"/>
    <w:rsid w:val="003B013D"/>
    <w:rsid w:val="003B0394"/>
    <w:rsid w:val="003B0440"/>
    <w:rsid w:val="003B0929"/>
    <w:rsid w:val="003B0F6F"/>
    <w:rsid w:val="003B1749"/>
    <w:rsid w:val="003B17C4"/>
    <w:rsid w:val="003B24C0"/>
    <w:rsid w:val="003B45E5"/>
    <w:rsid w:val="003B4651"/>
    <w:rsid w:val="003B4C1C"/>
    <w:rsid w:val="003B4D00"/>
    <w:rsid w:val="003B52EA"/>
    <w:rsid w:val="003B54E1"/>
    <w:rsid w:val="003B55C7"/>
    <w:rsid w:val="003B55DE"/>
    <w:rsid w:val="003B5B76"/>
    <w:rsid w:val="003B608B"/>
    <w:rsid w:val="003B61B7"/>
    <w:rsid w:val="003B64F0"/>
    <w:rsid w:val="003B6694"/>
    <w:rsid w:val="003B6DAD"/>
    <w:rsid w:val="003B726F"/>
    <w:rsid w:val="003B74E3"/>
    <w:rsid w:val="003B7E7D"/>
    <w:rsid w:val="003C005C"/>
    <w:rsid w:val="003C0920"/>
    <w:rsid w:val="003C1BF8"/>
    <w:rsid w:val="003C1D57"/>
    <w:rsid w:val="003C200C"/>
    <w:rsid w:val="003C28E6"/>
    <w:rsid w:val="003C3C37"/>
    <w:rsid w:val="003C3C3E"/>
    <w:rsid w:val="003C43B6"/>
    <w:rsid w:val="003C4436"/>
    <w:rsid w:val="003C49ED"/>
    <w:rsid w:val="003C4AB5"/>
    <w:rsid w:val="003C5071"/>
    <w:rsid w:val="003C5254"/>
    <w:rsid w:val="003C52C0"/>
    <w:rsid w:val="003C5B5E"/>
    <w:rsid w:val="003C66B7"/>
    <w:rsid w:val="003C7A8A"/>
    <w:rsid w:val="003D02A7"/>
    <w:rsid w:val="003D097B"/>
    <w:rsid w:val="003D140F"/>
    <w:rsid w:val="003D1FD8"/>
    <w:rsid w:val="003D1FE5"/>
    <w:rsid w:val="003D2262"/>
    <w:rsid w:val="003D29D6"/>
    <w:rsid w:val="003D2F61"/>
    <w:rsid w:val="003D340A"/>
    <w:rsid w:val="003D3975"/>
    <w:rsid w:val="003D4469"/>
    <w:rsid w:val="003D4BEB"/>
    <w:rsid w:val="003D5BCD"/>
    <w:rsid w:val="003D5E1C"/>
    <w:rsid w:val="003D6571"/>
    <w:rsid w:val="003D67F9"/>
    <w:rsid w:val="003D6C7B"/>
    <w:rsid w:val="003D7048"/>
    <w:rsid w:val="003D7296"/>
    <w:rsid w:val="003D7678"/>
    <w:rsid w:val="003E05C3"/>
    <w:rsid w:val="003E176F"/>
    <w:rsid w:val="003E192A"/>
    <w:rsid w:val="003E1D0C"/>
    <w:rsid w:val="003E1F3C"/>
    <w:rsid w:val="003E243C"/>
    <w:rsid w:val="003E2527"/>
    <w:rsid w:val="003E2ABB"/>
    <w:rsid w:val="003E2B6F"/>
    <w:rsid w:val="003E2E39"/>
    <w:rsid w:val="003E3355"/>
    <w:rsid w:val="003E348D"/>
    <w:rsid w:val="003E3B53"/>
    <w:rsid w:val="003E41C4"/>
    <w:rsid w:val="003E4F6A"/>
    <w:rsid w:val="003E500A"/>
    <w:rsid w:val="003E5AB4"/>
    <w:rsid w:val="003E6EB6"/>
    <w:rsid w:val="003E731E"/>
    <w:rsid w:val="003E73D8"/>
    <w:rsid w:val="003E7778"/>
    <w:rsid w:val="003F000E"/>
    <w:rsid w:val="003F0C86"/>
    <w:rsid w:val="003F0D29"/>
    <w:rsid w:val="003F1229"/>
    <w:rsid w:val="003F1E62"/>
    <w:rsid w:val="003F1F61"/>
    <w:rsid w:val="003F2261"/>
    <w:rsid w:val="003F2553"/>
    <w:rsid w:val="003F258A"/>
    <w:rsid w:val="003F2612"/>
    <w:rsid w:val="003F3C34"/>
    <w:rsid w:val="003F403F"/>
    <w:rsid w:val="003F4183"/>
    <w:rsid w:val="003F565B"/>
    <w:rsid w:val="003F59F1"/>
    <w:rsid w:val="003F5A4E"/>
    <w:rsid w:val="003F6012"/>
    <w:rsid w:val="003F6F99"/>
    <w:rsid w:val="003F778E"/>
    <w:rsid w:val="003F77F9"/>
    <w:rsid w:val="003F780B"/>
    <w:rsid w:val="0040062C"/>
    <w:rsid w:val="00402817"/>
    <w:rsid w:val="004037D5"/>
    <w:rsid w:val="00404171"/>
    <w:rsid w:val="00404BBE"/>
    <w:rsid w:val="00404C40"/>
    <w:rsid w:val="004053B9"/>
    <w:rsid w:val="00406F48"/>
    <w:rsid w:val="0040701B"/>
    <w:rsid w:val="004070B6"/>
    <w:rsid w:val="00407F1F"/>
    <w:rsid w:val="0041023A"/>
    <w:rsid w:val="00411547"/>
    <w:rsid w:val="00411CC0"/>
    <w:rsid w:val="004121E9"/>
    <w:rsid w:val="0041263F"/>
    <w:rsid w:val="00413F01"/>
    <w:rsid w:val="00414609"/>
    <w:rsid w:val="00414682"/>
    <w:rsid w:val="00414F50"/>
    <w:rsid w:val="00414FBF"/>
    <w:rsid w:val="004152CB"/>
    <w:rsid w:val="00415A9E"/>
    <w:rsid w:val="00415D30"/>
    <w:rsid w:val="00415E1F"/>
    <w:rsid w:val="004164CC"/>
    <w:rsid w:val="00416C1B"/>
    <w:rsid w:val="00416C9D"/>
    <w:rsid w:val="00416CCD"/>
    <w:rsid w:val="00420E68"/>
    <w:rsid w:val="004214CD"/>
    <w:rsid w:val="00421F86"/>
    <w:rsid w:val="00422025"/>
    <w:rsid w:val="004258B5"/>
    <w:rsid w:val="004266EE"/>
    <w:rsid w:val="00426831"/>
    <w:rsid w:val="00426C7E"/>
    <w:rsid w:val="0042706D"/>
    <w:rsid w:val="0042720A"/>
    <w:rsid w:val="004307A7"/>
    <w:rsid w:val="0043081C"/>
    <w:rsid w:val="00430AE1"/>
    <w:rsid w:val="00431624"/>
    <w:rsid w:val="00431DF3"/>
    <w:rsid w:val="004327B1"/>
    <w:rsid w:val="00432803"/>
    <w:rsid w:val="004331A7"/>
    <w:rsid w:val="004338E4"/>
    <w:rsid w:val="00434BF8"/>
    <w:rsid w:val="00434FB9"/>
    <w:rsid w:val="00435882"/>
    <w:rsid w:val="00435D3E"/>
    <w:rsid w:val="004360B8"/>
    <w:rsid w:val="00436853"/>
    <w:rsid w:val="004374CD"/>
    <w:rsid w:val="00437663"/>
    <w:rsid w:val="00440626"/>
    <w:rsid w:val="00441250"/>
    <w:rsid w:val="004413B4"/>
    <w:rsid w:val="00441716"/>
    <w:rsid w:val="00442096"/>
    <w:rsid w:val="00442EDE"/>
    <w:rsid w:val="00443C42"/>
    <w:rsid w:val="00443CCE"/>
    <w:rsid w:val="00444601"/>
    <w:rsid w:val="004448AD"/>
    <w:rsid w:val="0044492C"/>
    <w:rsid w:val="00444B01"/>
    <w:rsid w:val="004455A0"/>
    <w:rsid w:val="00445963"/>
    <w:rsid w:val="004459EF"/>
    <w:rsid w:val="00445D76"/>
    <w:rsid w:val="0044651C"/>
    <w:rsid w:val="00446CF1"/>
    <w:rsid w:val="00447049"/>
    <w:rsid w:val="00447694"/>
    <w:rsid w:val="004476B5"/>
    <w:rsid w:val="00450375"/>
    <w:rsid w:val="00451217"/>
    <w:rsid w:val="00451241"/>
    <w:rsid w:val="00451630"/>
    <w:rsid w:val="00451760"/>
    <w:rsid w:val="00451851"/>
    <w:rsid w:val="00453849"/>
    <w:rsid w:val="00453C21"/>
    <w:rsid w:val="00454C87"/>
    <w:rsid w:val="004550CC"/>
    <w:rsid w:val="00455EF6"/>
    <w:rsid w:val="00456158"/>
    <w:rsid w:val="00456427"/>
    <w:rsid w:val="004567D3"/>
    <w:rsid w:val="00456867"/>
    <w:rsid w:val="0045686E"/>
    <w:rsid w:val="00456D4D"/>
    <w:rsid w:val="00457440"/>
    <w:rsid w:val="004579DD"/>
    <w:rsid w:val="0046025F"/>
    <w:rsid w:val="00460629"/>
    <w:rsid w:val="00460A0D"/>
    <w:rsid w:val="004617B6"/>
    <w:rsid w:val="0046195C"/>
    <w:rsid w:val="00461A2E"/>
    <w:rsid w:val="004621F7"/>
    <w:rsid w:val="00462620"/>
    <w:rsid w:val="00463164"/>
    <w:rsid w:val="00463968"/>
    <w:rsid w:val="00465B7D"/>
    <w:rsid w:val="00466DA7"/>
    <w:rsid w:val="0047000B"/>
    <w:rsid w:val="00470533"/>
    <w:rsid w:val="004705B0"/>
    <w:rsid w:val="00470AC6"/>
    <w:rsid w:val="00470CC9"/>
    <w:rsid w:val="0047141D"/>
    <w:rsid w:val="00471AF7"/>
    <w:rsid w:val="00471C81"/>
    <w:rsid w:val="00471DC4"/>
    <w:rsid w:val="00472095"/>
    <w:rsid w:val="0047359C"/>
    <w:rsid w:val="00473AEF"/>
    <w:rsid w:val="00473FCF"/>
    <w:rsid w:val="00474AB3"/>
    <w:rsid w:val="00475894"/>
    <w:rsid w:val="00476806"/>
    <w:rsid w:val="004769FC"/>
    <w:rsid w:val="00476B55"/>
    <w:rsid w:val="00476B5F"/>
    <w:rsid w:val="00476B62"/>
    <w:rsid w:val="00476C07"/>
    <w:rsid w:val="00476CB5"/>
    <w:rsid w:val="004771FD"/>
    <w:rsid w:val="004773AB"/>
    <w:rsid w:val="00477A43"/>
    <w:rsid w:val="00477FEA"/>
    <w:rsid w:val="00480992"/>
    <w:rsid w:val="0048135B"/>
    <w:rsid w:val="00481589"/>
    <w:rsid w:val="00481CD3"/>
    <w:rsid w:val="0048223D"/>
    <w:rsid w:val="00482F14"/>
    <w:rsid w:val="00483516"/>
    <w:rsid w:val="00484080"/>
    <w:rsid w:val="004845BE"/>
    <w:rsid w:val="00484D9B"/>
    <w:rsid w:val="00484E8E"/>
    <w:rsid w:val="004851C5"/>
    <w:rsid w:val="0048566E"/>
    <w:rsid w:val="00485A2A"/>
    <w:rsid w:val="00486636"/>
    <w:rsid w:val="00487AFB"/>
    <w:rsid w:val="00490A3F"/>
    <w:rsid w:val="00491BA1"/>
    <w:rsid w:val="004923E3"/>
    <w:rsid w:val="0049328E"/>
    <w:rsid w:val="00493D91"/>
    <w:rsid w:val="0049406B"/>
    <w:rsid w:val="00494D3E"/>
    <w:rsid w:val="00494D7A"/>
    <w:rsid w:val="00494F40"/>
    <w:rsid w:val="00495785"/>
    <w:rsid w:val="00495982"/>
    <w:rsid w:val="00495E60"/>
    <w:rsid w:val="00496F4B"/>
    <w:rsid w:val="00497337"/>
    <w:rsid w:val="00497C35"/>
    <w:rsid w:val="00497DA9"/>
    <w:rsid w:val="004A0660"/>
    <w:rsid w:val="004A1A0F"/>
    <w:rsid w:val="004A1CA8"/>
    <w:rsid w:val="004A3234"/>
    <w:rsid w:val="004A3779"/>
    <w:rsid w:val="004A51D2"/>
    <w:rsid w:val="004A54B5"/>
    <w:rsid w:val="004A62A9"/>
    <w:rsid w:val="004A6776"/>
    <w:rsid w:val="004A7A62"/>
    <w:rsid w:val="004B0B57"/>
    <w:rsid w:val="004B1225"/>
    <w:rsid w:val="004B1DFB"/>
    <w:rsid w:val="004B32E3"/>
    <w:rsid w:val="004B4D25"/>
    <w:rsid w:val="004B5473"/>
    <w:rsid w:val="004B55A9"/>
    <w:rsid w:val="004B57AB"/>
    <w:rsid w:val="004B5D17"/>
    <w:rsid w:val="004B5ED3"/>
    <w:rsid w:val="004B5F69"/>
    <w:rsid w:val="004B6441"/>
    <w:rsid w:val="004B6F06"/>
    <w:rsid w:val="004B759E"/>
    <w:rsid w:val="004B79BD"/>
    <w:rsid w:val="004B7F40"/>
    <w:rsid w:val="004C063D"/>
    <w:rsid w:val="004C0A1C"/>
    <w:rsid w:val="004C0A2F"/>
    <w:rsid w:val="004C39F2"/>
    <w:rsid w:val="004C3DB2"/>
    <w:rsid w:val="004C41A5"/>
    <w:rsid w:val="004C461E"/>
    <w:rsid w:val="004C4800"/>
    <w:rsid w:val="004C4F4D"/>
    <w:rsid w:val="004C510A"/>
    <w:rsid w:val="004C6FE8"/>
    <w:rsid w:val="004C7129"/>
    <w:rsid w:val="004C7463"/>
    <w:rsid w:val="004C770B"/>
    <w:rsid w:val="004D0302"/>
    <w:rsid w:val="004D0430"/>
    <w:rsid w:val="004D057F"/>
    <w:rsid w:val="004D0DE4"/>
    <w:rsid w:val="004D1C9F"/>
    <w:rsid w:val="004D2A08"/>
    <w:rsid w:val="004D379F"/>
    <w:rsid w:val="004D3C8D"/>
    <w:rsid w:val="004D4026"/>
    <w:rsid w:val="004D403C"/>
    <w:rsid w:val="004D48AC"/>
    <w:rsid w:val="004D6F32"/>
    <w:rsid w:val="004D7043"/>
    <w:rsid w:val="004D7397"/>
    <w:rsid w:val="004D7C99"/>
    <w:rsid w:val="004E0233"/>
    <w:rsid w:val="004E0B2A"/>
    <w:rsid w:val="004E0D83"/>
    <w:rsid w:val="004E1368"/>
    <w:rsid w:val="004E161A"/>
    <w:rsid w:val="004E2564"/>
    <w:rsid w:val="004E34DE"/>
    <w:rsid w:val="004E359A"/>
    <w:rsid w:val="004E3766"/>
    <w:rsid w:val="004E38B6"/>
    <w:rsid w:val="004E4235"/>
    <w:rsid w:val="004E4765"/>
    <w:rsid w:val="004E4BFC"/>
    <w:rsid w:val="004E502C"/>
    <w:rsid w:val="004E5FF3"/>
    <w:rsid w:val="004E61AF"/>
    <w:rsid w:val="004E64CD"/>
    <w:rsid w:val="004F03EE"/>
    <w:rsid w:val="004F05B7"/>
    <w:rsid w:val="004F08DE"/>
    <w:rsid w:val="004F0CC4"/>
    <w:rsid w:val="004F10DC"/>
    <w:rsid w:val="004F1700"/>
    <w:rsid w:val="004F1CC2"/>
    <w:rsid w:val="004F1DB8"/>
    <w:rsid w:val="004F207A"/>
    <w:rsid w:val="004F2950"/>
    <w:rsid w:val="004F2D3C"/>
    <w:rsid w:val="004F4AEE"/>
    <w:rsid w:val="004F505E"/>
    <w:rsid w:val="004F5116"/>
    <w:rsid w:val="004F5218"/>
    <w:rsid w:val="004F56C0"/>
    <w:rsid w:val="004F6CDB"/>
    <w:rsid w:val="004F6D98"/>
    <w:rsid w:val="004F7259"/>
    <w:rsid w:val="00500CBC"/>
    <w:rsid w:val="00502543"/>
    <w:rsid w:val="0050332A"/>
    <w:rsid w:val="00503B51"/>
    <w:rsid w:val="0050410B"/>
    <w:rsid w:val="00505696"/>
    <w:rsid w:val="00505B2C"/>
    <w:rsid w:val="00505B48"/>
    <w:rsid w:val="005065C8"/>
    <w:rsid w:val="0050665F"/>
    <w:rsid w:val="00506691"/>
    <w:rsid w:val="0050722B"/>
    <w:rsid w:val="0051021C"/>
    <w:rsid w:val="00511144"/>
    <w:rsid w:val="0051158F"/>
    <w:rsid w:val="0051480C"/>
    <w:rsid w:val="00514967"/>
    <w:rsid w:val="00514975"/>
    <w:rsid w:val="0051664F"/>
    <w:rsid w:val="0051667C"/>
    <w:rsid w:val="00516B54"/>
    <w:rsid w:val="00517005"/>
    <w:rsid w:val="00517772"/>
    <w:rsid w:val="00517C53"/>
    <w:rsid w:val="00517EFE"/>
    <w:rsid w:val="005203E1"/>
    <w:rsid w:val="00520988"/>
    <w:rsid w:val="005223AE"/>
    <w:rsid w:val="005225D7"/>
    <w:rsid w:val="00522CB9"/>
    <w:rsid w:val="00523243"/>
    <w:rsid w:val="00523500"/>
    <w:rsid w:val="00523886"/>
    <w:rsid w:val="00523DBF"/>
    <w:rsid w:val="00523F49"/>
    <w:rsid w:val="00524AFF"/>
    <w:rsid w:val="00524B1F"/>
    <w:rsid w:val="00525A34"/>
    <w:rsid w:val="00525B55"/>
    <w:rsid w:val="005263B7"/>
    <w:rsid w:val="00527F6B"/>
    <w:rsid w:val="0053048A"/>
    <w:rsid w:val="00532572"/>
    <w:rsid w:val="005325B8"/>
    <w:rsid w:val="0053353B"/>
    <w:rsid w:val="00534111"/>
    <w:rsid w:val="0053434F"/>
    <w:rsid w:val="005345AD"/>
    <w:rsid w:val="00534BBF"/>
    <w:rsid w:val="00534C0A"/>
    <w:rsid w:val="00534D1B"/>
    <w:rsid w:val="00535DE6"/>
    <w:rsid w:val="005360B3"/>
    <w:rsid w:val="00536846"/>
    <w:rsid w:val="0053762D"/>
    <w:rsid w:val="005376AD"/>
    <w:rsid w:val="00537782"/>
    <w:rsid w:val="00540260"/>
    <w:rsid w:val="00540BE7"/>
    <w:rsid w:val="00540D6A"/>
    <w:rsid w:val="00541037"/>
    <w:rsid w:val="00541503"/>
    <w:rsid w:val="00541607"/>
    <w:rsid w:val="00541B07"/>
    <w:rsid w:val="00541F77"/>
    <w:rsid w:val="00542777"/>
    <w:rsid w:val="00543E2A"/>
    <w:rsid w:val="00544178"/>
    <w:rsid w:val="005442B5"/>
    <w:rsid w:val="00544477"/>
    <w:rsid w:val="00544C6E"/>
    <w:rsid w:val="00544FE3"/>
    <w:rsid w:val="00545099"/>
    <w:rsid w:val="005455CC"/>
    <w:rsid w:val="00545FF8"/>
    <w:rsid w:val="00546607"/>
    <w:rsid w:val="00546F4D"/>
    <w:rsid w:val="00547043"/>
    <w:rsid w:val="005472D8"/>
    <w:rsid w:val="00547700"/>
    <w:rsid w:val="00547794"/>
    <w:rsid w:val="005500B3"/>
    <w:rsid w:val="0055090D"/>
    <w:rsid w:val="00550C30"/>
    <w:rsid w:val="005521CA"/>
    <w:rsid w:val="00554258"/>
    <w:rsid w:val="00554D41"/>
    <w:rsid w:val="00555BCC"/>
    <w:rsid w:val="00556719"/>
    <w:rsid w:val="00557205"/>
    <w:rsid w:val="005572B8"/>
    <w:rsid w:val="00557B35"/>
    <w:rsid w:val="005615FA"/>
    <w:rsid w:val="005619E2"/>
    <w:rsid w:val="00562475"/>
    <w:rsid w:val="005628A7"/>
    <w:rsid w:val="00563332"/>
    <w:rsid w:val="00563C56"/>
    <w:rsid w:val="00563D9B"/>
    <w:rsid w:val="00564420"/>
    <w:rsid w:val="005664F2"/>
    <w:rsid w:val="00566B90"/>
    <w:rsid w:val="005674A1"/>
    <w:rsid w:val="00567652"/>
    <w:rsid w:val="00570437"/>
    <w:rsid w:val="0057098E"/>
    <w:rsid w:val="0057128C"/>
    <w:rsid w:val="005717A5"/>
    <w:rsid w:val="00571FFC"/>
    <w:rsid w:val="005721EE"/>
    <w:rsid w:val="005732B2"/>
    <w:rsid w:val="00573664"/>
    <w:rsid w:val="00573777"/>
    <w:rsid w:val="00573E0A"/>
    <w:rsid w:val="00574349"/>
    <w:rsid w:val="00574B32"/>
    <w:rsid w:val="0057578A"/>
    <w:rsid w:val="00575B21"/>
    <w:rsid w:val="00575B43"/>
    <w:rsid w:val="00576B7B"/>
    <w:rsid w:val="00576C7D"/>
    <w:rsid w:val="00576ED3"/>
    <w:rsid w:val="00576F26"/>
    <w:rsid w:val="00577704"/>
    <w:rsid w:val="00577B73"/>
    <w:rsid w:val="00580906"/>
    <w:rsid w:val="00580BDC"/>
    <w:rsid w:val="00580C64"/>
    <w:rsid w:val="005811E8"/>
    <w:rsid w:val="00581589"/>
    <w:rsid w:val="00581853"/>
    <w:rsid w:val="00582823"/>
    <w:rsid w:val="00583F77"/>
    <w:rsid w:val="00584C98"/>
    <w:rsid w:val="00584EB4"/>
    <w:rsid w:val="0058524D"/>
    <w:rsid w:val="00585847"/>
    <w:rsid w:val="00586962"/>
    <w:rsid w:val="00586C07"/>
    <w:rsid w:val="005873A2"/>
    <w:rsid w:val="00587752"/>
    <w:rsid w:val="00590467"/>
    <w:rsid w:val="005905BF"/>
    <w:rsid w:val="00590A4C"/>
    <w:rsid w:val="00591591"/>
    <w:rsid w:val="00591BAB"/>
    <w:rsid w:val="00592067"/>
    <w:rsid w:val="00592783"/>
    <w:rsid w:val="0059305D"/>
    <w:rsid w:val="00593399"/>
    <w:rsid w:val="00593CC3"/>
    <w:rsid w:val="005940A1"/>
    <w:rsid w:val="00594333"/>
    <w:rsid w:val="00594381"/>
    <w:rsid w:val="00594543"/>
    <w:rsid w:val="00594D22"/>
    <w:rsid w:val="005950D8"/>
    <w:rsid w:val="005958D0"/>
    <w:rsid w:val="00596AF8"/>
    <w:rsid w:val="00597134"/>
    <w:rsid w:val="005971D2"/>
    <w:rsid w:val="00597727"/>
    <w:rsid w:val="00597D12"/>
    <w:rsid w:val="005A0201"/>
    <w:rsid w:val="005A0B08"/>
    <w:rsid w:val="005A19A3"/>
    <w:rsid w:val="005A1A53"/>
    <w:rsid w:val="005A1ED7"/>
    <w:rsid w:val="005A271B"/>
    <w:rsid w:val="005A3030"/>
    <w:rsid w:val="005A312A"/>
    <w:rsid w:val="005A31CA"/>
    <w:rsid w:val="005A34C4"/>
    <w:rsid w:val="005A360D"/>
    <w:rsid w:val="005A49B2"/>
    <w:rsid w:val="005A4AF3"/>
    <w:rsid w:val="005A4D5B"/>
    <w:rsid w:val="005A5549"/>
    <w:rsid w:val="005A6714"/>
    <w:rsid w:val="005A69EF"/>
    <w:rsid w:val="005B0755"/>
    <w:rsid w:val="005B101C"/>
    <w:rsid w:val="005B1A74"/>
    <w:rsid w:val="005B1ED1"/>
    <w:rsid w:val="005B30F3"/>
    <w:rsid w:val="005B3383"/>
    <w:rsid w:val="005B4578"/>
    <w:rsid w:val="005B4CA1"/>
    <w:rsid w:val="005B5BB5"/>
    <w:rsid w:val="005B635A"/>
    <w:rsid w:val="005B6A5A"/>
    <w:rsid w:val="005B764C"/>
    <w:rsid w:val="005C0C7F"/>
    <w:rsid w:val="005C0E9F"/>
    <w:rsid w:val="005C0EBE"/>
    <w:rsid w:val="005C17A1"/>
    <w:rsid w:val="005C1C6E"/>
    <w:rsid w:val="005C2459"/>
    <w:rsid w:val="005C2C0F"/>
    <w:rsid w:val="005C4113"/>
    <w:rsid w:val="005C447A"/>
    <w:rsid w:val="005C48CE"/>
    <w:rsid w:val="005C48EC"/>
    <w:rsid w:val="005C516B"/>
    <w:rsid w:val="005C5275"/>
    <w:rsid w:val="005C5452"/>
    <w:rsid w:val="005C6882"/>
    <w:rsid w:val="005C71EB"/>
    <w:rsid w:val="005C765F"/>
    <w:rsid w:val="005D0146"/>
    <w:rsid w:val="005D02F6"/>
    <w:rsid w:val="005D07BD"/>
    <w:rsid w:val="005D0DFD"/>
    <w:rsid w:val="005D1DE2"/>
    <w:rsid w:val="005D1F14"/>
    <w:rsid w:val="005D1F78"/>
    <w:rsid w:val="005D242D"/>
    <w:rsid w:val="005D269A"/>
    <w:rsid w:val="005D3400"/>
    <w:rsid w:val="005D3D11"/>
    <w:rsid w:val="005D4A8C"/>
    <w:rsid w:val="005D4E11"/>
    <w:rsid w:val="005D4F15"/>
    <w:rsid w:val="005D59D6"/>
    <w:rsid w:val="005D65C1"/>
    <w:rsid w:val="005D690C"/>
    <w:rsid w:val="005D6E58"/>
    <w:rsid w:val="005E0465"/>
    <w:rsid w:val="005E067A"/>
    <w:rsid w:val="005E0768"/>
    <w:rsid w:val="005E07E7"/>
    <w:rsid w:val="005E1A13"/>
    <w:rsid w:val="005E2ABB"/>
    <w:rsid w:val="005E31C6"/>
    <w:rsid w:val="005E476B"/>
    <w:rsid w:val="005E490D"/>
    <w:rsid w:val="005E4AF1"/>
    <w:rsid w:val="005E518F"/>
    <w:rsid w:val="005E58FF"/>
    <w:rsid w:val="005E5B23"/>
    <w:rsid w:val="005E6C71"/>
    <w:rsid w:val="005E73BF"/>
    <w:rsid w:val="005E796A"/>
    <w:rsid w:val="005F0340"/>
    <w:rsid w:val="005F0B29"/>
    <w:rsid w:val="005F1359"/>
    <w:rsid w:val="005F18A4"/>
    <w:rsid w:val="005F1C7B"/>
    <w:rsid w:val="005F2455"/>
    <w:rsid w:val="005F2AF7"/>
    <w:rsid w:val="005F2ECE"/>
    <w:rsid w:val="005F3693"/>
    <w:rsid w:val="005F3AE6"/>
    <w:rsid w:val="005F3BB3"/>
    <w:rsid w:val="005F4B9C"/>
    <w:rsid w:val="005F5172"/>
    <w:rsid w:val="005F5DDB"/>
    <w:rsid w:val="005F5DDE"/>
    <w:rsid w:val="005F63F7"/>
    <w:rsid w:val="005F6474"/>
    <w:rsid w:val="005F6683"/>
    <w:rsid w:val="005F69A3"/>
    <w:rsid w:val="005F7A94"/>
    <w:rsid w:val="005F7D35"/>
    <w:rsid w:val="005F7E6E"/>
    <w:rsid w:val="00600229"/>
    <w:rsid w:val="00601110"/>
    <w:rsid w:val="00601D6A"/>
    <w:rsid w:val="00601ECA"/>
    <w:rsid w:val="006024B8"/>
    <w:rsid w:val="006028A6"/>
    <w:rsid w:val="006031F6"/>
    <w:rsid w:val="0060398A"/>
    <w:rsid w:val="00604240"/>
    <w:rsid w:val="00604FFA"/>
    <w:rsid w:val="006050F8"/>
    <w:rsid w:val="00605F10"/>
    <w:rsid w:val="00606F3B"/>
    <w:rsid w:val="006072AB"/>
    <w:rsid w:val="0061036C"/>
    <w:rsid w:val="006117F4"/>
    <w:rsid w:val="00611FF5"/>
    <w:rsid w:val="00612A30"/>
    <w:rsid w:val="00613249"/>
    <w:rsid w:val="00613B96"/>
    <w:rsid w:val="00614082"/>
    <w:rsid w:val="00614909"/>
    <w:rsid w:val="00615E3C"/>
    <w:rsid w:val="0061603D"/>
    <w:rsid w:val="00616293"/>
    <w:rsid w:val="006164B2"/>
    <w:rsid w:val="00616C0E"/>
    <w:rsid w:val="00616EC5"/>
    <w:rsid w:val="00617266"/>
    <w:rsid w:val="00617290"/>
    <w:rsid w:val="00617515"/>
    <w:rsid w:val="00620D91"/>
    <w:rsid w:val="0062103F"/>
    <w:rsid w:val="00621989"/>
    <w:rsid w:val="00622585"/>
    <w:rsid w:val="00623087"/>
    <w:rsid w:val="00623212"/>
    <w:rsid w:val="00623268"/>
    <w:rsid w:val="0062347E"/>
    <w:rsid w:val="00623544"/>
    <w:rsid w:val="00624135"/>
    <w:rsid w:val="006244BF"/>
    <w:rsid w:val="00625567"/>
    <w:rsid w:val="0062560B"/>
    <w:rsid w:val="0062570F"/>
    <w:rsid w:val="00626220"/>
    <w:rsid w:val="00626242"/>
    <w:rsid w:val="0062628F"/>
    <w:rsid w:val="0062665F"/>
    <w:rsid w:val="00627278"/>
    <w:rsid w:val="00627CB1"/>
    <w:rsid w:val="006302A5"/>
    <w:rsid w:val="00630B41"/>
    <w:rsid w:val="00630BB0"/>
    <w:rsid w:val="00630F0A"/>
    <w:rsid w:val="00631192"/>
    <w:rsid w:val="006316E7"/>
    <w:rsid w:val="00631B66"/>
    <w:rsid w:val="00631D6E"/>
    <w:rsid w:val="00632270"/>
    <w:rsid w:val="00632BCA"/>
    <w:rsid w:val="00632E0F"/>
    <w:rsid w:val="00632E11"/>
    <w:rsid w:val="0063307C"/>
    <w:rsid w:val="006333DA"/>
    <w:rsid w:val="006345D2"/>
    <w:rsid w:val="006346A6"/>
    <w:rsid w:val="00634DA6"/>
    <w:rsid w:val="00635081"/>
    <w:rsid w:val="006350EE"/>
    <w:rsid w:val="00635C23"/>
    <w:rsid w:val="00636982"/>
    <w:rsid w:val="00636DE3"/>
    <w:rsid w:val="00640122"/>
    <w:rsid w:val="00641059"/>
    <w:rsid w:val="006423B5"/>
    <w:rsid w:val="00643C77"/>
    <w:rsid w:val="0064511B"/>
    <w:rsid w:val="00646960"/>
    <w:rsid w:val="0064722B"/>
    <w:rsid w:val="00650541"/>
    <w:rsid w:val="006507BA"/>
    <w:rsid w:val="0065165A"/>
    <w:rsid w:val="006528A6"/>
    <w:rsid w:val="00653234"/>
    <w:rsid w:val="00653477"/>
    <w:rsid w:val="00653BB8"/>
    <w:rsid w:val="00653F54"/>
    <w:rsid w:val="00653FC9"/>
    <w:rsid w:val="006542AE"/>
    <w:rsid w:val="006555C8"/>
    <w:rsid w:val="00655D6E"/>
    <w:rsid w:val="006564E7"/>
    <w:rsid w:val="00656921"/>
    <w:rsid w:val="00656ECA"/>
    <w:rsid w:val="00657A16"/>
    <w:rsid w:val="00657AE0"/>
    <w:rsid w:val="00657C00"/>
    <w:rsid w:val="00657C18"/>
    <w:rsid w:val="00660164"/>
    <w:rsid w:val="006608A1"/>
    <w:rsid w:val="006616E7"/>
    <w:rsid w:val="006618E1"/>
    <w:rsid w:val="00661F8E"/>
    <w:rsid w:val="006626C3"/>
    <w:rsid w:val="00662F96"/>
    <w:rsid w:val="00662FB0"/>
    <w:rsid w:val="006631BC"/>
    <w:rsid w:val="00663BB5"/>
    <w:rsid w:val="006646FF"/>
    <w:rsid w:val="00664978"/>
    <w:rsid w:val="006651E4"/>
    <w:rsid w:val="006651FA"/>
    <w:rsid w:val="00665211"/>
    <w:rsid w:val="006657EE"/>
    <w:rsid w:val="00665F08"/>
    <w:rsid w:val="00667027"/>
    <w:rsid w:val="00667582"/>
    <w:rsid w:val="006677EE"/>
    <w:rsid w:val="006677FD"/>
    <w:rsid w:val="00667D2C"/>
    <w:rsid w:val="00667E75"/>
    <w:rsid w:val="00670298"/>
    <w:rsid w:val="006708F4"/>
    <w:rsid w:val="00670ADB"/>
    <w:rsid w:val="00670C6F"/>
    <w:rsid w:val="00670D38"/>
    <w:rsid w:val="0067134F"/>
    <w:rsid w:val="00671805"/>
    <w:rsid w:val="0067180B"/>
    <w:rsid w:val="0067251E"/>
    <w:rsid w:val="00673B37"/>
    <w:rsid w:val="0067406C"/>
    <w:rsid w:val="00674ACE"/>
    <w:rsid w:val="0067583D"/>
    <w:rsid w:val="00676926"/>
    <w:rsid w:val="00676D67"/>
    <w:rsid w:val="00677093"/>
    <w:rsid w:val="00677396"/>
    <w:rsid w:val="00677CE0"/>
    <w:rsid w:val="00680904"/>
    <w:rsid w:val="00681544"/>
    <w:rsid w:val="006816EF"/>
    <w:rsid w:val="00682259"/>
    <w:rsid w:val="006825E7"/>
    <w:rsid w:val="00683057"/>
    <w:rsid w:val="00683636"/>
    <w:rsid w:val="00683A10"/>
    <w:rsid w:val="00684105"/>
    <w:rsid w:val="00684383"/>
    <w:rsid w:val="00685082"/>
    <w:rsid w:val="006856FE"/>
    <w:rsid w:val="00685D69"/>
    <w:rsid w:val="00685ED5"/>
    <w:rsid w:val="00686041"/>
    <w:rsid w:val="0068683E"/>
    <w:rsid w:val="00686B8D"/>
    <w:rsid w:val="00686CD9"/>
    <w:rsid w:val="00687071"/>
    <w:rsid w:val="006874FB"/>
    <w:rsid w:val="00687607"/>
    <w:rsid w:val="00687B3A"/>
    <w:rsid w:val="00690CEC"/>
    <w:rsid w:val="00691219"/>
    <w:rsid w:val="0069133C"/>
    <w:rsid w:val="00691992"/>
    <w:rsid w:val="00691B3C"/>
    <w:rsid w:val="006927A1"/>
    <w:rsid w:val="00692F93"/>
    <w:rsid w:val="00693C68"/>
    <w:rsid w:val="00694B47"/>
    <w:rsid w:val="00694B77"/>
    <w:rsid w:val="0069532D"/>
    <w:rsid w:val="006954D3"/>
    <w:rsid w:val="0069574C"/>
    <w:rsid w:val="00695FD1"/>
    <w:rsid w:val="00696A06"/>
    <w:rsid w:val="00697252"/>
    <w:rsid w:val="0069748F"/>
    <w:rsid w:val="00697B94"/>
    <w:rsid w:val="00697D69"/>
    <w:rsid w:val="006A013A"/>
    <w:rsid w:val="006A0E19"/>
    <w:rsid w:val="006A1514"/>
    <w:rsid w:val="006A1A7B"/>
    <w:rsid w:val="006A1BF5"/>
    <w:rsid w:val="006A20BC"/>
    <w:rsid w:val="006A3A69"/>
    <w:rsid w:val="006A3EDE"/>
    <w:rsid w:val="006A4193"/>
    <w:rsid w:val="006A42FC"/>
    <w:rsid w:val="006A4630"/>
    <w:rsid w:val="006A4816"/>
    <w:rsid w:val="006A492C"/>
    <w:rsid w:val="006A4C03"/>
    <w:rsid w:val="006A54CF"/>
    <w:rsid w:val="006A5C0E"/>
    <w:rsid w:val="006A7D77"/>
    <w:rsid w:val="006B02F2"/>
    <w:rsid w:val="006B10BE"/>
    <w:rsid w:val="006B1358"/>
    <w:rsid w:val="006B1F93"/>
    <w:rsid w:val="006B21B2"/>
    <w:rsid w:val="006B2605"/>
    <w:rsid w:val="006B3447"/>
    <w:rsid w:val="006B35D6"/>
    <w:rsid w:val="006B430D"/>
    <w:rsid w:val="006B4E68"/>
    <w:rsid w:val="006B4FD6"/>
    <w:rsid w:val="006B51DD"/>
    <w:rsid w:val="006B5EDB"/>
    <w:rsid w:val="006B6597"/>
    <w:rsid w:val="006B68B5"/>
    <w:rsid w:val="006B6F95"/>
    <w:rsid w:val="006B775B"/>
    <w:rsid w:val="006B7A7D"/>
    <w:rsid w:val="006B7B9F"/>
    <w:rsid w:val="006C0C03"/>
    <w:rsid w:val="006C19D8"/>
    <w:rsid w:val="006C1D4C"/>
    <w:rsid w:val="006C1EFB"/>
    <w:rsid w:val="006C2515"/>
    <w:rsid w:val="006C287C"/>
    <w:rsid w:val="006C32B1"/>
    <w:rsid w:val="006C3CC6"/>
    <w:rsid w:val="006C3F5C"/>
    <w:rsid w:val="006C4316"/>
    <w:rsid w:val="006C4857"/>
    <w:rsid w:val="006C5F89"/>
    <w:rsid w:val="006C6044"/>
    <w:rsid w:val="006C62E8"/>
    <w:rsid w:val="006C6358"/>
    <w:rsid w:val="006C693E"/>
    <w:rsid w:val="006C6967"/>
    <w:rsid w:val="006C78BF"/>
    <w:rsid w:val="006C79CE"/>
    <w:rsid w:val="006C7B0D"/>
    <w:rsid w:val="006C7E10"/>
    <w:rsid w:val="006C7EBE"/>
    <w:rsid w:val="006D03B3"/>
    <w:rsid w:val="006D0E3D"/>
    <w:rsid w:val="006D1B23"/>
    <w:rsid w:val="006D1E9B"/>
    <w:rsid w:val="006D236A"/>
    <w:rsid w:val="006D26C1"/>
    <w:rsid w:val="006D2FB9"/>
    <w:rsid w:val="006D3166"/>
    <w:rsid w:val="006D340B"/>
    <w:rsid w:val="006D39FC"/>
    <w:rsid w:val="006D496C"/>
    <w:rsid w:val="006D52C3"/>
    <w:rsid w:val="006D6373"/>
    <w:rsid w:val="006D7A41"/>
    <w:rsid w:val="006D7A59"/>
    <w:rsid w:val="006D7E90"/>
    <w:rsid w:val="006D7F4C"/>
    <w:rsid w:val="006D7FE7"/>
    <w:rsid w:val="006E0019"/>
    <w:rsid w:val="006E0254"/>
    <w:rsid w:val="006E10B5"/>
    <w:rsid w:val="006E14F5"/>
    <w:rsid w:val="006E1FA0"/>
    <w:rsid w:val="006E2086"/>
    <w:rsid w:val="006E3C3C"/>
    <w:rsid w:val="006E4516"/>
    <w:rsid w:val="006E5D20"/>
    <w:rsid w:val="006E5FE4"/>
    <w:rsid w:val="006E607F"/>
    <w:rsid w:val="006E7607"/>
    <w:rsid w:val="006F061B"/>
    <w:rsid w:val="006F0A3D"/>
    <w:rsid w:val="006F0FF1"/>
    <w:rsid w:val="006F21C0"/>
    <w:rsid w:val="006F27D7"/>
    <w:rsid w:val="006F2D1E"/>
    <w:rsid w:val="006F3134"/>
    <w:rsid w:val="006F3AC4"/>
    <w:rsid w:val="006F47BE"/>
    <w:rsid w:val="006F59ED"/>
    <w:rsid w:val="006F5C89"/>
    <w:rsid w:val="006F6888"/>
    <w:rsid w:val="006F7371"/>
    <w:rsid w:val="006F7BFE"/>
    <w:rsid w:val="006F7F4A"/>
    <w:rsid w:val="007005E0"/>
    <w:rsid w:val="00700FB0"/>
    <w:rsid w:val="007011A6"/>
    <w:rsid w:val="007020EA"/>
    <w:rsid w:val="00702D38"/>
    <w:rsid w:val="007034FA"/>
    <w:rsid w:val="00703A26"/>
    <w:rsid w:val="00704A54"/>
    <w:rsid w:val="00704F30"/>
    <w:rsid w:val="0070531C"/>
    <w:rsid w:val="00705835"/>
    <w:rsid w:val="00705AD8"/>
    <w:rsid w:val="007061B7"/>
    <w:rsid w:val="0070678C"/>
    <w:rsid w:val="007068F7"/>
    <w:rsid w:val="00706F48"/>
    <w:rsid w:val="00707748"/>
    <w:rsid w:val="00707992"/>
    <w:rsid w:val="00707A39"/>
    <w:rsid w:val="007100DF"/>
    <w:rsid w:val="0071014C"/>
    <w:rsid w:val="007102A6"/>
    <w:rsid w:val="0071047F"/>
    <w:rsid w:val="00710509"/>
    <w:rsid w:val="00710588"/>
    <w:rsid w:val="007107A9"/>
    <w:rsid w:val="00710ABC"/>
    <w:rsid w:val="00710B2A"/>
    <w:rsid w:val="00710BB7"/>
    <w:rsid w:val="00710D10"/>
    <w:rsid w:val="00710DC6"/>
    <w:rsid w:val="0071184E"/>
    <w:rsid w:val="00712C65"/>
    <w:rsid w:val="0071373D"/>
    <w:rsid w:val="00714AE4"/>
    <w:rsid w:val="00715EFD"/>
    <w:rsid w:val="0071607A"/>
    <w:rsid w:val="00716C89"/>
    <w:rsid w:val="00716F71"/>
    <w:rsid w:val="00717072"/>
    <w:rsid w:val="0072000C"/>
    <w:rsid w:val="007200D1"/>
    <w:rsid w:val="007204B7"/>
    <w:rsid w:val="007209C1"/>
    <w:rsid w:val="00720A4C"/>
    <w:rsid w:val="007212A3"/>
    <w:rsid w:val="00721CAE"/>
    <w:rsid w:val="007221E7"/>
    <w:rsid w:val="00723DB3"/>
    <w:rsid w:val="00723E7D"/>
    <w:rsid w:val="007246C5"/>
    <w:rsid w:val="0072570E"/>
    <w:rsid w:val="00726EB5"/>
    <w:rsid w:val="007270A1"/>
    <w:rsid w:val="00727116"/>
    <w:rsid w:val="00727761"/>
    <w:rsid w:val="00727828"/>
    <w:rsid w:val="00727B9C"/>
    <w:rsid w:val="00730825"/>
    <w:rsid w:val="00731430"/>
    <w:rsid w:val="00731C8A"/>
    <w:rsid w:val="00731F4F"/>
    <w:rsid w:val="00732089"/>
    <w:rsid w:val="00732D39"/>
    <w:rsid w:val="00732EA7"/>
    <w:rsid w:val="0073340E"/>
    <w:rsid w:val="00733882"/>
    <w:rsid w:val="0073396B"/>
    <w:rsid w:val="00734605"/>
    <w:rsid w:val="00734E4A"/>
    <w:rsid w:val="00734F48"/>
    <w:rsid w:val="007360CC"/>
    <w:rsid w:val="0073638E"/>
    <w:rsid w:val="00736B32"/>
    <w:rsid w:val="00737007"/>
    <w:rsid w:val="007376B4"/>
    <w:rsid w:val="00741481"/>
    <w:rsid w:val="0074238E"/>
    <w:rsid w:val="00742F9D"/>
    <w:rsid w:val="00743A7F"/>
    <w:rsid w:val="0074428E"/>
    <w:rsid w:val="00744324"/>
    <w:rsid w:val="00744FD4"/>
    <w:rsid w:val="00745B85"/>
    <w:rsid w:val="00745FFE"/>
    <w:rsid w:val="007463EA"/>
    <w:rsid w:val="0074726A"/>
    <w:rsid w:val="00747375"/>
    <w:rsid w:val="007474CE"/>
    <w:rsid w:val="0074752B"/>
    <w:rsid w:val="0075075F"/>
    <w:rsid w:val="00751946"/>
    <w:rsid w:val="00751AAF"/>
    <w:rsid w:val="00752718"/>
    <w:rsid w:val="00752D42"/>
    <w:rsid w:val="0075441C"/>
    <w:rsid w:val="007545BB"/>
    <w:rsid w:val="00754627"/>
    <w:rsid w:val="00754809"/>
    <w:rsid w:val="00754AAC"/>
    <w:rsid w:val="00754D20"/>
    <w:rsid w:val="00755CD0"/>
    <w:rsid w:val="007561EF"/>
    <w:rsid w:val="0075665B"/>
    <w:rsid w:val="007568CB"/>
    <w:rsid w:val="007568D8"/>
    <w:rsid w:val="00757091"/>
    <w:rsid w:val="00757175"/>
    <w:rsid w:val="007579D7"/>
    <w:rsid w:val="00760EFE"/>
    <w:rsid w:val="007616BE"/>
    <w:rsid w:val="007619D6"/>
    <w:rsid w:val="00763350"/>
    <w:rsid w:val="007639FB"/>
    <w:rsid w:val="00763C6C"/>
    <w:rsid w:val="007641AF"/>
    <w:rsid w:val="00764A68"/>
    <w:rsid w:val="00764F18"/>
    <w:rsid w:val="00765209"/>
    <w:rsid w:val="00765397"/>
    <w:rsid w:val="00765435"/>
    <w:rsid w:val="00765524"/>
    <w:rsid w:val="00766CA1"/>
    <w:rsid w:val="00767974"/>
    <w:rsid w:val="00770C15"/>
    <w:rsid w:val="007718CA"/>
    <w:rsid w:val="00771A07"/>
    <w:rsid w:val="0077226C"/>
    <w:rsid w:val="00772596"/>
    <w:rsid w:val="00772A78"/>
    <w:rsid w:val="00772AAA"/>
    <w:rsid w:val="00772C61"/>
    <w:rsid w:val="00772C77"/>
    <w:rsid w:val="00772F6C"/>
    <w:rsid w:val="00773030"/>
    <w:rsid w:val="00773078"/>
    <w:rsid w:val="007736C7"/>
    <w:rsid w:val="007739D9"/>
    <w:rsid w:val="007742A3"/>
    <w:rsid w:val="00774433"/>
    <w:rsid w:val="0077479E"/>
    <w:rsid w:val="00774C9C"/>
    <w:rsid w:val="0077521F"/>
    <w:rsid w:val="00775A98"/>
    <w:rsid w:val="00776335"/>
    <w:rsid w:val="007769CE"/>
    <w:rsid w:val="007773D2"/>
    <w:rsid w:val="00777AE2"/>
    <w:rsid w:val="00777B1E"/>
    <w:rsid w:val="00782151"/>
    <w:rsid w:val="007830B7"/>
    <w:rsid w:val="007836AD"/>
    <w:rsid w:val="00783C30"/>
    <w:rsid w:val="00783FC5"/>
    <w:rsid w:val="007841BE"/>
    <w:rsid w:val="007846BC"/>
    <w:rsid w:val="007857EF"/>
    <w:rsid w:val="00787394"/>
    <w:rsid w:val="0078764D"/>
    <w:rsid w:val="00787D79"/>
    <w:rsid w:val="00787E10"/>
    <w:rsid w:val="00787E20"/>
    <w:rsid w:val="007909DA"/>
    <w:rsid w:val="00790D53"/>
    <w:rsid w:val="00792DA0"/>
    <w:rsid w:val="00792F79"/>
    <w:rsid w:val="00793228"/>
    <w:rsid w:val="00794A18"/>
    <w:rsid w:val="00794D2A"/>
    <w:rsid w:val="007951E0"/>
    <w:rsid w:val="0079568A"/>
    <w:rsid w:val="00795886"/>
    <w:rsid w:val="00795C9D"/>
    <w:rsid w:val="0079670A"/>
    <w:rsid w:val="00796C6A"/>
    <w:rsid w:val="00796E7C"/>
    <w:rsid w:val="007A0274"/>
    <w:rsid w:val="007A0448"/>
    <w:rsid w:val="007A091F"/>
    <w:rsid w:val="007A13E3"/>
    <w:rsid w:val="007A1FE4"/>
    <w:rsid w:val="007A2043"/>
    <w:rsid w:val="007A212E"/>
    <w:rsid w:val="007A227E"/>
    <w:rsid w:val="007A23C6"/>
    <w:rsid w:val="007A2577"/>
    <w:rsid w:val="007A3176"/>
    <w:rsid w:val="007A3E53"/>
    <w:rsid w:val="007A4124"/>
    <w:rsid w:val="007A42A3"/>
    <w:rsid w:val="007A4ECF"/>
    <w:rsid w:val="007A5DA9"/>
    <w:rsid w:val="007A6109"/>
    <w:rsid w:val="007A63DE"/>
    <w:rsid w:val="007A69AD"/>
    <w:rsid w:val="007A70B5"/>
    <w:rsid w:val="007A76F9"/>
    <w:rsid w:val="007B031D"/>
    <w:rsid w:val="007B04B7"/>
    <w:rsid w:val="007B0560"/>
    <w:rsid w:val="007B16E8"/>
    <w:rsid w:val="007B174A"/>
    <w:rsid w:val="007B1915"/>
    <w:rsid w:val="007B1A96"/>
    <w:rsid w:val="007B23A9"/>
    <w:rsid w:val="007B3A6E"/>
    <w:rsid w:val="007B44DC"/>
    <w:rsid w:val="007B45B8"/>
    <w:rsid w:val="007B4D6A"/>
    <w:rsid w:val="007B5067"/>
    <w:rsid w:val="007B573A"/>
    <w:rsid w:val="007B5B99"/>
    <w:rsid w:val="007B63E1"/>
    <w:rsid w:val="007B6597"/>
    <w:rsid w:val="007B7597"/>
    <w:rsid w:val="007B7B87"/>
    <w:rsid w:val="007C0128"/>
    <w:rsid w:val="007C02B0"/>
    <w:rsid w:val="007C114A"/>
    <w:rsid w:val="007C118E"/>
    <w:rsid w:val="007C15A3"/>
    <w:rsid w:val="007C186A"/>
    <w:rsid w:val="007C26CC"/>
    <w:rsid w:val="007C3A7D"/>
    <w:rsid w:val="007C4EED"/>
    <w:rsid w:val="007C55B9"/>
    <w:rsid w:val="007C6318"/>
    <w:rsid w:val="007C67BE"/>
    <w:rsid w:val="007D0CC8"/>
    <w:rsid w:val="007D1712"/>
    <w:rsid w:val="007D20E2"/>
    <w:rsid w:val="007D31D9"/>
    <w:rsid w:val="007D37FE"/>
    <w:rsid w:val="007D57B5"/>
    <w:rsid w:val="007D5BAD"/>
    <w:rsid w:val="007D6F9A"/>
    <w:rsid w:val="007D7570"/>
    <w:rsid w:val="007E0B94"/>
    <w:rsid w:val="007E0CD2"/>
    <w:rsid w:val="007E1101"/>
    <w:rsid w:val="007E18AE"/>
    <w:rsid w:val="007E1E6D"/>
    <w:rsid w:val="007E2681"/>
    <w:rsid w:val="007E2AD6"/>
    <w:rsid w:val="007E2C80"/>
    <w:rsid w:val="007E2F21"/>
    <w:rsid w:val="007E3615"/>
    <w:rsid w:val="007E3A57"/>
    <w:rsid w:val="007E3BB4"/>
    <w:rsid w:val="007E4890"/>
    <w:rsid w:val="007E52C9"/>
    <w:rsid w:val="007E5464"/>
    <w:rsid w:val="007E55E8"/>
    <w:rsid w:val="007E5CB9"/>
    <w:rsid w:val="007E5CF4"/>
    <w:rsid w:val="007E5F4D"/>
    <w:rsid w:val="007E69E4"/>
    <w:rsid w:val="007E70F1"/>
    <w:rsid w:val="007E7957"/>
    <w:rsid w:val="007F0149"/>
    <w:rsid w:val="007F0171"/>
    <w:rsid w:val="007F078E"/>
    <w:rsid w:val="007F1270"/>
    <w:rsid w:val="007F181C"/>
    <w:rsid w:val="007F3543"/>
    <w:rsid w:val="007F363B"/>
    <w:rsid w:val="007F3766"/>
    <w:rsid w:val="007F392E"/>
    <w:rsid w:val="007F3970"/>
    <w:rsid w:val="007F3999"/>
    <w:rsid w:val="007F3B3A"/>
    <w:rsid w:val="007F40D0"/>
    <w:rsid w:val="007F427B"/>
    <w:rsid w:val="007F4C5A"/>
    <w:rsid w:val="007F5147"/>
    <w:rsid w:val="007F5751"/>
    <w:rsid w:val="007F589A"/>
    <w:rsid w:val="007F6C01"/>
    <w:rsid w:val="007F744D"/>
    <w:rsid w:val="007F755D"/>
    <w:rsid w:val="007F7D5E"/>
    <w:rsid w:val="00800202"/>
    <w:rsid w:val="00800736"/>
    <w:rsid w:val="00800DE4"/>
    <w:rsid w:val="00801774"/>
    <w:rsid w:val="00802EC2"/>
    <w:rsid w:val="00803234"/>
    <w:rsid w:val="00804195"/>
    <w:rsid w:val="00804B4D"/>
    <w:rsid w:val="008050CB"/>
    <w:rsid w:val="00807763"/>
    <w:rsid w:val="00810000"/>
    <w:rsid w:val="008100B4"/>
    <w:rsid w:val="00810278"/>
    <w:rsid w:val="00810F54"/>
    <w:rsid w:val="008119F5"/>
    <w:rsid w:val="00811B4F"/>
    <w:rsid w:val="0081212E"/>
    <w:rsid w:val="008124EC"/>
    <w:rsid w:val="00812521"/>
    <w:rsid w:val="00812F63"/>
    <w:rsid w:val="0081389D"/>
    <w:rsid w:val="00813923"/>
    <w:rsid w:val="0081394F"/>
    <w:rsid w:val="00813980"/>
    <w:rsid w:val="00813F41"/>
    <w:rsid w:val="00815C97"/>
    <w:rsid w:val="00815E0A"/>
    <w:rsid w:val="008165CA"/>
    <w:rsid w:val="00816970"/>
    <w:rsid w:val="00817E9A"/>
    <w:rsid w:val="0082030A"/>
    <w:rsid w:val="008205EE"/>
    <w:rsid w:val="008206BC"/>
    <w:rsid w:val="008208D2"/>
    <w:rsid w:val="00820C3B"/>
    <w:rsid w:val="00820F93"/>
    <w:rsid w:val="0082135B"/>
    <w:rsid w:val="008215E3"/>
    <w:rsid w:val="00821B2A"/>
    <w:rsid w:val="00822393"/>
    <w:rsid w:val="008229CD"/>
    <w:rsid w:val="00823B41"/>
    <w:rsid w:val="008243AC"/>
    <w:rsid w:val="008245D8"/>
    <w:rsid w:val="00824AE9"/>
    <w:rsid w:val="00824DB7"/>
    <w:rsid w:val="00824F72"/>
    <w:rsid w:val="00826614"/>
    <w:rsid w:val="00826F8B"/>
    <w:rsid w:val="00827642"/>
    <w:rsid w:val="008302A8"/>
    <w:rsid w:val="0083069A"/>
    <w:rsid w:val="00830BD9"/>
    <w:rsid w:val="00830D91"/>
    <w:rsid w:val="00832D2D"/>
    <w:rsid w:val="00833E8B"/>
    <w:rsid w:val="00834515"/>
    <w:rsid w:val="0083466F"/>
    <w:rsid w:val="0083573F"/>
    <w:rsid w:val="008360E0"/>
    <w:rsid w:val="008364B4"/>
    <w:rsid w:val="0083652A"/>
    <w:rsid w:val="00837C63"/>
    <w:rsid w:val="0084157F"/>
    <w:rsid w:val="00842168"/>
    <w:rsid w:val="0084216F"/>
    <w:rsid w:val="00842EF5"/>
    <w:rsid w:val="00843FC5"/>
    <w:rsid w:val="008465DE"/>
    <w:rsid w:val="00846852"/>
    <w:rsid w:val="008476C5"/>
    <w:rsid w:val="00847F7A"/>
    <w:rsid w:val="008503EB"/>
    <w:rsid w:val="00852247"/>
    <w:rsid w:val="008529BA"/>
    <w:rsid w:val="00852E44"/>
    <w:rsid w:val="00854FAF"/>
    <w:rsid w:val="0085501A"/>
    <w:rsid w:val="00856B45"/>
    <w:rsid w:val="00857AB4"/>
    <w:rsid w:val="00857E20"/>
    <w:rsid w:val="008608A2"/>
    <w:rsid w:val="00860D11"/>
    <w:rsid w:val="00860D25"/>
    <w:rsid w:val="00860EC1"/>
    <w:rsid w:val="00861181"/>
    <w:rsid w:val="00861DA0"/>
    <w:rsid w:val="00862BB8"/>
    <w:rsid w:val="00862DF7"/>
    <w:rsid w:val="00863886"/>
    <w:rsid w:val="00864A66"/>
    <w:rsid w:val="00865450"/>
    <w:rsid w:val="008654D1"/>
    <w:rsid w:val="0086706C"/>
    <w:rsid w:val="0086765E"/>
    <w:rsid w:val="00867913"/>
    <w:rsid w:val="00867A7D"/>
    <w:rsid w:val="00870498"/>
    <w:rsid w:val="0087068D"/>
    <w:rsid w:val="00870862"/>
    <w:rsid w:val="00870AC2"/>
    <w:rsid w:val="00870AE6"/>
    <w:rsid w:val="00870DB8"/>
    <w:rsid w:val="008713A2"/>
    <w:rsid w:val="008718AF"/>
    <w:rsid w:val="008719CA"/>
    <w:rsid w:val="00872499"/>
    <w:rsid w:val="0087308B"/>
    <w:rsid w:val="0087444D"/>
    <w:rsid w:val="00874985"/>
    <w:rsid w:val="00874B54"/>
    <w:rsid w:val="0087523D"/>
    <w:rsid w:val="00875A56"/>
    <w:rsid w:val="00875ACD"/>
    <w:rsid w:val="00875C69"/>
    <w:rsid w:val="0087620E"/>
    <w:rsid w:val="00876399"/>
    <w:rsid w:val="00877976"/>
    <w:rsid w:val="008802F7"/>
    <w:rsid w:val="00880616"/>
    <w:rsid w:val="00880AC1"/>
    <w:rsid w:val="00880BA0"/>
    <w:rsid w:val="00880BA9"/>
    <w:rsid w:val="00880C07"/>
    <w:rsid w:val="008812E6"/>
    <w:rsid w:val="008813FE"/>
    <w:rsid w:val="00881B30"/>
    <w:rsid w:val="00881F43"/>
    <w:rsid w:val="00883007"/>
    <w:rsid w:val="008830DF"/>
    <w:rsid w:val="00883DF4"/>
    <w:rsid w:val="008853AF"/>
    <w:rsid w:val="00885423"/>
    <w:rsid w:val="008854EF"/>
    <w:rsid w:val="008855AF"/>
    <w:rsid w:val="00885846"/>
    <w:rsid w:val="00886900"/>
    <w:rsid w:val="00886A7F"/>
    <w:rsid w:val="00887946"/>
    <w:rsid w:val="00887D1B"/>
    <w:rsid w:val="00891B75"/>
    <w:rsid w:val="008929CB"/>
    <w:rsid w:val="008929E8"/>
    <w:rsid w:val="0089372B"/>
    <w:rsid w:val="00893CEA"/>
    <w:rsid w:val="008947FB"/>
    <w:rsid w:val="0089496B"/>
    <w:rsid w:val="00895703"/>
    <w:rsid w:val="00895A3A"/>
    <w:rsid w:val="00895B86"/>
    <w:rsid w:val="00895DF5"/>
    <w:rsid w:val="008960D6"/>
    <w:rsid w:val="0089622F"/>
    <w:rsid w:val="008965ED"/>
    <w:rsid w:val="0089664B"/>
    <w:rsid w:val="008974B8"/>
    <w:rsid w:val="00897DCC"/>
    <w:rsid w:val="008A093D"/>
    <w:rsid w:val="008A21E0"/>
    <w:rsid w:val="008A23D9"/>
    <w:rsid w:val="008A2944"/>
    <w:rsid w:val="008A29C6"/>
    <w:rsid w:val="008A2A2C"/>
    <w:rsid w:val="008A2DFA"/>
    <w:rsid w:val="008A3D58"/>
    <w:rsid w:val="008A4BE1"/>
    <w:rsid w:val="008A60BC"/>
    <w:rsid w:val="008A6B12"/>
    <w:rsid w:val="008A6DF8"/>
    <w:rsid w:val="008A7277"/>
    <w:rsid w:val="008A72E5"/>
    <w:rsid w:val="008A75CA"/>
    <w:rsid w:val="008A773A"/>
    <w:rsid w:val="008A7848"/>
    <w:rsid w:val="008B064C"/>
    <w:rsid w:val="008B0B0F"/>
    <w:rsid w:val="008B11E3"/>
    <w:rsid w:val="008B1331"/>
    <w:rsid w:val="008B15ED"/>
    <w:rsid w:val="008B2869"/>
    <w:rsid w:val="008B2DC6"/>
    <w:rsid w:val="008B3398"/>
    <w:rsid w:val="008B3507"/>
    <w:rsid w:val="008B3E75"/>
    <w:rsid w:val="008B40E6"/>
    <w:rsid w:val="008B4503"/>
    <w:rsid w:val="008B49AF"/>
    <w:rsid w:val="008B5BF2"/>
    <w:rsid w:val="008B6B34"/>
    <w:rsid w:val="008B70FD"/>
    <w:rsid w:val="008B7795"/>
    <w:rsid w:val="008B7F85"/>
    <w:rsid w:val="008C01C5"/>
    <w:rsid w:val="008C03E7"/>
    <w:rsid w:val="008C0B53"/>
    <w:rsid w:val="008C28C3"/>
    <w:rsid w:val="008C2941"/>
    <w:rsid w:val="008C299E"/>
    <w:rsid w:val="008C387F"/>
    <w:rsid w:val="008C3C09"/>
    <w:rsid w:val="008C3F57"/>
    <w:rsid w:val="008C4959"/>
    <w:rsid w:val="008C498C"/>
    <w:rsid w:val="008C4F7C"/>
    <w:rsid w:val="008C5133"/>
    <w:rsid w:val="008C5541"/>
    <w:rsid w:val="008C5B2B"/>
    <w:rsid w:val="008C5D48"/>
    <w:rsid w:val="008C5DB8"/>
    <w:rsid w:val="008C70D0"/>
    <w:rsid w:val="008C71D0"/>
    <w:rsid w:val="008D063E"/>
    <w:rsid w:val="008D10B9"/>
    <w:rsid w:val="008D143F"/>
    <w:rsid w:val="008D21AB"/>
    <w:rsid w:val="008D30E9"/>
    <w:rsid w:val="008D323F"/>
    <w:rsid w:val="008D3A04"/>
    <w:rsid w:val="008D3EEC"/>
    <w:rsid w:val="008D3F09"/>
    <w:rsid w:val="008D4902"/>
    <w:rsid w:val="008D6196"/>
    <w:rsid w:val="008D619B"/>
    <w:rsid w:val="008D709A"/>
    <w:rsid w:val="008D76B9"/>
    <w:rsid w:val="008D7AED"/>
    <w:rsid w:val="008E1B46"/>
    <w:rsid w:val="008E20D8"/>
    <w:rsid w:val="008E35AA"/>
    <w:rsid w:val="008E36B5"/>
    <w:rsid w:val="008E424D"/>
    <w:rsid w:val="008E4F21"/>
    <w:rsid w:val="008E541D"/>
    <w:rsid w:val="008E59C5"/>
    <w:rsid w:val="008E5A35"/>
    <w:rsid w:val="008E63BD"/>
    <w:rsid w:val="008E6BA8"/>
    <w:rsid w:val="008E6D8C"/>
    <w:rsid w:val="008E72FE"/>
    <w:rsid w:val="008E7E3B"/>
    <w:rsid w:val="008F0F46"/>
    <w:rsid w:val="008F2371"/>
    <w:rsid w:val="008F2B57"/>
    <w:rsid w:val="008F2E66"/>
    <w:rsid w:val="008F34AE"/>
    <w:rsid w:val="008F4471"/>
    <w:rsid w:val="008F51A7"/>
    <w:rsid w:val="008F5287"/>
    <w:rsid w:val="008F53C8"/>
    <w:rsid w:val="008F6057"/>
    <w:rsid w:val="008F6AE2"/>
    <w:rsid w:val="008F70D4"/>
    <w:rsid w:val="008F796D"/>
    <w:rsid w:val="008F7A65"/>
    <w:rsid w:val="00901AD7"/>
    <w:rsid w:val="00901CF2"/>
    <w:rsid w:val="00901FC3"/>
    <w:rsid w:val="009020E9"/>
    <w:rsid w:val="009028ED"/>
    <w:rsid w:val="00902EAE"/>
    <w:rsid w:val="009033E5"/>
    <w:rsid w:val="00903451"/>
    <w:rsid w:val="00903C9D"/>
    <w:rsid w:val="00903DC2"/>
    <w:rsid w:val="00903FB6"/>
    <w:rsid w:val="00904943"/>
    <w:rsid w:val="00905894"/>
    <w:rsid w:val="00905984"/>
    <w:rsid w:val="00905CC3"/>
    <w:rsid w:val="00906939"/>
    <w:rsid w:val="00906A19"/>
    <w:rsid w:val="00907130"/>
    <w:rsid w:val="00907749"/>
    <w:rsid w:val="0090787A"/>
    <w:rsid w:val="00907FEA"/>
    <w:rsid w:val="00910211"/>
    <w:rsid w:val="00910C32"/>
    <w:rsid w:val="00910FF6"/>
    <w:rsid w:val="009110D8"/>
    <w:rsid w:val="0091232B"/>
    <w:rsid w:val="009124E8"/>
    <w:rsid w:val="009129FB"/>
    <w:rsid w:val="00912C22"/>
    <w:rsid w:val="009131C1"/>
    <w:rsid w:val="0091333F"/>
    <w:rsid w:val="009133AD"/>
    <w:rsid w:val="009138E2"/>
    <w:rsid w:val="00914467"/>
    <w:rsid w:val="00914A7E"/>
    <w:rsid w:val="00914D5A"/>
    <w:rsid w:val="00915693"/>
    <w:rsid w:val="00915F4E"/>
    <w:rsid w:val="00916C35"/>
    <w:rsid w:val="00916CB0"/>
    <w:rsid w:val="00916EC2"/>
    <w:rsid w:val="00917D72"/>
    <w:rsid w:val="00917E3A"/>
    <w:rsid w:val="009200AD"/>
    <w:rsid w:val="009200C2"/>
    <w:rsid w:val="009204B6"/>
    <w:rsid w:val="0092058A"/>
    <w:rsid w:val="00921216"/>
    <w:rsid w:val="0092125F"/>
    <w:rsid w:val="00921350"/>
    <w:rsid w:val="009217D1"/>
    <w:rsid w:val="00921A5A"/>
    <w:rsid w:val="00922095"/>
    <w:rsid w:val="0092224E"/>
    <w:rsid w:val="009226FF"/>
    <w:rsid w:val="0092294A"/>
    <w:rsid w:val="0092299A"/>
    <w:rsid w:val="00922B36"/>
    <w:rsid w:val="00922D4D"/>
    <w:rsid w:val="00923218"/>
    <w:rsid w:val="0092358A"/>
    <w:rsid w:val="00923D81"/>
    <w:rsid w:val="00923F62"/>
    <w:rsid w:val="00926102"/>
    <w:rsid w:val="00927477"/>
    <w:rsid w:val="0092783F"/>
    <w:rsid w:val="009301F7"/>
    <w:rsid w:val="00930581"/>
    <w:rsid w:val="00930BFA"/>
    <w:rsid w:val="00932BB7"/>
    <w:rsid w:val="00932BE7"/>
    <w:rsid w:val="0093417A"/>
    <w:rsid w:val="0093424E"/>
    <w:rsid w:val="00934450"/>
    <w:rsid w:val="009346E4"/>
    <w:rsid w:val="00935458"/>
    <w:rsid w:val="00935D77"/>
    <w:rsid w:val="00935DE4"/>
    <w:rsid w:val="009364D2"/>
    <w:rsid w:val="0093651D"/>
    <w:rsid w:val="009374F9"/>
    <w:rsid w:val="00937841"/>
    <w:rsid w:val="00940BCC"/>
    <w:rsid w:val="0094275E"/>
    <w:rsid w:val="00942A82"/>
    <w:rsid w:val="00942AE8"/>
    <w:rsid w:val="00942AFA"/>
    <w:rsid w:val="00943329"/>
    <w:rsid w:val="00943791"/>
    <w:rsid w:val="00943BC7"/>
    <w:rsid w:val="009442D8"/>
    <w:rsid w:val="009443CD"/>
    <w:rsid w:val="0094479B"/>
    <w:rsid w:val="00944EA5"/>
    <w:rsid w:val="009450BB"/>
    <w:rsid w:val="009452F8"/>
    <w:rsid w:val="00945307"/>
    <w:rsid w:val="00945667"/>
    <w:rsid w:val="0094610A"/>
    <w:rsid w:val="009462BD"/>
    <w:rsid w:val="00946B74"/>
    <w:rsid w:val="00946DED"/>
    <w:rsid w:val="009471CE"/>
    <w:rsid w:val="00947591"/>
    <w:rsid w:val="00947695"/>
    <w:rsid w:val="00947B3B"/>
    <w:rsid w:val="009515E3"/>
    <w:rsid w:val="00951B5E"/>
    <w:rsid w:val="00951D59"/>
    <w:rsid w:val="00952B7B"/>
    <w:rsid w:val="00952EEE"/>
    <w:rsid w:val="0095439F"/>
    <w:rsid w:val="00955165"/>
    <w:rsid w:val="0095593A"/>
    <w:rsid w:val="00955E49"/>
    <w:rsid w:val="00956376"/>
    <w:rsid w:val="0095677E"/>
    <w:rsid w:val="00957366"/>
    <w:rsid w:val="00957A02"/>
    <w:rsid w:val="00957AEF"/>
    <w:rsid w:val="00957E9A"/>
    <w:rsid w:val="00957EA2"/>
    <w:rsid w:val="009605F4"/>
    <w:rsid w:val="0096066D"/>
    <w:rsid w:val="009628C5"/>
    <w:rsid w:val="00962AC0"/>
    <w:rsid w:val="009637BC"/>
    <w:rsid w:val="009648F0"/>
    <w:rsid w:val="00964FF8"/>
    <w:rsid w:val="00966009"/>
    <w:rsid w:val="00966168"/>
    <w:rsid w:val="009664DD"/>
    <w:rsid w:val="00966AD7"/>
    <w:rsid w:val="00966D9E"/>
    <w:rsid w:val="009703EA"/>
    <w:rsid w:val="00970D3D"/>
    <w:rsid w:val="0097118C"/>
    <w:rsid w:val="00971E96"/>
    <w:rsid w:val="00972415"/>
    <w:rsid w:val="009727E6"/>
    <w:rsid w:val="0097286F"/>
    <w:rsid w:val="00972924"/>
    <w:rsid w:val="009729B2"/>
    <w:rsid w:val="00973BC8"/>
    <w:rsid w:val="00974378"/>
    <w:rsid w:val="00974836"/>
    <w:rsid w:val="00975211"/>
    <w:rsid w:val="0097527E"/>
    <w:rsid w:val="00975974"/>
    <w:rsid w:val="00976554"/>
    <w:rsid w:val="00976AF5"/>
    <w:rsid w:val="00976F10"/>
    <w:rsid w:val="0097719E"/>
    <w:rsid w:val="009771F6"/>
    <w:rsid w:val="00977347"/>
    <w:rsid w:val="00977C53"/>
    <w:rsid w:val="009805A7"/>
    <w:rsid w:val="00982AFC"/>
    <w:rsid w:val="00982F72"/>
    <w:rsid w:val="009833F0"/>
    <w:rsid w:val="00983AD5"/>
    <w:rsid w:val="00984538"/>
    <w:rsid w:val="00984681"/>
    <w:rsid w:val="00984CAB"/>
    <w:rsid w:val="00984E26"/>
    <w:rsid w:val="00984F53"/>
    <w:rsid w:val="009851A9"/>
    <w:rsid w:val="009851E8"/>
    <w:rsid w:val="00985409"/>
    <w:rsid w:val="00985D63"/>
    <w:rsid w:val="009870E0"/>
    <w:rsid w:val="0098796E"/>
    <w:rsid w:val="00991556"/>
    <w:rsid w:val="00991B0F"/>
    <w:rsid w:val="00991F03"/>
    <w:rsid w:val="0099200D"/>
    <w:rsid w:val="0099349A"/>
    <w:rsid w:val="00993661"/>
    <w:rsid w:val="009937F8"/>
    <w:rsid w:val="00993901"/>
    <w:rsid w:val="00994AFA"/>
    <w:rsid w:val="00994CB3"/>
    <w:rsid w:val="00994FEC"/>
    <w:rsid w:val="00995006"/>
    <w:rsid w:val="009957EE"/>
    <w:rsid w:val="00995E37"/>
    <w:rsid w:val="009963D5"/>
    <w:rsid w:val="00996919"/>
    <w:rsid w:val="00996FFC"/>
    <w:rsid w:val="00997444"/>
    <w:rsid w:val="00997463"/>
    <w:rsid w:val="009976E0"/>
    <w:rsid w:val="009A00A5"/>
    <w:rsid w:val="009A033F"/>
    <w:rsid w:val="009A0369"/>
    <w:rsid w:val="009A0BB5"/>
    <w:rsid w:val="009A0CEE"/>
    <w:rsid w:val="009A1197"/>
    <w:rsid w:val="009A15CA"/>
    <w:rsid w:val="009A1D33"/>
    <w:rsid w:val="009A20CC"/>
    <w:rsid w:val="009A2C73"/>
    <w:rsid w:val="009A37AE"/>
    <w:rsid w:val="009A38B5"/>
    <w:rsid w:val="009A3F5D"/>
    <w:rsid w:val="009A47C6"/>
    <w:rsid w:val="009A5EEF"/>
    <w:rsid w:val="009A7DFB"/>
    <w:rsid w:val="009B028F"/>
    <w:rsid w:val="009B02EC"/>
    <w:rsid w:val="009B06BB"/>
    <w:rsid w:val="009B0961"/>
    <w:rsid w:val="009B13D0"/>
    <w:rsid w:val="009B171F"/>
    <w:rsid w:val="009B22B1"/>
    <w:rsid w:val="009B262F"/>
    <w:rsid w:val="009B2B59"/>
    <w:rsid w:val="009B2BE6"/>
    <w:rsid w:val="009B38AF"/>
    <w:rsid w:val="009B442C"/>
    <w:rsid w:val="009B49FD"/>
    <w:rsid w:val="009B4A79"/>
    <w:rsid w:val="009B4F42"/>
    <w:rsid w:val="009B544E"/>
    <w:rsid w:val="009B5C15"/>
    <w:rsid w:val="009B5C3B"/>
    <w:rsid w:val="009B6465"/>
    <w:rsid w:val="009B65A7"/>
    <w:rsid w:val="009B7F9B"/>
    <w:rsid w:val="009C0537"/>
    <w:rsid w:val="009C0B0A"/>
    <w:rsid w:val="009C0C19"/>
    <w:rsid w:val="009C110E"/>
    <w:rsid w:val="009C1F49"/>
    <w:rsid w:val="009C2493"/>
    <w:rsid w:val="009C24FD"/>
    <w:rsid w:val="009C30D7"/>
    <w:rsid w:val="009C3332"/>
    <w:rsid w:val="009C3843"/>
    <w:rsid w:val="009C3981"/>
    <w:rsid w:val="009C3D2B"/>
    <w:rsid w:val="009C4104"/>
    <w:rsid w:val="009C41F4"/>
    <w:rsid w:val="009C4B6B"/>
    <w:rsid w:val="009C533A"/>
    <w:rsid w:val="009C7958"/>
    <w:rsid w:val="009D0905"/>
    <w:rsid w:val="009D0B80"/>
    <w:rsid w:val="009D1A26"/>
    <w:rsid w:val="009D219C"/>
    <w:rsid w:val="009D2EFB"/>
    <w:rsid w:val="009D3632"/>
    <w:rsid w:val="009D3D54"/>
    <w:rsid w:val="009D3DC7"/>
    <w:rsid w:val="009D4974"/>
    <w:rsid w:val="009D4F85"/>
    <w:rsid w:val="009D59F0"/>
    <w:rsid w:val="009D5E8E"/>
    <w:rsid w:val="009D5F2C"/>
    <w:rsid w:val="009D6C92"/>
    <w:rsid w:val="009D7B17"/>
    <w:rsid w:val="009E04DF"/>
    <w:rsid w:val="009E1081"/>
    <w:rsid w:val="009E1197"/>
    <w:rsid w:val="009E1A65"/>
    <w:rsid w:val="009E1E0B"/>
    <w:rsid w:val="009E2390"/>
    <w:rsid w:val="009E2783"/>
    <w:rsid w:val="009E2CD0"/>
    <w:rsid w:val="009E30F5"/>
    <w:rsid w:val="009E39E3"/>
    <w:rsid w:val="009E3F47"/>
    <w:rsid w:val="009E49E5"/>
    <w:rsid w:val="009E4BBB"/>
    <w:rsid w:val="009E61F4"/>
    <w:rsid w:val="009E644D"/>
    <w:rsid w:val="009E669C"/>
    <w:rsid w:val="009E71FE"/>
    <w:rsid w:val="009E7A2E"/>
    <w:rsid w:val="009E7B18"/>
    <w:rsid w:val="009E7D6A"/>
    <w:rsid w:val="009F00BA"/>
    <w:rsid w:val="009F0822"/>
    <w:rsid w:val="009F10DB"/>
    <w:rsid w:val="009F1139"/>
    <w:rsid w:val="009F1390"/>
    <w:rsid w:val="009F2D77"/>
    <w:rsid w:val="009F34B7"/>
    <w:rsid w:val="009F38F5"/>
    <w:rsid w:val="009F3CAD"/>
    <w:rsid w:val="009F4399"/>
    <w:rsid w:val="009F4DAD"/>
    <w:rsid w:val="009F5F17"/>
    <w:rsid w:val="009F6048"/>
    <w:rsid w:val="009F6299"/>
    <w:rsid w:val="009F65E0"/>
    <w:rsid w:val="009F675B"/>
    <w:rsid w:val="009F740A"/>
    <w:rsid w:val="009F7A30"/>
    <w:rsid w:val="009F7D23"/>
    <w:rsid w:val="00A01AE8"/>
    <w:rsid w:val="00A01CA6"/>
    <w:rsid w:val="00A0258F"/>
    <w:rsid w:val="00A026DE"/>
    <w:rsid w:val="00A02754"/>
    <w:rsid w:val="00A03432"/>
    <w:rsid w:val="00A034CF"/>
    <w:rsid w:val="00A05383"/>
    <w:rsid w:val="00A056F7"/>
    <w:rsid w:val="00A05728"/>
    <w:rsid w:val="00A05D93"/>
    <w:rsid w:val="00A06ADF"/>
    <w:rsid w:val="00A06CAF"/>
    <w:rsid w:val="00A07810"/>
    <w:rsid w:val="00A10017"/>
    <w:rsid w:val="00A10102"/>
    <w:rsid w:val="00A10500"/>
    <w:rsid w:val="00A10655"/>
    <w:rsid w:val="00A1134A"/>
    <w:rsid w:val="00A11AFB"/>
    <w:rsid w:val="00A11C78"/>
    <w:rsid w:val="00A15196"/>
    <w:rsid w:val="00A15AC9"/>
    <w:rsid w:val="00A15C54"/>
    <w:rsid w:val="00A16307"/>
    <w:rsid w:val="00A17488"/>
    <w:rsid w:val="00A2089B"/>
    <w:rsid w:val="00A214D4"/>
    <w:rsid w:val="00A21914"/>
    <w:rsid w:val="00A21CAE"/>
    <w:rsid w:val="00A22659"/>
    <w:rsid w:val="00A226CA"/>
    <w:rsid w:val="00A227EE"/>
    <w:rsid w:val="00A23564"/>
    <w:rsid w:val="00A2374A"/>
    <w:rsid w:val="00A23E21"/>
    <w:rsid w:val="00A24201"/>
    <w:rsid w:val="00A244A7"/>
    <w:rsid w:val="00A254E9"/>
    <w:rsid w:val="00A25E9A"/>
    <w:rsid w:val="00A25F9E"/>
    <w:rsid w:val="00A2613B"/>
    <w:rsid w:val="00A265D5"/>
    <w:rsid w:val="00A26B0E"/>
    <w:rsid w:val="00A26C02"/>
    <w:rsid w:val="00A27084"/>
    <w:rsid w:val="00A272CB"/>
    <w:rsid w:val="00A30857"/>
    <w:rsid w:val="00A30A06"/>
    <w:rsid w:val="00A3134D"/>
    <w:rsid w:val="00A3181C"/>
    <w:rsid w:val="00A327D4"/>
    <w:rsid w:val="00A32A46"/>
    <w:rsid w:val="00A32A5D"/>
    <w:rsid w:val="00A32C62"/>
    <w:rsid w:val="00A32CDA"/>
    <w:rsid w:val="00A33CDA"/>
    <w:rsid w:val="00A33F30"/>
    <w:rsid w:val="00A34213"/>
    <w:rsid w:val="00A34671"/>
    <w:rsid w:val="00A34C37"/>
    <w:rsid w:val="00A36661"/>
    <w:rsid w:val="00A36E59"/>
    <w:rsid w:val="00A378EB"/>
    <w:rsid w:val="00A37993"/>
    <w:rsid w:val="00A37F19"/>
    <w:rsid w:val="00A40C81"/>
    <w:rsid w:val="00A41608"/>
    <w:rsid w:val="00A424CE"/>
    <w:rsid w:val="00A42DEB"/>
    <w:rsid w:val="00A467BB"/>
    <w:rsid w:val="00A467E8"/>
    <w:rsid w:val="00A46AAC"/>
    <w:rsid w:val="00A46C93"/>
    <w:rsid w:val="00A4785C"/>
    <w:rsid w:val="00A47BA4"/>
    <w:rsid w:val="00A47F0B"/>
    <w:rsid w:val="00A47F75"/>
    <w:rsid w:val="00A500AD"/>
    <w:rsid w:val="00A50AD1"/>
    <w:rsid w:val="00A50C0B"/>
    <w:rsid w:val="00A510F6"/>
    <w:rsid w:val="00A5246E"/>
    <w:rsid w:val="00A52599"/>
    <w:rsid w:val="00A53051"/>
    <w:rsid w:val="00A538B9"/>
    <w:rsid w:val="00A53F81"/>
    <w:rsid w:val="00A54043"/>
    <w:rsid w:val="00A540FC"/>
    <w:rsid w:val="00A54408"/>
    <w:rsid w:val="00A54421"/>
    <w:rsid w:val="00A54786"/>
    <w:rsid w:val="00A55506"/>
    <w:rsid w:val="00A555A0"/>
    <w:rsid w:val="00A5561B"/>
    <w:rsid w:val="00A55A85"/>
    <w:rsid w:val="00A567FE"/>
    <w:rsid w:val="00A56FD2"/>
    <w:rsid w:val="00A575F5"/>
    <w:rsid w:val="00A601F2"/>
    <w:rsid w:val="00A602D7"/>
    <w:rsid w:val="00A605FD"/>
    <w:rsid w:val="00A60679"/>
    <w:rsid w:val="00A60FC2"/>
    <w:rsid w:val="00A61BAC"/>
    <w:rsid w:val="00A61CB4"/>
    <w:rsid w:val="00A6266C"/>
    <w:rsid w:val="00A6285F"/>
    <w:rsid w:val="00A628CB"/>
    <w:rsid w:val="00A62AC0"/>
    <w:rsid w:val="00A6335D"/>
    <w:rsid w:val="00A639C5"/>
    <w:rsid w:val="00A6442B"/>
    <w:rsid w:val="00A649AB"/>
    <w:rsid w:val="00A650CD"/>
    <w:rsid w:val="00A65647"/>
    <w:rsid w:val="00A6605E"/>
    <w:rsid w:val="00A663EF"/>
    <w:rsid w:val="00A671BD"/>
    <w:rsid w:val="00A6740D"/>
    <w:rsid w:val="00A67671"/>
    <w:rsid w:val="00A67D5E"/>
    <w:rsid w:val="00A701FC"/>
    <w:rsid w:val="00A70856"/>
    <w:rsid w:val="00A70D29"/>
    <w:rsid w:val="00A70F4E"/>
    <w:rsid w:val="00A72ACB"/>
    <w:rsid w:val="00A72B89"/>
    <w:rsid w:val="00A74EDD"/>
    <w:rsid w:val="00A757CA"/>
    <w:rsid w:val="00A760FE"/>
    <w:rsid w:val="00A761E1"/>
    <w:rsid w:val="00A76E79"/>
    <w:rsid w:val="00A77787"/>
    <w:rsid w:val="00A77CF1"/>
    <w:rsid w:val="00A808BA"/>
    <w:rsid w:val="00A80C1E"/>
    <w:rsid w:val="00A81015"/>
    <w:rsid w:val="00A81678"/>
    <w:rsid w:val="00A817F8"/>
    <w:rsid w:val="00A81DA3"/>
    <w:rsid w:val="00A8271C"/>
    <w:rsid w:val="00A82E0F"/>
    <w:rsid w:val="00A82F34"/>
    <w:rsid w:val="00A82FAD"/>
    <w:rsid w:val="00A83340"/>
    <w:rsid w:val="00A834FA"/>
    <w:rsid w:val="00A838A7"/>
    <w:rsid w:val="00A840CE"/>
    <w:rsid w:val="00A84193"/>
    <w:rsid w:val="00A84BCB"/>
    <w:rsid w:val="00A8615A"/>
    <w:rsid w:val="00A86D3C"/>
    <w:rsid w:val="00A87A6E"/>
    <w:rsid w:val="00A90280"/>
    <w:rsid w:val="00A90FED"/>
    <w:rsid w:val="00A921A4"/>
    <w:rsid w:val="00A92DD1"/>
    <w:rsid w:val="00A934ED"/>
    <w:rsid w:val="00A938D6"/>
    <w:rsid w:val="00A93CA0"/>
    <w:rsid w:val="00A942D6"/>
    <w:rsid w:val="00A9439B"/>
    <w:rsid w:val="00A94574"/>
    <w:rsid w:val="00A94B91"/>
    <w:rsid w:val="00A94E14"/>
    <w:rsid w:val="00A94F8D"/>
    <w:rsid w:val="00A94FA0"/>
    <w:rsid w:val="00A950FB"/>
    <w:rsid w:val="00A958E0"/>
    <w:rsid w:val="00A95C84"/>
    <w:rsid w:val="00A95D42"/>
    <w:rsid w:val="00A96A0D"/>
    <w:rsid w:val="00A96D35"/>
    <w:rsid w:val="00A96D3C"/>
    <w:rsid w:val="00A96EDF"/>
    <w:rsid w:val="00A96F09"/>
    <w:rsid w:val="00A971E1"/>
    <w:rsid w:val="00A978DB"/>
    <w:rsid w:val="00A9793A"/>
    <w:rsid w:val="00A97B04"/>
    <w:rsid w:val="00A97B4E"/>
    <w:rsid w:val="00A97B82"/>
    <w:rsid w:val="00AA0378"/>
    <w:rsid w:val="00AA1656"/>
    <w:rsid w:val="00AA1D12"/>
    <w:rsid w:val="00AA21AC"/>
    <w:rsid w:val="00AA2217"/>
    <w:rsid w:val="00AA23FA"/>
    <w:rsid w:val="00AA24EC"/>
    <w:rsid w:val="00AA2B8C"/>
    <w:rsid w:val="00AA3223"/>
    <w:rsid w:val="00AA449C"/>
    <w:rsid w:val="00AA45A0"/>
    <w:rsid w:val="00AA4C0B"/>
    <w:rsid w:val="00AA571E"/>
    <w:rsid w:val="00AA6445"/>
    <w:rsid w:val="00AA6CE3"/>
    <w:rsid w:val="00AA745C"/>
    <w:rsid w:val="00AA7E69"/>
    <w:rsid w:val="00AA7F3E"/>
    <w:rsid w:val="00AB098A"/>
    <w:rsid w:val="00AB1B84"/>
    <w:rsid w:val="00AB20AC"/>
    <w:rsid w:val="00AB2418"/>
    <w:rsid w:val="00AB26FA"/>
    <w:rsid w:val="00AB29C8"/>
    <w:rsid w:val="00AB2A9D"/>
    <w:rsid w:val="00AB2D8B"/>
    <w:rsid w:val="00AB311E"/>
    <w:rsid w:val="00AB45C1"/>
    <w:rsid w:val="00AB468E"/>
    <w:rsid w:val="00AB4D57"/>
    <w:rsid w:val="00AB527A"/>
    <w:rsid w:val="00AB54A3"/>
    <w:rsid w:val="00AB5DA5"/>
    <w:rsid w:val="00AB7808"/>
    <w:rsid w:val="00AB79D7"/>
    <w:rsid w:val="00AC04BB"/>
    <w:rsid w:val="00AC12A7"/>
    <w:rsid w:val="00AC1CA7"/>
    <w:rsid w:val="00AC1EBE"/>
    <w:rsid w:val="00AC1EC2"/>
    <w:rsid w:val="00AC1F65"/>
    <w:rsid w:val="00AC1F9B"/>
    <w:rsid w:val="00AC2178"/>
    <w:rsid w:val="00AC225B"/>
    <w:rsid w:val="00AC26D9"/>
    <w:rsid w:val="00AC3D40"/>
    <w:rsid w:val="00AC3E01"/>
    <w:rsid w:val="00AC3E69"/>
    <w:rsid w:val="00AC4385"/>
    <w:rsid w:val="00AC4EB6"/>
    <w:rsid w:val="00AC567E"/>
    <w:rsid w:val="00AC5B24"/>
    <w:rsid w:val="00AC6674"/>
    <w:rsid w:val="00AC69A2"/>
    <w:rsid w:val="00AC6B80"/>
    <w:rsid w:val="00AD0A41"/>
    <w:rsid w:val="00AD1116"/>
    <w:rsid w:val="00AD2252"/>
    <w:rsid w:val="00AD400B"/>
    <w:rsid w:val="00AD431A"/>
    <w:rsid w:val="00AD530F"/>
    <w:rsid w:val="00AD5700"/>
    <w:rsid w:val="00AE002A"/>
    <w:rsid w:val="00AE0286"/>
    <w:rsid w:val="00AE0AF2"/>
    <w:rsid w:val="00AE0C18"/>
    <w:rsid w:val="00AE1BAB"/>
    <w:rsid w:val="00AE21E3"/>
    <w:rsid w:val="00AE2480"/>
    <w:rsid w:val="00AE2DB4"/>
    <w:rsid w:val="00AE3055"/>
    <w:rsid w:val="00AE43E0"/>
    <w:rsid w:val="00AE4B52"/>
    <w:rsid w:val="00AE4B71"/>
    <w:rsid w:val="00AE6D5E"/>
    <w:rsid w:val="00AE718F"/>
    <w:rsid w:val="00AE741D"/>
    <w:rsid w:val="00AE76D3"/>
    <w:rsid w:val="00AE7868"/>
    <w:rsid w:val="00AE7F35"/>
    <w:rsid w:val="00AF03B4"/>
    <w:rsid w:val="00AF07D0"/>
    <w:rsid w:val="00AF1177"/>
    <w:rsid w:val="00AF135C"/>
    <w:rsid w:val="00AF1D8E"/>
    <w:rsid w:val="00AF292B"/>
    <w:rsid w:val="00AF2D43"/>
    <w:rsid w:val="00AF3497"/>
    <w:rsid w:val="00AF3969"/>
    <w:rsid w:val="00AF3C8E"/>
    <w:rsid w:val="00AF4A83"/>
    <w:rsid w:val="00AF4F79"/>
    <w:rsid w:val="00AF526C"/>
    <w:rsid w:val="00AF567F"/>
    <w:rsid w:val="00AF5FE6"/>
    <w:rsid w:val="00AF6804"/>
    <w:rsid w:val="00AF76B4"/>
    <w:rsid w:val="00AF76C8"/>
    <w:rsid w:val="00B004BC"/>
    <w:rsid w:val="00B00E47"/>
    <w:rsid w:val="00B0232B"/>
    <w:rsid w:val="00B02F5B"/>
    <w:rsid w:val="00B034E9"/>
    <w:rsid w:val="00B03E00"/>
    <w:rsid w:val="00B04073"/>
    <w:rsid w:val="00B04F99"/>
    <w:rsid w:val="00B05CBE"/>
    <w:rsid w:val="00B06311"/>
    <w:rsid w:val="00B068B3"/>
    <w:rsid w:val="00B07B14"/>
    <w:rsid w:val="00B104F5"/>
    <w:rsid w:val="00B10B5D"/>
    <w:rsid w:val="00B116DE"/>
    <w:rsid w:val="00B11ADB"/>
    <w:rsid w:val="00B11D9C"/>
    <w:rsid w:val="00B1338F"/>
    <w:rsid w:val="00B13561"/>
    <w:rsid w:val="00B13577"/>
    <w:rsid w:val="00B1366D"/>
    <w:rsid w:val="00B136BA"/>
    <w:rsid w:val="00B144CD"/>
    <w:rsid w:val="00B14891"/>
    <w:rsid w:val="00B158BD"/>
    <w:rsid w:val="00B16072"/>
    <w:rsid w:val="00B17097"/>
    <w:rsid w:val="00B1796F"/>
    <w:rsid w:val="00B20CE3"/>
    <w:rsid w:val="00B2111A"/>
    <w:rsid w:val="00B22730"/>
    <w:rsid w:val="00B23CFD"/>
    <w:rsid w:val="00B24AA9"/>
    <w:rsid w:val="00B24C65"/>
    <w:rsid w:val="00B25E65"/>
    <w:rsid w:val="00B26599"/>
    <w:rsid w:val="00B26BCD"/>
    <w:rsid w:val="00B27396"/>
    <w:rsid w:val="00B2742A"/>
    <w:rsid w:val="00B27BAC"/>
    <w:rsid w:val="00B3005D"/>
    <w:rsid w:val="00B31D12"/>
    <w:rsid w:val="00B31D38"/>
    <w:rsid w:val="00B32E6A"/>
    <w:rsid w:val="00B33B3B"/>
    <w:rsid w:val="00B34408"/>
    <w:rsid w:val="00B344CB"/>
    <w:rsid w:val="00B358AB"/>
    <w:rsid w:val="00B36067"/>
    <w:rsid w:val="00B36C72"/>
    <w:rsid w:val="00B37676"/>
    <w:rsid w:val="00B37F30"/>
    <w:rsid w:val="00B415C9"/>
    <w:rsid w:val="00B42418"/>
    <w:rsid w:val="00B4364C"/>
    <w:rsid w:val="00B43D4F"/>
    <w:rsid w:val="00B44071"/>
    <w:rsid w:val="00B44405"/>
    <w:rsid w:val="00B4492F"/>
    <w:rsid w:val="00B45626"/>
    <w:rsid w:val="00B45F20"/>
    <w:rsid w:val="00B46681"/>
    <w:rsid w:val="00B47332"/>
    <w:rsid w:val="00B47B2C"/>
    <w:rsid w:val="00B47E5A"/>
    <w:rsid w:val="00B50359"/>
    <w:rsid w:val="00B50DD6"/>
    <w:rsid w:val="00B5173D"/>
    <w:rsid w:val="00B53E8A"/>
    <w:rsid w:val="00B5571E"/>
    <w:rsid w:val="00B55B66"/>
    <w:rsid w:val="00B561BC"/>
    <w:rsid w:val="00B56A78"/>
    <w:rsid w:val="00B57CEA"/>
    <w:rsid w:val="00B6106E"/>
    <w:rsid w:val="00B6128F"/>
    <w:rsid w:val="00B61591"/>
    <w:rsid w:val="00B61B6E"/>
    <w:rsid w:val="00B627F7"/>
    <w:rsid w:val="00B62969"/>
    <w:rsid w:val="00B635EB"/>
    <w:rsid w:val="00B6432D"/>
    <w:rsid w:val="00B64EC8"/>
    <w:rsid w:val="00B6564B"/>
    <w:rsid w:val="00B65938"/>
    <w:rsid w:val="00B660FF"/>
    <w:rsid w:val="00B6675F"/>
    <w:rsid w:val="00B66C44"/>
    <w:rsid w:val="00B7037C"/>
    <w:rsid w:val="00B70A2B"/>
    <w:rsid w:val="00B711C5"/>
    <w:rsid w:val="00B718C3"/>
    <w:rsid w:val="00B72463"/>
    <w:rsid w:val="00B72689"/>
    <w:rsid w:val="00B729B1"/>
    <w:rsid w:val="00B72A47"/>
    <w:rsid w:val="00B72B17"/>
    <w:rsid w:val="00B72F70"/>
    <w:rsid w:val="00B7373B"/>
    <w:rsid w:val="00B73DC4"/>
    <w:rsid w:val="00B74662"/>
    <w:rsid w:val="00B74874"/>
    <w:rsid w:val="00B751C1"/>
    <w:rsid w:val="00B760A9"/>
    <w:rsid w:val="00B76387"/>
    <w:rsid w:val="00B76DC2"/>
    <w:rsid w:val="00B774E6"/>
    <w:rsid w:val="00B810E7"/>
    <w:rsid w:val="00B8172B"/>
    <w:rsid w:val="00B85313"/>
    <w:rsid w:val="00B87258"/>
    <w:rsid w:val="00B87A0A"/>
    <w:rsid w:val="00B87B66"/>
    <w:rsid w:val="00B91665"/>
    <w:rsid w:val="00B91786"/>
    <w:rsid w:val="00B91C29"/>
    <w:rsid w:val="00B925E9"/>
    <w:rsid w:val="00B93206"/>
    <w:rsid w:val="00B9321C"/>
    <w:rsid w:val="00B9536D"/>
    <w:rsid w:val="00B95480"/>
    <w:rsid w:val="00B95D36"/>
    <w:rsid w:val="00B95DD4"/>
    <w:rsid w:val="00B96005"/>
    <w:rsid w:val="00B973A6"/>
    <w:rsid w:val="00B975E9"/>
    <w:rsid w:val="00B97F19"/>
    <w:rsid w:val="00BA02CC"/>
    <w:rsid w:val="00BA0BC4"/>
    <w:rsid w:val="00BA16C9"/>
    <w:rsid w:val="00BA1C6F"/>
    <w:rsid w:val="00BA207C"/>
    <w:rsid w:val="00BA2D19"/>
    <w:rsid w:val="00BA41B6"/>
    <w:rsid w:val="00BA4E74"/>
    <w:rsid w:val="00BA5076"/>
    <w:rsid w:val="00BA52B0"/>
    <w:rsid w:val="00BA5F2F"/>
    <w:rsid w:val="00BA6D6D"/>
    <w:rsid w:val="00BA70DE"/>
    <w:rsid w:val="00BA71ED"/>
    <w:rsid w:val="00BB0D65"/>
    <w:rsid w:val="00BB1140"/>
    <w:rsid w:val="00BB11AF"/>
    <w:rsid w:val="00BB195B"/>
    <w:rsid w:val="00BB1C07"/>
    <w:rsid w:val="00BB2729"/>
    <w:rsid w:val="00BB313C"/>
    <w:rsid w:val="00BB35AF"/>
    <w:rsid w:val="00BB367A"/>
    <w:rsid w:val="00BB4112"/>
    <w:rsid w:val="00BB44A7"/>
    <w:rsid w:val="00BB4624"/>
    <w:rsid w:val="00BB4AE7"/>
    <w:rsid w:val="00BB4F83"/>
    <w:rsid w:val="00BB74D0"/>
    <w:rsid w:val="00BB7A50"/>
    <w:rsid w:val="00BC0667"/>
    <w:rsid w:val="00BC066A"/>
    <w:rsid w:val="00BC097D"/>
    <w:rsid w:val="00BC118E"/>
    <w:rsid w:val="00BC125E"/>
    <w:rsid w:val="00BC12CF"/>
    <w:rsid w:val="00BC1373"/>
    <w:rsid w:val="00BC1A18"/>
    <w:rsid w:val="00BC1B66"/>
    <w:rsid w:val="00BC1BC2"/>
    <w:rsid w:val="00BC2FDA"/>
    <w:rsid w:val="00BC387D"/>
    <w:rsid w:val="00BC3BEB"/>
    <w:rsid w:val="00BC40C4"/>
    <w:rsid w:val="00BC42F0"/>
    <w:rsid w:val="00BC4426"/>
    <w:rsid w:val="00BC4648"/>
    <w:rsid w:val="00BC4AEF"/>
    <w:rsid w:val="00BC4D6B"/>
    <w:rsid w:val="00BC52FF"/>
    <w:rsid w:val="00BC5495"/>
    <w:rsid w:val="00BC6125"/>
    <w:rsid w:val="00BC6286"/>
    <w:rsid w:val="00BC6A56"/>
    <w:rsid w:val="00BC6CAF"/>
    <w:rsid w:val="00BC6EBD"/>
    <w:rsid w:val="00BC7475"/>
    <w:rsid w:val="00BC7CD8"/>
    <w:rsid w:val="00BC7E52"/>
    <w:rsid w:val="00BC7EC9"/>
    <w:rsid w:val="00BD0204"/>
    <w:rsid w:val="00BD02A9"/>
    <w:rsid w:val="00BD0604"/>
    <w:rsid w:val="00BD08A1"/>
    <w:rsid w:val="00BD0E0B"/>
    <w:rsid w:val="00BD1180"/>
    <w:rsid w:val="00BD2B1F"/>
    <w:rsid w:val="00BD2C6B"/>
    <w:rsid w:val="00BD301E"/>
    <w:rsid w:val="00BD37FC"/>
    <w:rsid w:val="00BD5048"/>
    <w:rsid w:val="00BD55DF"/>
    <w:rsid w:val="00BD5E63"/>
    <w:rsid w:val="00BD605B"/>
    <w:rsid w:val="00BD6549"/>
    <w:rsid w:val="00BD66CF"/>
    <w:rsid w:val="00BD6AC2"/>
    <w:rsid w:val="00BD72BB"/>
    <w:rsid w:val="00BD7602"/>
    <w:rsid w:val="00BD76E3"/>
    <w:rsid w:val="00BD7910"/>
    <w:rsid w:val="00BD798B"/>
    <w:rsid w:val="00BE1010"/>
    <w:rsid w:val="00BE1A3E"/>
    <w:rsid w:val="00BE1ADC"/>
    <w:rsid w:val="00BE1C6F"/>
    <w:rsid w:val="00BE1CCD"/>
    <w:rsid w:val="00BE39CC"/>
    <w:rsid w:val="00BE3C37"/>
    <w:rsid w:val="00BE4138"/>
    <w:rsid w:val="00BE471A"/>
    <w:rsid w:val="00BE4BE5"/>
    <w:rsid w:val="00BE4EAC"/>
    <w:rsid w:val="00BE57EA"/>
    <w:rsid w:val="00BE5B98"/>
    <w:rsid w:val="00BE6165"/>
    <w:rsid w:val="00BE681F"/>
    <w:rsid w:val="00BE7C21"/>
    <w:rsid w:val="00BE7F75"/>
    <w:rsid w:val="00BF0134"/>
    <w:rsid w:val="00BF0752"/>
    <w:rsid w:val="00BF24B7"/>
    <w:rsid w:val="00BF2A85"/>
    <w:rsid w:val="00BF3B0B"/>
    <w:rsid w:val="00BF48FA"/>
    <w:rsid w:val="00BF4B10"/>
    <w:rsid w:val="00BF4E24"/>
    <w:rsid w:val="00BF6350"/>
    <w:rsid w:val="00BF6B5D"/>
    <w:rsid w:val="00BF7BDE"/>
    <w:rsid w:val="00BF7E8F"/>
    <w:rsid w:val="00BF7FE4"/>
    <w:rsid w:val="00C003FC"/>
    <w:rsid w:val="00C00B92"/>
    <w:rsid w:val="00C01C85"/>
    <w:rsid w:val="00C01C8B"/>
    <w:rsid w:val="00C022FB"/>
    <w:rsid w:val="00C029C2"/>
    <w:rsid w:val="00C0343D"/>
    <w:rsid w:val="00C03F1E"/>
    <w:rsid w:val="00C0488D"/>
    <w:rsid w:val="00C05C46"/>
    <w:rsid w:val="00C05EC4"/>
    <w:rsid w:val="00C06523"/>
    <w:rsid w:val="00C06725"/>
    <w:rsid w:val="00C10171"/>
    <w:rsid w:val="00C10ADC"/>
    <w:rsid w:val="00C111B3"/>
    <w:rsid w:val="00C112EF"/>
    <w:rsid w:val="00C114D2"/>
    <w:rsid w:val="00C1245E"/>
    <w:rsid w:val="00C141AA"/>
    <w:rsid w:val="00C143B1"/>
    <w:rsid w:val="00C14482"/>
    <w:rsid w:val="00C14543"/>
    <w:rsid w:val="00C14741"/>
    <w:rsid w:val="00C14851"/>
    <w:rsid w:val="00C151A2"/>
    <w:rsid w:val="00C15329"/>
    <w:rsid w:val="00C15A14"/>
    <w:rsid w:val="00C15BD5"/>
    <w:rsid w:val="00C15F95"/>
    <w:rsid w:val="00C16222"/>
    <w:rsid w:val="00C16729"/>
    <w:rsid w:val="00C1716B"/>
    <w:rsid w:val="00C172BA"/>
    <w:rsid w:val="00C17CDF"/>
    <w:rsid w:val="00C17DBB"/>
    <w:rsid w:val="00C204D7"/>
    <w:rsid w:val="00C211A0"/>
    <w:rsid w:val="00C227A3"/>
    <w:rsid w:val="00C2317F"/>
    <w:rsid w:val="00C23E67"/>
    <w:rsid w:val="00C25B51"/>
    <w:rsid w:val="00C25CA0"/>
    <w:rsid w:val="00C261E7"/>
    <w:rsid w:val="00C26AA8"/>
    <w:rsid w:val="00C26E56"/>
    <w:rsid w:val="00C27DC7"/>
    <w:rsid w:val="00C3016C"/>
    <w:rsid w:val="00C30ECE"/>
    <w:rsid w:val="00C310BD"/>
    <w:rsid w:val="00C339E6"/>
    <w:rsid w:val="00C34323"/>
    <w:rsid w:val="00C3446A"/>
    <w:rsid w:val="00C350AD"/>
    <w:rsid w:val="00C351E7"/>
    <w:rsid w:val="00C35F85"/>
    <w:rsid w:val="00C369E2"/>
    <w:rsid w:val="00C376F2"/>
    <w:rsid w:val="00C37C87"/>
    <w:rsid w:val="00C4016C"/>
    <w:rsid w:val="00C405EF"/>
    <w:rsid w:val="00C40DD6"/>
    <w:rsid w:val="00C4112F"/>
    <w:rsid w:val="00C4156D"/>
    <w:rsid w:val="00C41655"/>
    <w:rsid w:val="00C416FE"/>
    <w:rsid w:val="00C41978"/>
    <w:rsid w:val="00C4217E"/>
    <w:rsid w:val="00C4247B"/>
    <w:rsid w:val="00C42A74"/>
    <w:rsid w:val="00C42A79"/>
    <w:rsid w:val="00C42A7F"/>
    <w:rsid w:val="00C43C37"/>
    <w:rsid w:val="00C43C7B"/>
    <w:rsid w:val="00C43CF9"/>
    <w:rsid w:val="00C440F8"/>
    <w:rsid w:val="00C458C3"/>
    <w:rsid w:val="00C46002"/>
    <w:rsid w:val="00C46839"/>
    <w:rsid w:val="00C47563"/>
    <w:rsid w:val="00C47945"/>
    <w:rsid w:val="00C47B51"/>
    <w:rsid w:val="00C50381"/>
    <w:rsid w:val="00C511DB"/>
    <w:rsid w:val="00C5168F"/>
    <w:rsid w:val="00C51920"/>
    <w:rsid w:val="00C52043"/>
    <w:rsid w:val="00C52181"/>
    <w:rsid w:val="00C52D3D"/>
    <w:rsid w:val="00C52DB3"/>
    <w:rsid w:val="00C531EE"/>
    <w:rsid w:val="00C5369C"/>
    <w:rsid w:val="00C53CF0"/>
    <w:rsid w:val="00C5413B"/>
    <w:rsid w:val="00C5420E"/>
    <w:rsid w:val="00C542D7"/>
    <w:rsid w:val="00C5441A"/>
    <w:rsid w:val="00C54459"/>
    <w:rsid w:val="00C54977"/>
    <w:rsid w:val="00C5564B"/>
    <w:rsid w:val="00C558F1"/>
    <w:rsid w:val="00C56539"/>
    <w:rsid w:val="00C569C8"/>
    <w:rsid w:val="00C56BE4"/>
    <w:rsid w:val="00C6053E"/>
    <w:rsid w:val="00C611DB"/>
    <w:rsid w:val="00C6135F"/>
    <w:rsid w:val="00C619BC"/>
    <w:rsid w:val="00C61D03"/>
    <w:rsid w:val="00C61F96"/>
    <w:rsid w:val="00C62B8A"/>
    <w:rsid w:val="00C62E71"/>
    <w:rsid w:val="00C62ED9"/>
    <w:rsid w:val="00C63773"/>
    <w:rsid w:val="00C63D0E"/>
    <w:rsid w:val="00C64326"/>
    <w:rsid w:val="00C6437A"/>
    <w:rsid w:val="00C6598E"/>
    <w:rsid w:val="00C65AC5"/>
    <w:rsid w:val="00C65DEC"/>
    <w:rsid w:val="00C66655"/>
    <w:rsid w:val="00C67B82"/>
    <w:rsid w:val="00C70276"/>
    <w:rsid w:val="00C70793"/>
    <w:rsid w:val="00C70F39"/>
    <w:rsid w:val="00C710CE"/>
    <w:rsid w:val="00C721C0"/>
    <w:rsid w:val="00C73235"/>
    <w:rsid w:val="00C74420"/>
    <w:rsid w:val="00C74568"/>
    <w:rsid w:val="00C74B7B"/>
    <w:rsid w:val="00C75192"/>
    <w:rsid w:val="00C757D5"/>
    <w:rsid w:val="00C75AC3"/>
    <w:rsid w:val="00C76027"/>
    <w:rsid w:val="00C762CD"/>
    <w:rsid w:val="00C76822"/>
    <w:rsid w:val="00C76B0F"/>
    <w:rsid w:val="00C76ED0"/>
    <w:rsid w:val="00C771EB"/>
    <w:rsid w:val="00C7720A"/>
    <w:rsid w:val="00C7722B"/>
    <w:rsid w:val="00C80A37"/>
    <w:rsid w:val="00C80A85"/>
    <w:rsid w:val="00C80E4E"/>
    <w:rsid w:val="00C816DB"/>
    <w:rsid w:val="00C81BEE"/>
    <w:rsid w:val="00C81C2B"/>
    <w:rsid w:val="00C8326D"/>
    <w:rsid w:val="00C836EA"/>
    <w:rsid w:val="00C83F4D"/>
    <w:rsid w:val="00C843AE"/>
    <w:rsid w:val="00C847A4"/>
    <w:rsid w:val="00C84E80"/>
    <w:rsid w:val="00C8579B"/>
    <w:rsid w:val="00C85D90"/>
    <w:rsid w:val="00C85E3F"/>
    <w:rsid w:val="00C86BFF"/>
    <w:rsid w:val="00C8759B"/>
    <w:rsid w:val="00C87875"/>
    <w:rsid w:val="00C87AE9"/>
    <w:rsid w:val="00C90DBF"/>
    <w:rsid w:val="00C9110F"/>
    <w:rsid w:val="00C9153F"/>
    <w:rsid w:val="00C92E7A"/>
    <w:rsid w:val="00C932F0"/>
    <w:rsid w:val="00C93EDC"/>
    <w:rsid w:val="00C94871"/>
    <w:rsid w:val="00C95DF3"/>
    <w:rsid w:val="00C96203"/>
    <w:rsid w:val="00C969EB"/>
    <w:rsid w:val="00C96B9C"/>
    <w:rsid w:val="00C97228"/>
    <w:rsid w:val="00C97A13"/>
    <w:rsid w:val="00CA01F3"/>
    <w:rsid w:val="00CA087B"/>
    <w:rsid w:val="00CA0E35"/>
    <w:rsid w:val="00CA194B"/>
    <w:rsid w:val="00CA1DC1"/>
    <w:rsid w:val="00CA260A"/>
    <w:rsid w:val="00CA2CC3"/>
    <w:rsid w:val="00CA2E3E"/>
    <w:rsid w:val="00CA46EC"/>
    <w:rsid w:val="00CA4CB7"/>
    <w:rsid w:val="00CA531C"/>
    <w:rsid w:val="00CA5554"/>
    <w:rsid w:val="00CA5698"/>
    <w:rsid w:val="00CA5C92"/>
    <w:rsid w:val="00CA5E2C"/>
    <w:rsid w:val="00CA644C"/>
    <w:rsid w:val="00CA6E8A"/>
    <w:rsid w:val="00CA709E"/>
    <w:rsid w:val="00CA76B8"/>
    <w:rsid w:val="00CB00EB"/>
    <w:rsid w:val="00CB05CF"/>
    <w:rsid w:val="00CB0971"/>
    <w:rsid w:val="00CB1020"/>
    <w:rsid w:val="00CB144E"/>
    <w:rsid w:val="00CB2586"/>
    <w:rsid w:val="00CB27BE"/>
    <w:rsid w:val="00CB2AA7"/>
    <w:rsid w:val="00CB2C26"/>
    <w:rsid w:val="00CB2E5C"/>
    <w:rsid w:val="00CB3293"/>
    <w:rsid w:val="00CB3B3B"/>
    <w:rsid w:val="00CB5560"/>
    <w:rsid w:val="00CB64DB"/>
    <w:rsid w:val="00CB651E"/>
    <w:rsid w:val="00CB654B"/>
    <w:rsid w:val="00CB7AEC"/>
    <w:rsid w:val="00CB7BFC"/>
    <w:rsid w:val="00CB7C8C"/>
    <w:rsid w:val="00CB7D0F"/>
    <w:rsid w:val="00CC0190"/>
    <w:rsid w:val="00CC0349"/>
    <w:rsid w:val="00CC03CC"/>
    <w:rsid w:val="00CC26B9"/>
    <w:rsid w:val="00CC29CB"/>
    <w:rsid w:val="00CC2EB0"/>
    <w:rsid w:val="00CC3098"/>
    <w:rsid w:val="00CC3218"/>
    <w:rsid w:val="00CC3392"/>
    <w:rsid w:val="00CC3517"/>
    <w:rsid w:val="00CC3757"/>
    <w:rsid w:val="00CC4E5B"/>
    <w:rsid w:val="00CC513A"/>
    <w:rsid w:val="00CC5813"/>
    <w:rsid w:val="00CC614B"/>
    <w:rsid w:val="00CC6360"/>
    <w:rsid w:val="00CC6538"/>
    <w:rsid w:val="00CC675F"/>
    <w:rsid w:val="00CC6B2C"/>
    <w:rsid w:val="00CC6BBE"/>
    <w:rsid w:val="00CC6C15"/>
    <w:rsid w:val="00CC6F21"/>
    <w:rsid w:val="00CC71D6"/>
    <w:rsid w:val="00CC7B32"/>
    <w:rsid w:val="00CC7DBF"/>
    <w:rsid w:val="00CD0227"/>
    <w:rsid w:val="00CD06A1"/>
    <w:rsid w:val="00CD10AC"/>
    <w:rsid w:val="00CD23D5"/>
    <w:rsid w:val="00CD31F8"/>
    <w:rsid w:val="00CD3A09"/>
    <w:rsid w:val="00CD3DAC"/>
    <w:rsid w:val="00CD44B7"/>
    <w:rsid w:val="00CD5A86"/>
    <w:rsid w:val="00CD60EA"/>
    <w:rsid w:val="00CD6B7B"/>
    <w:rsid w:val="00CD6F8D"/>
    <w:rsid w:val="00CD743F"/>
    <w:rsid w:val="00CD7581"/>
    <w:rsid w:val="00CD75BF"/>
    <w:rsid w:val="00CD79AB"/>
    <w:rsid w:val="00CD7C9D"/>
    <w:rsid w:val="00CD7DA0"/>
    <w:rsid w:val="00CE0FF5"/>
    <w:rsid w:val="00CE1E8F"/>
    <w:rsid w:val="00CE2F81"/>
    <w:rsid w:val="00CE3AB4"/>
    <w:rsid w:val="00CE4DEE"/>
    <w:rsid w:val="00CE4FDD"/>
    <w:rsid w:val="00CE56FD"/>
    <w:rsid w:val="00CE5D86"/>
    <w:rsid w:val="00CE61E8"/>
    <w:rsid w:val="00CE6A2B"/>
    <w:rsid w:val="00CE6CD8"/>
    <w:rsid w:val="00CE70BB"/>
    <w:rsid w:val="00CE74B1"/>
    <w:rsid w:val="00CE7A3D"/>
    <w:rsid w:val="00CE7B0A"/>
    <w:rsid w:val="00CE7BB5"/>
    <w:rsid w:val="00CE7CAA"/>
    <w:rsid w:val="00CF031C"/>
    <w:rsid w:val="00CF07EE"/>
    <w:rsid w:val="00CF0B2A"/>
    <w:rsid w:val="00CF0D44"/>
    <w:rsid w:val="00CF2E59"/>
    <w:rsid w:val="00CF3477"/>
    <w:rsid w:val="00CF3754"/>
    <w:rsid w:val="00CF396D"/>
    <w:rsid w:val="00CF400D"/>
    <w:rsid w:val="00CF4114"/>
    <w:rsid w:val="00CF45F2"/>
    <w:rsid w:val="00CF4AC2"/>
    <w:rsid w:val="00CF501D"/>
    <w:rsid w:val="00CF5D01"/>
    <w:rsid w:val="00CF6089"/>
    <w:rsid w:val="00CF7698"/>
    <w:rsid w:val="00D004F7"/>
    <w:rsid w:val="00D006E5"/>
    <w:rsid w:val="00D00A7E"/>
    <w:rsid w:val="00D00B81"/>
    <w:rsid w:val="00D0222D"/>
    <w:rsid w:val="00D02677"/>
    <w:rsid w:val="00D0315F"/>
    <w:rsid w:val="00D032FA"/>
    <w:rsid w:val="00D0342B"/>
    <w:rsid w:val="00D03EB8"/>
    <w:rsid w:val="00D04CC9"/>
    <w:rsid w:val="00D0532C"/>
    <w:rsid w:val="00D061D5"/>
    <w:rsid w:val="00D06364"/>
    <w:rsid w:val="00D06756"/>
    <w:rsid w:val="00D0796C"/>
    <w:rsid w:val="00D07F84"/>
    <w:rsid w:val="00D103C3"/>
    <w:rsid w:val="00D10E30"/>
    <w:rsid w:val="00D11260"/>
    <w:rsid w:val="00D116A8"/>
    <w:rsid w:val="00D11784"/>
    <w:rsid w:val="00D11BB1"/>
    <w:rsid w:val="00D12739"/>
    <w:rsid w:val="00D1306E"/>
    <w:rsid w:val="00D1363A"/>
    <w:rsid w:val="00D13B0E"/>
    <w:rsid w:val="00D13C3D"/>
    <w:rsid w:val="00D14B8F"/>
    <w:rsid w:val="00D14CB1"/>
    <w:rsid w:val="00D15A47"/>
    <w:rsid w:val="00D15AF9"/>
    <w:rsid w:val="00D16800"/>
    <w:rsid w:val="00D16948"/>
    <w:rsid w:val="00D1710A"/>
    <w:rsid w:val="00D17508"/>
    <w:rsid w:val="00D21802"/>
    <w:rsid w:val="00D23DEF"/>
    <w:rsid w:val="00D24504"/>
    <w:rsid w:val="00D24706"/>
    <w:rsid w:val="00D2471B"/>
    <w:rsid w:val="00D24DD0"/>
    <w:rsid w:val="00D251C9"/>
    <w:rsid w:val="00D25995"/>
    <w:rsid w:val="00D26865"/>
    <w:rsid w:val="00D27B3A"/>
    <w:rsid w:val="00D309B8"/>
    <w:rsid w:val="00D30BE1"/>
    <w:rsid w:val="00D30D44"/>
    <w:rsid w:val="00D30FE4"/>
    <w:rsid w:val="00D313CC"/>
    <w:rsid w:val="00D323D1"/>
    <w:rsid w:val="00D3241B"/>
    <w:rsid w:val="00D32B6C"/>
    <w:rsid w:val="00D32F47"/>
    <w:rsid w:val="00D33C05"/>
    <w:rsid w:val="00D34522"/>
    <w:rsid w:val="00D349C4"/>
    <w:rsid w:val="00D34C45"/>
    <w:rsid w:val="00D3560A"/>
    <w:rsid w:val="00D35753"/>
    <w:rsid w:val="00D37326"/>
    <w:rsid w:val="00D37796"/>
    <w:rsid w:val="00D400A8"/>
    <w:rsid w:val="00D40CE8"/>
    <w:rsid w:val="00D4117A"/>
    <w:rsid w:val="00D4146C"/>
    <w:rsid w:val="00D41E52"/>
    <w:rsid w:val="00D42B22"/>
    <w:rsid w:val="00D433D0"/>
    <w:rsid w:val="00D43C3F"/>
    <w:rsid w:val="00D44001"/>
    <w:rsid w:val="00D44193"/>
    <w:rsid w:val="00D445FF"/>
    <w:rsid w:val="00D44C60"/>
    <w:rsid w:val="00D44DD6"/>
    <w:rsid w:val="00D45072"/>
    <w:rsid w:val="00D4513B"/>
    <w:rsid w:val="00D45499"/>
    <w:rsid w:val="00D45E47"/>
    <w:rsid w:val="00D45EA4"/>
    <w:rsid w:val="00D4679D"/>
    <w:rsid w:val="00D46C69"/>
    <w:rsid w:val="00D47388"/>
    <w:rsid w:val="00D4760F"/>
    <w:rsid w:val="00D478F7"/>
    <w:rsid w:val="00D47CC6"/>
    <w:rsid w:val="00D504B4"/>
    <w:rsid w:val="00D5095E"/>
    <w:rsid w:val="00D50C47"/>
    <w:rsid w:val="00D51297"/>
    <w:rsid w:val="00D51E19"/>
    <w:rsid w:val="00D52267"/>
    <w:rsid w:val="00D52339"/>
    <w:rsid w:val="00D52ED9"/>
    <w:rsid w:val="00D530FC"/>
    <w:rsid w:val="00D54648"/>
    <w:rsid w:val="00D559F8"/>
    <w:rsid w:val="00D5609A"/>
    <w:rsid w:val="00D56399"/>
    <w:rsid w:val="00D56A15"/>
    <w:rsid w:val="00D56E39"/>
    <w:rsid w:val="00D5714D"/>
    <w:rsid w:val="00D575DC"/>
    <w:rsid w:val="00D5771F"/>
    <w:rsid w:val="00D57D0E"/>
    <w:rsid w:val="00D6054A"/>
    <w:rsid w:val="00D60ACC"/>
    <w:rsid w:val="00D60CDC"/>
    <w:rsid w:val="00D60F5F"/>
    <w:rsid w:val="00D621ED"/>
    <w:rsid w:val="00D62A80"/>
    <w:rsid w:val="00D62EA3"/>
    <w:rsid w:val="00D62F21"/>
    <w:rsid w:val="00D638B8"/>
    <w:rsid w:val="00D63C6E"/>
    <w:rsid w:val="00D64328"/>
    <w:rsid w:val="00D64697"/>
    <w:rsid w:val="00D65F11"/>
    <w:rsid w:val="00D66A9E"/>
    <w:rsid w:val="00D66B5F"/>
    <w:rsid w:val="00D66E65"/>
    <w:rsid w:val="00D67088"/>
    <w:rsid w:val="00D67503"/>
    <w:rsid w:val="00D67829"/>
    <w:rsid w:val="00D67C5C"/>
    <w:rsid w:val="00D70102"/>
    <w:rsid w:val="00D704BC"/>
    <w:rsid w:val="00D70F95"/>
    <w:rsid w:val="00D7100D"/>
    <w:rsid w:val="00D71443"/>
    <w:rsid w:val="00D722C0"/>
    <w:rsid w:val="00D7277F"/>
    <w:rsid w:val="00D7280A"/>
    <w:rsid w:val="00D72CEB"/>
    <w:rsid w:val="00D736ED"/>
    <w:rsid w:val="00D73A6D"/>
    <w:rsid w:val="00D73CEF"/>
    <w:rsid w:val="00D75E09"/>
    <w:rsid w:val="00D77A81"/>
    <w:rsid w:val="00D80F9B"/>
    <w:rsid w:val="00D81378"/>
    <w:rsid w:val="00D81AAE"/>
    <w:rsid w:val="00D81C66"/>
    <w:rsid w:val="00D828FE"/>
    <w:rsid w:val="00D834F3"/>
    <w:rsid w:val="00D83D51"/>
    <w:rsid w:val="00D8451A"/>
    <w:rsid w:val="00D84CC2"/>
    <w:rsid w:val="00D84E6A"/>
    <w:rsid w:val="00D85069"/>
    <w:rsid w:val="00D853E4"/>
    <w:rsid w:val="00D85CAB"/>
    <w:rsid w:val="00D85D97"/>
    <w:rsid w:val="00D8612B"/>
    <w:rsid w:val="00D8765A"/>
    <w:rsid w:val="00D9014C"/>
    <w:rsid w:val="00D907B3"/>
    <w:rsid w:val="00D914C9"/>
    <w:rsid w:val="00D91C8F"/>
    <w:rsid w:val="00D91FF7"/>
    <w:rsid w:val="00D9245B"/>
    <w:rsid w:val="00D93052"/>
    <w:rsid w:val="00D93C1B"/>
    <w:rsid w:val="00D941CD"/>
    <w:rsid w:val="00D94E0E"/>
    <w:rsid w:val="00D94FE5"/>
    <w:rsid w:val="00D9553F"/>
    <w:rsid w:val="00D962D9"/>
    <w:rsid w:val="00D96346"/>
    <w:rsid w:val="00D96D3B"/>
    <w:rsid w:val="00D96E0A"/>
    <w:rsid w:val="00D972CC"/>
    <w:rsid w:val="00DA02C3"/>
    <w:rsid w:val="00DA0B69"/>
    <w:rsid w:val="00DA1404"/>
    <w:rsid w:val="00DA15F2"/>
    <w:rsid w:val="00DA201A"/>
    <w:rsid w:val="00DA2260"/>
    <w:rsid w:val="00DA2398"/>
    <w:rsid w:val="00DA2605"/>
    <w:rsid w:val="00DA2C01"/>
    <w:rsid w:val="00DA2C2F"/>
    <w:rsid w:val="00DA2C61"/>
    <w:rsid w:val="00DA47EB"/>
    <w:rsid w:val="00DA5471"/>
    <w:rsid w:val="00DA5CFA"/>
    <w:rsid w:val="00DA5D6F"/>
    <w:rsid w:val="00DA652C"/>
    <w:rsid w:val="00DA6986"/>
    <w:rsid w:val="00DA6C90"/>
    <w:rsid w:val="00DA7018"/>
    <w:rsid w:val="00DA714A"/>
    <w:rsid w:val="00DA7A14"/>
    <w:rsid w:val="00DA7CCA"/>
    <w:rsid w:val="00DB0098"/>
    <w:rsid w:val="00DB0D41"/>
    <w:rsid w:val="00DB1302"/>
    <w:rsid w:val="00DB1DDC"/>
    <w:rsid w:val="00DB2665"/>
    <w:rsid w:val="00DB2850"/>
    <w:rsid w:val="00DB3283"/>
    <w:rsid w:val="00DB33C2"/>
    <w:rsid w:val="00DB33F8"/>
    <w:rsid w:val="00DB40AD"/>
    <w:rsid w:val="00DB4E7E"/>
    <w:rsid w:val="00DB50CB"/>
    <w:rsid w:val="00DB511F"/>
    <w:rsid w:val="00DB5648"/>
    <w:rsid w:val="00DB5B00"/>
    <w:rsid w:val="00DB6041"/>
    <w:rsid w:val="00DB705C"/>
    <w:rsid w:val="00DB775E"/>
    <w:rsid w:val="00DB787D"/>
    <w:rsid w:val="00DB7A88"/>
    <w:rsid w:val="00DC0172"/>
    <w:rsid w:val="00DC0B85"/>
    <w:rsid w:val="00DC1825"/>
    <w:rsid w:val="00DC193C"/>
    <w:rsid w:val="00DC2F08"/>
    <w:rsid w:val="00DC355E"/>
    <w:rsid w:val="00DC3829"/>
    <w:rsid w:val="00DC3AC7"/>
    <w:rsid w:val="00DC3D67"/>
    <w:rsid w:val="00DC3FB5"/>
    <w:rsid w:val="00DC4DC1"/>
    <w:rsid w:val="00DC4EB0"/>
    <w:rsid w:val="00DC51EA"/>
    <w:rsid w:val="00DC66C2"/>
    <w:rsid w:val="00DC6748"/>
    <w:rsid w:val="00DC7053"/>
    <w:rsid w:val="00DC7AA5"/>
    <w:rsid w:val="00DC7B2C"/>
    <w:rsid w:val="00DD0B1E"/>
    <w:rsid w:val="00DD19C3"/>
    <w:rsid w:val="00DD21DD"/>
    <w:rsid w:val="00DD2E75"/>
    <w:rsid w:val="00DD3315"/>
    <w:rsid w:val="00DD348E"/>
    <w:rsid w:val="00DD36E3"/>
    <w:rsid w:val="00DD379D"/>
    <w:rsid w:val="00DD3B82"/>
    <w:rsid w:val="00DD3DF2"/>
    <w:rsid w:val="00DD3EF5"/>
    <w:rsid w:val="00DD45E6"/>
    <w:rsid w:val="00DD488E"/>
    <w:rsid w:val="00DD4E71"/>
    <w:rsid w:val="00DD54E3"/>
    <w:rsid w:val="00DD5EB2"/>
    <w:rsid w:val="00DD6928"/>
    <w:rsid w:val="00DD696E"/>
    <w:rsid w:val="00DD6AD5"/>
    <w:rsid w:val="00DD6E58"/>
    <w:rsid w:val="00DE053E"/>
    <w:rsid w:val="00DE0A40"/>
    <w:rsid w:val="00DE0E9D"/>
    <w:rsid w:val="00DE138D"/>
    <w:rsid w:val="00DE168F"/>
    <w:rsid w:val="00DE27FF"/>
    <w:rsid w:val="00DE2C7F"/>
    <w:rsid w:val="00DE2DDC"/>
    <w:rsid w:val="00DE2E16"/>
    <w:rsid w:val="00DE3190"/>
    <w:rsid w:val="00DE39EF"/>
    <w:rsid w:val="00DE3C52"/>
    <w:rsid w:val="00DE496D"/>
    <w:rsid w:val="00DE4BB8"/>
    <w:rsid w:val="00DE5038"/>
    <w:rsid w:val="00DE586A"/>
    <w:rsid w:val="00DE5A40"/>
    <w:rsid w:val="00DE6057"/>
    <w:rsid w:val="00DE71A4"/>
    <w:rsid w:val="00DE7639"/>
    <w:rsid w:val="00DE7F86"/>
    <w:rsid w:val="00DF02BD"/>
    <w:rsid w:val="00DF09BE"/>
    <w:rsid w:val="00DF1459"/>
    <w:rsid w:val="00DF17E4"/>
    <w:rsid w:val="00DF2250"/>
    <w:rsid w:val="00DF28CE"/>
    <w:rsid w:val="00DF31D0"/>
    <w:rsid w:val="00DF3640"/>
    <w:rsid w:val="00DF3A91"/>
    <w:rsid w:val="00DF3D71"/>
    <w:rsid w:val="00DF46E4"/>
    <w:rsid w:val="00DF504E"/>
    <w:rsid w:val="00DF574F"/>
    <w:rsid w:val="00DF6C43"/>
    <w:rsid w:val="00DF6EF5"/>
    <w:rsid w:val="00DF721B"/>
    <w:rsid w:val="00DF787F"/>
    <w:rsid w:val="00DF7EAA"/>
    <w:rsid w:val="00E00339"/>
    <w:rsid w:val="00E00B7B"/>
    <w:rsid w:val="00E01751"/>
    <w:rsid w:val="00E018A5"/>
    <w:rsid w:val="00E028B4"/>
    <w:rsid w:val="00E04194"/>
    <w:rsid w:val="00E044B5"/>
    <w:rsid w:val="00E04839"/>
    <w:rsid w:val="00E05BF1"/>
    <w:rsid w:val="00E06852"/>
    <w:rsid w:val="00E0698A"/>
    <w:rsid w:val="00E072EA"/>
    <w:rsid w:val="00E07613"/>
    <w:rsid w:val="00E07618"/>
    <w:rsid w:val="00E10528"/>
    <w:rsid w:val="00E11146"/>
    <w:rsid w:val="00E11EED"/>
    <w:rsid w:val="00E12D98"/>
    <w:rsid w:val="00E130DC"/>
    <w:rsid w:val="00E137A5"/>
    <w:rsid w:val="00E137F2"/>
    <w:rsid w:val="00E13B9E"/>
    <w:rsid w:val="00E13BAC"/>
    <w:rsid w:val="00E13EEB"/>
    <w:rsid w:val="00E1596E"/>
    <w:rsid w:val="00E17187"/>
    <w:rsid w:val="00E171E5"/>
    <w:rsid w:val="00E175F0"/>
    <w:rsid w:val="00E17CE3"/>
    <w:rsid w:val="00E17F30"/>
    <w:rsid w:val="00E20038"/>
    <w:rsid w:val="00E209DE"/>
    <w:rsid w:val="00E20CF6"/>
    <w:rsid w:val="00E211C0"/>
    <w:rsid w:val="00E21245"/>
    <w:rsid w:val="00E21770"/>
    <w:rsid w:val="00E2210E"/>
    <w:rsid w:val="00E22A82"/>
    <w:rsid w:val="00E22F93"/>
    <w:rsid w:val="00E23142"/>
    <w:rsid w:val="00E235A4"/>
    <w:rsid w:val="00E235F6"/>
    <w:rsid w:val="00E23F43"/>
    <w:rsid w:val="00E25810"/>
    <w:rsid w:val="00E26AC4"/>
    <w:rsid w:val="00E26F53"/>
    <w:rsid w:val="00E27087"/>
    <w:rsid w:val="00E272FA"/>
    <w:rsid w:val="00E27652"/>
    <w:rsid w:val="00E30565"/>
    <w:rsid w:val="00E30B5A"/>
    <w:rsid w:val="00E30C1F"/>
    <w:rsid w:val="00E3185A"/>
    <w:rsid w:val="00E32A84"/>
    <w:rsid w:val="00E32D6E"/>
    <w:rsid w:val="00E32ED9"/>
    <w:rsid w:val="00E33BC4"/>
    <w:rsid w:val="00E3443C"/>
    <w:rsid w:val="00E345AC"/>
    <w:rsid w:val="00E348A4"/>
    <w:rsid w:val="00E350B9"/>
    <w:rsid w:val="00E357A2"/>
    <w:rsid w:val="00E36393"/>
    <w:rsid w:val="00E36CFF"/>
    <w:rsid w:val="00E36DC6"/>
    <w:rsid w:val="00E36F52"/>
    <w:rsid w:val="00E3765E"/>
    <w:rsid w:val="00E378C6"/>
    <w:rsid w:val="00E40B10"/>
    <w:rsid w:val="00E4160D"/>
    <w:rsid w:val="00E42496"/>
    <w:rsid w:val="00E43963"/>
    <w:rsid w:val="00E444A7"/>
    <w:rsid w:val="00E4468F"/>
    <w:rsid w:val="00E446FC"/>
    <w:rsid w:val="00E44722"/>
    <w:rsid w:val="00E44ACA"/>
    <w:rsid w:val="00E45070"/>
    <w:rsid w:val="00E45246"/>
    <w:rsid w:val="00E45355"/>
    <w:rsid w:val="00E478C8"/>
    <w:rsid w:val="00E47E52"/>
    <w:rsid w:val="00E50D87"/>
    <w:rsid w:val="00E50E23"/>
    <w:rsid w:val="00E51D5F"/>
    <w:rsid w:val="00E51E23"/>
    <w:rsid w:val="00E5583A"/>
    <w:rsid w:val="00E5630D"/>
    <w:rsid w:val="00E56630"/>
    <w:rsid w:val="00E567F0"/>
    <w:rsid w:val="00E56869"/>
    <w:rsid w:val="00E56F58"/>
    <w:rsid w:val="00E60BD4"/>
    <w:rsid w:val="00E61463"/>
    <w:rsid w:val="00E619ED"/>
    <w:rsid w:val="00E62FE7"/>
    <w:rsid w:val="00E6333D"/>
    <w:rsid w:val="00E63341"/>
    <w:rsid w:val="00E65564"/>
    <w:rsid w:val="00E65891"/>
    <w:rsid w:val="00E65930"/>
    <w:rsid w:val="00E66161"/>
    <w:rsid w:val="00E66955"/>
    <w:rsid w:val="00E67B7A"/>
    <w:rsid w:val="00E67C83"/>
    <w:rsid w:val="00E70684"/>
    <w:rsid w:val="00E70CBE"/>
    <w:rsid w:val="00E710FD"/>
    <w:rsid w:val="00E714C9"/>
    <w:rsid w:val="00E72FEA"/>
    <w:rsid w:val="00E7394C"/>
    <w:rsid w:val="00E73E5E"/>
    <w:rsid w:val="00E7456F"/>
    <w:rsid w:val="00E74A46"/>
    <w:rsid w:val="00E75D6B"/>
    <w:rsid w:val="00E76240"/>
    <w:rsid w:val="00E769B6"/>
    <w:rsid w:val="00E76F48"/>
    <w:rsid w:val="00E773BD"/>
    <w:rsid w:val="00E779CF"/>
    <w:rsid w:val="00E80E74"/>
    <w:rsid w:val="00E816F4"/>
    <w:rsid w:val="00E82018"/>
    <w:rsid w:val="00E8234C"/>
    <w:rsid w:val="00E84CD0"/>
    <w:rsid w:val="00E856D7"/>
    <w:rsid w:val="00E85814"/>
    <w:rsid w:val="00E85DB0"/>
    <w:rsid w:val="00E85E96"/>
    <w:rsid w:val="00E85FB2"/>
    <w:rsid w:val="00E8677B"/>
    <w:rsid w:val="00E87274"/>
    <w:rsid w:val="00E87A1C"/>
    <w:rsid w:val="00E87C4E"/>
    <w:rsid w:val="00E87F77"/>
    <w:rsid w:val="00E90DEA"/>
    <w:rsid w:val="00E911DD"/>
    <w:rsid w:val="00E91371"/>
    <w:rsid w:val="00E914FF"/>
    <w:rsid w:val="00E92C20"/>
    <w:rsid w:val="00E933A5"/>
    <w:rsid w:val="00E94A09"/>
    <w:rsid w:val="00E94FA0"/>
    <w:rsid w:val="00E957EB"/>
    <w:rsid w:val="00E9652C"/>
    <w:rsid w:val="00E96A79"/>
    <w:rsid w:val="00E96F22"/>
    <w:rsid w:val="00E9771B"/>
    <w:rsid w:val="00EA06AC"/>
    <w:rsid w:val="00EA0DCA"/>
    <w:rsid w:val="00EA13D0"/>
    <w:rsid w:val="00EA18A2"/>
    <w:rsid w:val="00EA24B9"/>
    <w:rsid w:val="00EA2690"/>
    <w:rsid w:val="00EA2E61"/>
    <w:rsid w:val="00EA378E"/>
    <w:rsid w:val="00EA3C99"/>
    <w:rsid w:val="00EA3EEB"/>
    <w:rsid w:val="00EA4809"/>
    <w:rsid w:val="00EA51AB"/>
    <w:rsid w:val="00EA53C7"/>
    <w:rsid w:val="00EA66C6"/>
    <w:rsid w:val="00EA66CA"/>
    <w:rsid w:val="00EA69AC"/>
    <w:rsid w:val="00EA6FAD"/>
    <w:rsid w:val="00EA7141"/>
    <w:rsid w:val="00EA71BA"/>
    <w:rsid w:val="00EA71EB"/>
    <w:rsid w:val="00EB0E47"/>
    <w:rsid w:val="00EB0F8A"/>
    <w:rsid w:val="00EB1285"/>
    <w:rsid w:val="00EB1BCA"/>
    <w:rsid w:val="00EB2676"/>
    <w:rsid w:val="00EB3971"/>
    <w:rsid w:val="00EB5DBA"/>
    <w:rsid w:val="00EB6C41"/>
    <w:rsid w:val="00EB704A"/>
    <w:rsid w:val="00EC04F2"/>
    <w:rsid w:val="00EC2A55"/>
    <w:rsid w:val="00EC3EF5"/>
    <w:rsid w:val="00EC3F3A"/>
    <w:rsid w:val="00EC4BBE"/>
    <w:rsid w:val="00EC525F"/>
    <w:rsid w:val="00EC5679"/>
    <w:rsid w:val="00EC5900"/>
    <w:rsid w:val="00EC6765"/>
    <w:rsid w:val="00EC7390"/>
    <w:rsid w:val="00ED117E"/>
    <w:rsid w:val="00ED154D"/>
    <w:rsid w:val="00ED18BE"/>
    <w:rsid w:val="00ED19B3"/>
    <w:rsid w:val="00ED2061"/>
    <w:rsid w:val="00ED2226"/>
    <w:rsid w:val="00ED228E"/>
    <w:rsid w:val="00ED2D0F"/>
    <w:rsid w:val="00ED3052"/>
    <w:rsid w:val="00ED3412"/>
    <w:rsid w:val="00ED38CA"/>
    <w:rsid w:val="00ED3A7B"/>
    <w:rsid w:val="00ED3C04"/>
    <w:rsid w:val="00ED41C2"/>
    <w:rsid w:val="00ED520C"/>
    <w:rsid w:val="00ED5712"/>
    <w:rsid w:val="00ED5720"/>
    <w:rsid w:val="00ED5AD7"/>
    <w:rsid w:val="00ED6309"/>
    <w:rsid w:val="00ED69A5"/>
    <w:rsid w:val="00ED69B7"/>
    <w:rsid w:val="00ED6B47"/>
    <w:rsid w:val="00ED71AC"/>
    <w:rsid w:val="00ED778A"/>
    <w:rsid w:val="00ED7F9D"/>
    <w:rsid w:val="00EE0809"/>
    <w:rsid w:val="00EE0D5C"/>
    <w:rsid w:val="00EE1327"/>
    <w:rsid w:val="00EE1C47"/>
    <w:rsid w:val="00EE1FCD"/>
    <w:rsid w:val="00EE2624"/>
    <w:rsid w:val="00EE30EB"/>
    <w:rsid w:val="00EE3FFB"/>
    <w:rsid w:val="00EE47AA"/>
    <w:rsid w:val="00EE5315"/>
    <w:rsid w:val="00EE5319"/>
    <w:rsid w:val="00EE5D0C"/>
    <w:rsid w:val="00EE5EFE"/>
    <w:rsid w:val="00EE627F"/>
    <w:rsid w:val="00EE6B84"/>
    <w:rsid w:val="00EE7791"/>
    <w:rsid w:val="00EF036C"/>
    <w:rsid w:val="00EF12FE"/>
    <w:rsid w:val="00EF202C"/>
    <w:rsid w:val="00EF327C"/>
    <w:rsid w:val="00EF3C79"/>
    <w:rsid w:val="00EF40E6"/>
    <w:rsid w:val="00EF47F3"/>
    <w:rsid w:val="00EF4AFC"/>
    <w:rsid w:val="00EF4CB7"/>
    <w:rsid w:val="00EF65E9"/>
    <w:rsid w:val="00EF6DB7"/>
    <w:rsid w:val="00EF7668"/>
    <w:rsid w:val="00EF7EB7"/>
    <w:rsid w:val="00F008E4"/>
    <w:rsid w:val="00F016EA"/>
    <w:rsid w:val="00F017CC"/>
    <w:rsid w:val="00F01A9D"/>
    <w:rsid w:val="00F01C8F"/>
    <w:rsid w:val="00F01FB2"/>
    <w:rsid w:val="00F027D2"/>
    <w:rsid w:val="00F0350A"/>
    <w:rsid w:val="00F03512"/>
    <w:rsid w:val="00F03C36"/>
    <w:rsid w:val="00F04255"/>
    <w:rsid w:val="00F04686"/>
    <w:rsid w:val="00F04D66"/>
    <w:rsid w:val="00F052D9"/>
    <w:rsid w:val="00F056EB"/>
    <w:rsid w:val="00F06E2E"/>
    <w:rsid w:val="00F06F81"/>
    <w:rsid w:val="00F07198"/>
    <w:rsid w:val="00F072E9"/>
    <w:rsid w:val="00F07698"/>
    <w:rsid w:val="00F0777B"/>
    <w:rsid w:val="00F07D99"/>
    <w:rsid w:val="00F10179"/>
    <w:rsid w:val="00F1052B"/>
    <w:rsid w:val="00F10BB5"/>
    <w:rsid w:val="00F115F0"/>
    <w:rsid w:val="00F1213B"/>
    <w:rsid w:val="00F12A84"/>
    <w:rsid w:val="00F13C15"/>
    <w:rsid w:val="00F143C1"/>
    <w:rsid w:val="00F14558"/>
    <w:rsid w:val="00F14C53"/>
    <w:rsid w:val="00F157AC"/>
    <w:rsid w:val="00F15CAF"/>
    <w:rsid w:val="00F16477"/>
    <w:rsid w:val="00F16C0A"/>
    <w:rsid w:val="00F16D56"/>
    <w:rsid w:val="00F16DC3"/>
    <w:rsid w:val="00F16F4C"/>
    <w:rsid w:val="00F1706B"/>
    <w:rsid w:val="00F209FF"/>
    <w:rsid w:val="00F21EDD"/>
    <w:rsid w:val="00F2264B"/>
    <w:rsid w:val="00F22D9D"/>
    <w:rsid w:val="00F2341D"/>
    <w:rsid w:val="00F24C51"/>
    <w:rsid w:val="00F25B52"/>
    <w:rsid w:val="00F27BE0"/>
    <w:rsid w:val="00F27E1A"/>
    <w:rsid w:val="00F30162"/>
    <w:rsid w:val="00F3038E"/>
    <w:rsid w:val="00F31776"/>
    <w:rsid w:val="00F3199F"/>
    <w:rsid w:val="00F31C23"/>
    <w:rsid w:val="00F321AB"/>
    <w:rsid w:val="00F321F8"/>
    <w:rsid w:val="00F32303"/>
    <w:rsid w:val="00F3376D"/>
    <w:rsid w:val="00F33C1A"/>
    <w:rsid w:val="00F3432F"/>
    <w:rsid w:val="00F34A15"/>
    <w:rsid w:val="00F35142"/>
    <w:rsid w:val="00F35EF5"/>
    <w:rsid w:val="00F36470"/>
    <w:rsid w:val="00F36DA1"/>
    <w:rsid w:val="00F37ABC"/>
    <w:rsid w:val="00F40281"/>
    <w:rsid w:val="00F42A99"/>
    <w:rsid w:val="00F42E56"/>
    <w:rsid w:val="00F43282"/>
    <w:rsid w:val="00F43D62"/>
    <w:rsid w:val="00F451BE"/>
    <w:rsid w:val="00F462A5"/>
    <w:rsid w:val="00F46830"/>
    <w:rsid w:val="00F469E2"/>
    <w:rsid w:val="00F46A66"/>
    <w:rsid w:val="00F46C0D"/>
    <w:rsid w:val="00F470C1"/>
    <w:rsid w:val="00F475D2"/>
    <w:rsid w:val="00F50420"/>
    <w:rsid w:val="00F50BF0"/>
    <w:rsid w:val="00F51014"/>
    <w:rsid w:val="00F5112D"/>
    <w:rsid w:val="00F51277"/>
    <w:rsid w:val="00F514A2"/>
    <w:rsid w:val="00F51CA6"/>
    <w:rsid w:val="00F520EA"/>
    <w:rsid w:val="00F524BC"/>
    <w:rsid w:val="00F526E3"/>
    <w:rsid w:val="00F52A3A"/>
    <w:rsid w:val="00F531E2"/>
    <w:rsid w:val="00F5492B"/>
    <w:rsid w:val="00F549D4"/>
    <w:rsid w:val="00F5534D"/>
    <w:rsid w:val="00F55525"/>
    <w:rsid w:val="00F566EB"/>
    <w:rsid w:val="00F56724"/>
    <w:rsid w:val="00F56846"/>
    <w:rsid w:val="00F5687A"/>
    <w:rsid w:val="00F568D0"/>
    <w:rsid w:val="00F56DAA"/>
    <w:rsid w:val="00F578E3"/>
    <w:rsid w:val="00F608AB"/>
    <w:rsid w:val="00F60B80"/>
    <w:rsid w:val="00F60E2B"/>
    <w:rsid w:val="00F60F25"/>
    <w:rsid w:val="00F617A1"/>
    <w:rsid w:val="00F61865"/>
    <w:rsid w:val="00F619C1"/>
    <w:rsid w:val="00F62849"/>
    <w:rsid w:val="00F62EF4"/>
    <w:rsid w:val="00F62F95"/>
    <w:rsid w:val="00F631AF"/>
    <w:rsid w:val="00F632A2"/>
    <w:rsid w:val="00F63D3E"/>
    <w:rsid w:val="00F64D59"/>
    <w:rsid w:val="00F65964"/>
    <w:rsid w:val="00F6625A"/>
    <w:rsid w:val="00F66396"/>
    <w:rsid w:val="00F674BD"/>
    <w:rsid w:val="00F67C1C"/>
    <w:rsid w:val="00F70171"/>
    <w:rsid w:val="00F70C28"/>
    <w:rsid w:val="00F71655"/>
    <w:rsid w:val="00F71885"/>
    <w:rsid w:val="00F71B22"/>
    <w:rsid w:val="00F722C0"/>
    <w:rsid w:val="00F72826"/>
    <w:rsid w:val="00F7401A"/>
    <w:rsid w:val="00F74052"/>
    <w:rsid w:val="00F755AF"/>
    <w:rsid w:val="00F75A4D"/>
    <w:rsid w:val="00F802FA"/>
    <w:rsid w:val="00F80432"/>
    <w:rsid w:val="00F811ED"/>
    <w:rsid w:val="00F81AA8"/>
    <w:rsid w:val="00F81AB1"/>
    <w:rsid w:val="00F81C68"/>
    <w:rsid w:val="00F82451"/>
    <w:rsid w:val="00F82790"/>
    <w:rsid w:val="00F82CEE"/>
    <w:rsid w:val="00F82FFF"/>
    <w:rsid w:val="00F83D32"/>
    <w:rsid w:val="00F83EC9"/>
    <w:rsid w:val="00F840DC"/>
    <w:rsid w:val="00F844B2"/>
    <w:rsid w:val="00F847B7"/>
    <w:rsid w:val="00F84D1A"/>
    <w:rsid w:val="00F8572E"/>
    <w:rsid w:val="00F85D9B"/>
    <w:rsid w:val="00F86229"/>
    <w:rsid w:val="00F86B9A"/>
    <w:rsid w:val="00F874F2"/>
    <w:rsid w:val="00F902DD"/>
    <w:rsid w:val="00F90B4C"/>
    <w:rsid w:val="00F90BB8"/>
    <w:rsid w:val="00F91DA8"/>
    <w:rsid w:val="00F91F98"/>
    <w:rsid w:val="00F920FA"/>
    <w:rsid w:val="00F92A13"/>
    <w:rsid w:val="00F9396F"/>
    <w:rsid w:val="00F93D48"/>
    <w:rsid w:val="00F9577D"/>
    <w:rsid w:val="00F95A5A"/>
    <w:rsid w:val="00F95B0D"/>
    <w:rsid w:val="00F95DD3"/>
    <w:rsid w:val="00F9658A"/>
    <w:rsid w:val="00F965B8"/>
    <w:rsid w:val="00F967A2"/>
    <w:rsid w:val="00F96D74"/>
    <w:rsid w:val="00F9794A"/>
    <w:rsid w:val="00FA06D0"/>
    <w:rsid w:val="00FA08AA"/>
    <w:rsid w:val="00FA1047"/>
    <w:rsid w:val="00FA1633"/>
    <w:rsid w:val="00FA18A6"/>
    <w:rsid w:val="00FA1A64"/>
    <w:rsid w:val="00FA218A"/>
    <w:rsid w:val="00FA2424"/>
    <w:rsid w:val="00FA29FC"/>
    <w:rsid w:val="00FA2A55"/>
    <w:rsid w:val="00FA3085"/>
    <w:rsid w:val="00FA3638"/>
    <w:rsid w:val="00FA3AEA"/>
    <w:rsid w:val="00FA3AFC"/>
    <w:rsid w:val="00FA59A2"/>
    <w:rsid w:val="00FA5EAE"/>
    <w:rsid w:val="00FA63B6"/>
    <w:rsid w:val="00FA6BF3"/>
    <w:rsid w:val="00FA7866"/>
    <w:rsid w:val="00FB08A5"/>
    <w:rsid w:val="00FB099B"/>
    <w:rsid w:val="00FB1845"/>
    <w:rsid w:val="00FB1937"/>
    <w:rsid w:val="00FB1A3D"/>
    <w:rsid w:val="00FB3042"/>
    <w:rsid w:val="00FB3F2E"/>
    <w:rsid w:val="00FB43ED"/>
    <w:rsid w:val="00FB4CBF"/>
    <w:rsid w:val="00FB50C6"/>
    <w:rsid w:val="00FB5CC6"/>
    <w:rsid w:val="00FB6D80"/>
    <w:rsid w:val="00FB72BC"/>
    <w:rsid w:val="00FB7792"/>
    <w:rsid w:val="00FC05A2"/>
    <w:rsid w:val="00FC150A"/>
    <w:rsid w:val="00FC1843"/>
    <w:rsid w:val="00FC368C"/>
    <w:rsid w:val="00FC381E"/>
    <w:rsid w:val="00FC3A81"/>
    <w:rsid w:val="00FC4ED0"/>
    <w:rsid w:val="00FC503B"/>
    <w:rsid w:val="00FC5C27"/>
    <w:rsid w:val="00FC5DA5"/>
    <w:rsid w:val="00FC6791"/>
    <w:rsid w:val="00FC6EA7"/>
    <w:rsid w:val="00FC715E"/>
    <w:rsid w:val="00FC740C"/>
    <w:rsid w:val="00FD035B"/>
    <w:rsid w:val="00FD0C82"/>
    <w:rsid w:val="00FD10E2"/>
    <w:rsid w:val="00FD18C7"/>
    <w:rsid w:val="00FD1ABF"/>
    <w:rsid w:val="00FD1C84"/>
    <w:rsid w:val="00FD267F"/>
    <w:rsid w:val="00FD26B9"/>
    <w:rsid w:val="00FD2E01"/>
    <w:rsid w:val="00FD3515"/>
    <w:rsid w:val="00FD41BE"/>
    <w:rsid w:val="00FD440D"/>
    <w:rsid w:val="00FD4651"/>
    <w:rsid w:val="00FD4EF7"/>
    <w:rsid w:val="00FD53AE"/>
    <w:rsid w:val="00FD5ADC"/>
    <w:rsid w:val="00FD5BB4"/>
    <w:rsid w:val="00FD6D3C"/>
    <w:rsid w:val="00FE0851"/>
    <w:rsid w:val="00FE0B71"/>
    <w:rsid w:val="00FE0E56"/>
    <w:rsid w:val="00FE13B3"/>
    <w:rsid w:val="00FE263C"/>
    <w:rsid w:val="00FE3BC2"/>
    <w:rsid w:val="00FE3D6E"/>
    <w:rsid w:val="00FE433C"/>
    <w:rsid w:val="00FE522F"/>
    <w:rsid w:val="00FE562C"/>
    <w:rsid w:val="00FE5804"/>
    <w:rsid w:val="00FE6478"/>
    <w:rsid w:val="00FE6C9B"/>
    <w:rsid w:val="00FE79AC"/>
    <w:rsid w:val="00FE7C96"/>
    <w:rsid w:val="00FE7E33"/>
    <w:rsid w:val="00FF0AF3"/>
    <w:rsid w:val="00FF0F8B"/>
    <w:rsid w:val="00FF136F"/>
    <w:rsid w:val="00FF2460"/>
    <w:rsid w:val="00FF2B6D"/>
    <w:rsid w:val="00FF35D0"/>
    <w:rsid w:val="00FF3A7F"/>
    <w:rsid w:val="00FF3E51"/>
    <w:rsid w:val="00FF40F9"/>
    <w:rsid w:val="00FF48A6"/>
    <w:rsid w:val="00FF4A24"/>
    <w:rsid w:val="00FF554A"/>
    <w:rsid w:val="00FF5C91"/>
    <w:rsid w:val="00FF5E7E"/>
    <w:rsid w:val="00FF5F45"/>
    <w:rsid w:val="00FF6204"/>
    <w:rsid w:val="00FF745F"/>
    <w:rsid w:val="00FF7C90"/>
    <w:rsid w:val="34CE0908"/>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4C48FA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Batang" w:hAnsi="Tahoma" w:cs="Times New Roman"/>
        <w:sz w:val="18"/>
        <w:szCs w:val="18"/>
        <w:lang w:val="en-GB" w:eastAsia="en-GB"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endnote reference" w:uiPriority="0"/>
    <w:lsdException w:name="endnote text" w:uiPriority="0"/>
    <w:lsdException w:name="List" w:uiPriority="0"/>
    <w:lsdException w:name="List Number" w:unhideWhenUsed="0"/>
    <w:lsdException w:name="List 4" w:unhideWhenUsed="0"/>
    <w:lsdException w:name="List 5" w:unhideWhenUsed="0"/>
    <w:lsdException w:name="Title" w:unhideWhenUsed="0"/>
    <w:lsdException w:name="Default Paragraph Font" w:uiPriority="1"/>
    <w:lsdException w:name="Body Text" w:uiPriority="5" w:qFormat="1"/>
    <w:lsdException w:name="Subtitle" w:unhideWhenUsed="0"/>
    <w:lsdException w:name="Salutation" w:unhideWhenUsed="0"/>
    <w:lsdException w:name="Date" w:unhideWhenUsed="0"/>
    <w:lsdException w:name="Body Text First Indent" w:unhideWhenUsed="0"/>
    <w:lsdException w:name="FollowedHyperlink" w:uiPriority="0"/>
    <w:lsdException w:name="Strong" w:uiPriority="22" w:unhideWhenUsed="0" w:qFormat="1"/>
    <w:lsdException w:name="Emphasis" w:uiPriority="20" w:unhideWhenUsed="0" w:qFormat="1"/>
    <w:lsdException w:name="Document Map" w:uiPriority="0"/>
    <w:lsdException w:name="HTML Top of Form" w:uiPriority="0"/>
    <w:lsdException w:name="HTML Bottom of Form" w:uiPriority="0"/>
    <w:lsdException w:name="Normal Table" w:uiPriority="0"/>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rd">
    <w:name w:val="Normal"/>
    <w:uiPriority w:val="99"/>
    <w:semiHidden/>
    <w:qFormat/>
    <w:rsid w:val="00A467E8"/>
    <w:rPr>
      <w:szCs w:val="24"/>
      <w:lang w:eastAsia="ko-KR"/>
    </w:rPr>
  </w:style>
  <w:style w:type="paragraph" w:styleId="berschrift1">
    <w:name w:val="heading 1"/>
    <w:basedOn w:val="Standard"/>
    <w:next w:val="Standard"/>
    <w:uiPriority w:val="99"/>
    <w:semiHidden/>
    <w:rsid w:val="00691B3C"/>
    <w:pPr>
      <w:keepNext/>
      <w:spacing w:before="240" w:after="60"/>
      <w:jc w:val="both"/>
      <w:outlineLvl w:val="0"/>
    </w:pPr>
    <w:rPr>
      <w:rFonts w:ascii="Arial" w:eastAsia="Times New Roman" w:hAnsi="Arial" w:cs="Arial"/>
      <w:b/>
      <w:bCs/>
      <w:kern w:val="32"/>
      <w:sz w:val="28"/>
      <w:szCs w:val="32"/>
      <w:lang w:val="en-US" w:eastAsia="en-US"/>
    </w:rPr>
  </w:style>
  <w:style w:type="paragraph" w:styleId="berschrift2">
    <w:name w:val="heading 2"/>
    <w:basedOn w:val="Standard"/>
    <w:next w:val="Standard"/>
    <w:link w:val="berschrift2Zchn"/>
    <w:uiPriority w:val="99"/>
    <w:semiHidden/>
    <w:rsid w:val="00691B3C"/>
    <w:pPr>
      <w:keepNext/>
      <w:spacing w:before="240" w:after="240"/>
      <w:jc w:val="both"/>
      <w:outlineLvl w:val="1"/>
    </w:pPr>
    <w:rPr>
      <w:rFonts w:ascii="Arial" w:eastAsia="Times New Roman" w:hAnsi="Arial" w:cs="Arial"/>
      <w:b/>
      <w:bCs/>
      <w:i/>
      <w:iCs/>
      <w:sz w:val="20"/>
      <w:szCs w:val="28"/>
      <w:lang w:val="en-US" w:eastAsia="en-US"/>
    </w:rPr>
  </w:style>
  <w:style w:type="paragraph" w:styleId="berschrift3">
    <w:name w:val="heading 3"/>
    <w:basedOn w:val="Standard"/>
    <w:next w:val="Standard"/>
    <w:uiPriority w:val="99"/>
    <w:semiHidden/>
    <w:rsid w:val="00691B3C"/>
    <w:pPr>
      <w:keepNext/>
      <w:spacing w:before="240" w:after="60"/>
      <w:outlineLvl w:val="2"/>
    </w:pPr>
    <w:rPr>
      <w:rFonts w:ascii="Arial" w:hAnsi="Arial" w:cs="Arial"/>
      <w:b/>
      <w:bCs/>
      <w:sz w:val="26"/>
      <w:szCs w:val="26"/>
    </w:rPr>
  </w:style>
  <w:style w:type="paragraph" w:styleId="berschrift4">
    <w:name w:val="heading 4"/>
    <w:basedOn w:val="Standard"/>
    <w:next w:val="Standard"/>
    <w:uiPriority w:val="99"/>
    <w:semiHidden/>
    <w:rsid w:val="00691B3C"/>
    <w:pPr>
      <w:keepNext/>
      <w:spacing w:before="240" w:after="60"/>
      <w:outlineLvl w:val="3"/>
    </w:pPr>
    <w:rPr>
      <w:rFonts w:eastAsia="Times"/>
      <w:b/>
      <w:bCs/>
      <w:sz w:val="28"/>
      <w:szCs w:val="28"/>
      <w:lang w:val="sv-SE" w:eastAsia="en-US"/>
    </w:rPr>
  </w:style>
  <w:style w:type="paragraph" w:styleId="berschrift5">
    <w:name w:val="heading 5"/>
    <w:basedOn w:val="Standard"/>
    <w:next w:val="Standard"/>
    <w:uiPriority w:val="99"/>
    <w:semiHidden/>
    <w:rsid w:val="00691B3C"/>
    <w:pPr>
      <w:spacing w:before="240" w:after="60"/>
      <w:outlineLvl w:val="4"/>
    </w:pPr>
    <w:rPr>
      <w:b/>
      <w:bCs/>
      <w:i/>
      <w:iCs/>
      <w:sz w:val="26"/>
      <w:szCs w:val="26"/>
    </w:rPr>
  </w:style>
  <w:style w:type="paragraph" w:styleId="berschrift6">
    <w:name w:val="heading 6"/>
    <w:basedOn w:val="Standard"/>
    <w:next w:val="Standard"/>
    <w:uiPriority w:val="99"/>
    <w:semiHidden/>
    <w:rsid w:val="00691B3C"/>
    <w:pPr>
      <w:spacing w:before="240" w:after="60"/>
      <w:outlineLvl w:val="5"/>
    </w:pPr>
    <w:rPr>
      <w:b/>
      <w:bCs/>
      <w:sz w:val="22"/>
      <w:szCs w:val="22"/>
    </w:rPr>
  </w:style>
  <w:style w:type="paragraph" w:styleId="berschrift7">
    <w:name w:val="heading 7"/>
    <w:basedOn w:val="berschrift4"/>
    <w:next w:val="Standard"/>
    <w:semiHidden/>
    <w:unhideWhenUsed/>
    <w:qFormat/>
    <w:rsid w:val="00691B3C"/>
    <w:pPr>
      <w:keepLines/>
      <w:spacing w:before="200" w:after="0"/>
      <w:outlineLvl w:val="6"/>
    </w:pPr>
    <w:rPr>
      <w:rFonts w:asciiTheme="majorHAnsi" w:eastAsiaTheme="majorEastAsia" w:hAnsiTheme="majorHAnsi" w:cstheme="majorBidi"/>
      <w:b w:val="0"/>
      <w:bCs w:val="0"/>
      <w:i/>
      <w:iCs/>
      <w:color w:val="404040" w:themeColor="text1" w:themeTint="BF"/>
      <w:sz w:val="14"/>
      <w:szCs w:val="24"/>
      <w:lang w:val="en-GB" w:eastAsia="ko-KR"/>
    </w:rPr>
  </w:style>
  <w:style w:type="paragraph" w:styleId="berschrift8">
    <w:name w:val="heading 8"/>
    <w:basedOn w:val="berschrift4"/>
    <w:next w:val="Standard"/>
    <w:semiHidden/>
    <w:unhideWhenUsed/>
    <w:qFormat/>
    <w:rsid w:val="00691B3C"/>
    <w:pPr>
      <w:keepLines/>
      <w:spacing w:before="200" w:after="0"/>
      <w:outlineLvl w:val="7"/>
    </w:pPr>
    <w:rPr>
      <w:rFonts w:asciiTheme="majorHAnsi" w:eastAsiaTheme="majorEastAsia" w:hAnsiTheme="majorHAnsi" w:cstheme="majorBidi"/>
      <w:b w:val="0"/>
      <w:bCs w:val="0"/>
      <w:color w:val="404040" w:themeColor="text1" w:themeTint="BF"/>
      <w:sz w:val="20"/>
      <w:szCs w:val="20"/>
      <w:lang w:val="en-GB" w:eastAsia="ko-KR"/>
    </w:rPr>
  </w:style>
  <w:style w:type="paragraph" w:styleId="berschrift9">
    <w:name w:val="heading 9"/>
    <w:basedOn w:val="berschrift4"/>
    <w:next w:val="Standard"/>
    <w:semiHidden/>
    <w:unhideWhenUsed/>
    <w:qFormat/>
    <w:rsid w:val="00691B3C"/>
    <w:pPr>
      <w:keepLines/>
      <w:spacing w:before="200" w:after="0"/>
      <w:outlineLvl w:val="8"/>
    </w:pPr>
    <w:rPr>
      <w:rFonts w:asciiTheme="majorHAnsi" w:eastAsiaTheme="majorEastAsia" w:hAnsiTheme="majorHAnsi" w:cstheme="majorBidi"/>
      <w:b w:val="0"/>
      <w:bCs w:val="0"/>
      <w:i/>
      <w:iCs/>
      <w:color w:val="404040" w:themeColor="text1" w:themeTint="BF"/>
      <w:sz w:val="20"/>
      <w:szCs w:val="20"/>
      <w:lang w:val="en-GB"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List1">
    <w:name w:val="EC-List1"/>
    <w:next w:val="EC-Para"/>
    <w:link w:val="EC-List1Char"/>
    <w:qFormat/>
    <w:rsid w:val="00AA21AC"/>
    <w:pPr>
      <w:numPr>
        <w:numId w:val="1"/>
      </w:numPr>
      <w:tabs>
        <w:tab w:val="left" w:pos="567"/>
      </w:tabs>
      <w:spacing w:line="220" w:lineRule="exact"/>
      <w:ind w:left="567" w:hanging="567"/>
    </w:pPr>
    <w:rPr>
      <w:rFonts w:eastAsia="Arial Unicode MS"/>
      <w:kern w:val="22"/>
      <w:szCs w:val="22"/>
      <w:lang w:eastAsia="ko-KR"/>
    </w:rPr>
  </w:style>
  <w:style w:type="paragraph" w:customStyle="1" w:styleId="EC-Para">
    <w:name w:val="EC-Para"/>
    <w:link w:val="EC-ParaCharChar"/>
    <w:qFormat/>
    <w:rsid w:val="00AA21AC"/>
    <w:pPr>
      <w:kinsoku w:val="0"/>
      <w:autoSpaceDE w:val="0"/>
      <w:autoSpaceDN w:val="0"/>
      <w:adjustRightInd w:val="0"/>
      <w:spacing w:after="120" w:line="200" w:lineRule="atLeast"/>
    </w:pPr>
    <w:rPr>
      <w:rFonts w:eastAsia="Arial Unicode MS"/>
      <w:kern w:val="22"/>
      <w:lang w:eastAsia="ko-KR"/>
    </w:rPr>
  </w:style>
  <w:style w:type="character" w:customStyle="1" w:styleId="EC-ParaCharChar">
    <w:name w:val="EC-Para Char Char"/>
    <w:basedOn w:val="Absatz-Standardschriftart"/>
    <w:link w:val="EC-Para"/>
    <w:rsid w:val="00AA21AC"/>
    <w:rPr>
      <w:rFonts w:eastAsia="Arial Unicode MS"/>
      <w:kern w:val="22"/>
      <w:lang w:eastAsia="ko-KR"/>
    </w:rPr>
  </w:style>
  <w:style w:type="character" w:customStyle="1" w:styleId="EC-List1Char">
    <w:name w:val="EC-List1 Char"/>
    <w:basedOn w:val="EC-ParaCharChar"/>
    <w:link w:val="EC-List1"/>
    <w:rsid w:val="00AA21AC"/>
    <w:rPr>
      <w:rFonts w:eastAsia="Arial Unicode MS"/>
      <w:kern w:val="22"/>
      <w:szCs w:val="22"/>
      <w:lang w:eastAsia="ko-KR"/>
    </w:rPr>
  </w:style>
  <w:style w:type="paragraph" w:customStyle="1" w:styleId="ECDC-Para">
    <w:name w:val="ECDC-Para"/>
    <w:basedOn w:val="Standard"/>
    <w:link w:val="ECDC-ParaChar"/>
    <w:uiPriority w:val="1"/>
    <w:semiHidden/>
    <w:rsid w:val="00691B3C"/>
    <w:pPr>
      <w:autoSpaceDE w:val="0"/>
      <w:autoSpaceDN w:val="0"/>
      <w:adjustRightInd w:val="0"/>
      <w:spacing w:after="120" w:line="200" w:lineRule="atLeast"/>
    </w:pPr>
    <w:rPr>
      <w:kern w:val="22"/>
      <w:szCs w:val="22"/>
    </w:rPr>
  </w:style>
  <w:style w:type="character" w:customStyle="1" w:styleId="ECDC-ParaChar">
    <w:name w:val="ECDC-Para Char"/>
    <w:basedOn w:val="Absatz-Standardschriftart"/>
    <w:link w:val="ECDC-Para"/>
    <w:uiPriority w:val="1"/>
    <w:semiHidden/>
    <w:rsid w:val="00AA21AC"/>
    <w:rPr>
      <w:kern w:val="22"/>
      <w:szCs w:val="22"/>
      <w:lang w:val="de-DE" w:eastAsia="ko-KR"/>
    </w:rPr>
  </w:style>
  <w:style w:type="paragraph" w:styleId="Verzeichnis1">
    <w:name w:val="toc 1"/>
    <w:basedOn w:val="Standard"/>
    <w:next w:val="Standard"/>
    <w:autoRedefine/>
    <w:semiHidden/>
    <w:rsid w:val="00691B3C"/>
    <w:pPr>
      <w:tabs>
        <w:tab w:val="right" w:leader="dot" w:pos="9130"/>
      </w:tabs>
    </w:pPr>
    <w:rPr>
      <w:rFonts w:eastAsia="Times New Roman"/>
      <w:sz w:val="20"/>
      <w:lang w:val="en-US" w:eastAsia="en-US"/>
    </w:rPr>
  </w:style>
  <w:style w:type="paragraph" w:styleId="Verzeichnis2">
    <w:name w:val="toc 2"/>
    <w:basedOn w:val="Standard"/>
    <w:next w:val="Standard"/>
    <w:autoRedefine/>
    <w:semiHidden/>
    <w:rsid w:val="00691B3C"/>
    <w:pPr>
      <w:ind w:left="240"/>
      <w:jc w:val="both"/>
    </w:pPr>
    <w:rPr>
      <w:rFonts w:ascii="Arial" w:eastAsia="Times New Roman" w:hAnsi="Arial"/>
      <w:sz w:val="20"/>
      <w:lang w:val="en-US" w:eastAsia="en-US"/>
    </w:rPr>
  </w:style>
  <w:style w:type="paragraph" w:customStyle="1" w:styleId="ECDC-List1">
    <w:name w:val="ECDC-List1"/>
    <w:basedOn w:val="ECDC-Para"/>
    <w:link w:val="ECDC-List1Char"/>
    <w:uiPriority w:val="1"/>
    <w:semiHidden/>
    <w:rsid w:val="00291EF9"/>
    <w:pPr>
      <w:numPr>
        <w:numId w:val="3"/>
      </w:numPr>
      <w:tabs>
        <w:tab w:val="num" w:pos="360"/>
        <w:tab w:val="left" w:pos="567"/>
        <w:tab w:val="num" w:pos="720"/>
      </w:tabs>
      <w:spacing w:after="0"/>
      <w:ind w:left="567" w:hanging="567"/>
    </w:pPr>
  </w:style>
  <w:style w:type="character" w:customStyle="1" w:styleId="ECDC-List1Char">
    <w:name w:val="ECDC-List1 Char"/>
    <w:basedOn w:val="ECDC-ParaChar"/>
    <w:link w:val="ECDC-List1"/>
    <w:uiPriority w:val="1"/>
    <w:semiHidden/>
    <w:rsid w:val="00AA21AC"/>
    <w:rPr>
      <w:kern w:val="22"/>
      <w:szCs w:val="22"/>
      <w:lang w:val="de-DE" w:eastAsia="ko-KR"/>
    </w:rPr>
  </w:style>
  <w:style w:type="paragraph" w:customStyle="1" w:styleId="ECDC-List1end">
    <w:name w:val="ECDC-List1end"/>
    <w:basedOn w:val="ECDC-List1"/>
    <w:link w:val="ECDC-List1endChar"/>
    <w:uiPriority w:val="1"/>
    <w:semiHidden/>
    <w:rsid w:val="00691B3C"/>
    <w:pPr>
      <w:spacing w:after="120"/>
    </w:pPr>
  </w:style>
  <w:style w:type="character" w:customStyle="1" w:styleId="ECDC-List1endChar">
    <w:name w:val="ECDC-List1end Char"/>
    <w:basedOn w:val="ECDC-List1Char"/>
    <w:link w:val="ECDC-List1end"/>
    <w:uiPriority w:val="1"/>
    <w:semiHidden/>
    <w:rsid w:val="00AA21AC"/>
    <w:rPr>
      <w:kern w:val="22"/>
      <w:szCs w:val="22"/>
      <w:lang w:val="de-DE" w:eastAsia="ko-KR"/>
    </w:rPr>
  </w:style>
  <w:style w:type="paragraph" w:styleId="Liste">
    <w:name w:val="List"/>
    <w:basedOn w:val="Standard"/>
    <w:semiHidden/>
    <w:rsid w:val="00691B3C"/>
    <w:pPr>
      <w:tabs>
        <w:tab w:val="num" w:pos="720"/>
      </w:tabs>
      <w:ind w:left="720" w:hanging="360"/>
      <w:jc w:val="both"/>
    </w:pPr>
    <w:rPr>
      <w:rFonts w:ascii="Arial" w:eastAsia="Times New Roman" w:hAnsi="Arial"/>
      <w:lang w:val="en-US" w:eastAsia="en-US"/>
    </w:rPr>
  </w:style>
  <w:style w:type="paragraph" w:styleId="Verzeichnis3">
    <w:name w:val="toc 3"/>
    <w:basedOn w:val="Standard"/>
    <w:next w:val="Standard"/>
    <w:autoRedefine/>
    <w:semiHidden/>
    <w:rsid w:val="00691B3C"/>
    <w:pPr>
      <w:tabs>
        <w:tab w:val="right" w:leader="dot" w:pos="9130"/>
      </w:tabs>
      <w:ind w:left="970" w:hanging="403"/>
      <w:jc w:val="both"/>
    </w:pPr>
    <w:rPr>
      <w:rFonts w:ascii="Arial" w:eastAsia="Times New Roman" w:hAnsi="Arial"/>
      <w:sz w:val="20"/>
      <w:lang w:val="en-US" w:eastAsia="en-US"/>
    </w:rPr>
  </w:style>
  <w:style w:type="paragraph" w:styleId="Funotentext">
    <w:name w:val="footnote text"/>
    <w:basedOn w:val="Standard"/>
    <w:semiHidden/>
    <w:rsid w:val="00691B3C"/>
    <w:rPr>
      <w:sz w:val="20"/>
      <w:szCs w:val="20"/>
    </w:rPr>
  </w:style>
  <w:style w:type="character" w:styleId="Funotenzeichen">
    <w:name w:val="footnote reference"/>
    <w:basedOn w:val="Absatz-Standardschriftart"/>
    <w:semiHidden/>
    <w:rsid w:val="00691B3C"/>
    <w:rPr>
      <w:vertAlign w:val="superscript"/>
    </w:rPr>
  </w:style>
  <w:style w:type="paragraph" w:customStyle="1" w:styleId="ECDC-List2">
    <w:name w:val="ECDC-List2"/>
    <w:basedOn w:val="ECDC-List1"/>
    <w:link w:val="ECDC-List2Char"/>
    <w:uiPriority w:val="1"/>
    <w:semiHidden/>
    <w:rsid w:val="00291EF9"/>
    <w:pPr>
      <w:numPr>
        <w:numId w:val="4"/>
      </w:numPr>
      <w:tabs>
        <w:tab w:val="num" w:pos="720"/>
      </w:tabs>
      <w:ind w:left="1134" w:hanging="567"/>
    </w:pPr>
    <w:rPr>
      <w:rFonts w:cs="Tahoma"/>
    </w:rPr>
  </w:style>
  <w:style w:type="character" w:customStyle="1" w:styleId="ECDC-List2Char">
    <w:name w:val="ECDC-List2 Char"/>
    <w:basedOn w:val="Absatz-Standardschriftart"/>
    <w:link w:val="ECDC-List2"/>
    <w:uiPriority w:val="1"/>
    <w:semiHidden/>
    <w:rsid w:val="00AA21AC"/>
    <w:rPr>
      <w:rFonts w:cs="Tahoma"/>
      <w:kern w:val="22"/>
      <w:szCs w:val="22"/>
      <w:lang w:eastAsia="ko-KR"/>
    </w:rPr>
  </w:style>
  <w:style w:type="paragraph" w:customStyle="1" w:styleId="ECDC-List2end">
    <w:name w:val="ECDC-List2end"/>
    <w:basedOn w:val="ECDC-List2"/>
    <w:link w:val="ECDC-List2endChar"/>
    <w:uiPriority w:val="1"/>
    <w:semiHidden/>
    <w:rsid w:val="00691B3C"/>
    <w:pPr>
      <w:spacing w:after="120"/>
    </w:pPr>
  </w:style>
  <w:style w:type="character" w:customStyle="1" w:styleId="ECDC-List2endChar">
    <w:name w:val="ECDC-List2end Char"/>
    <w:basedOn w:val="ECDC-List2Char"/>
    <w:link w:val="ECDC-List2end"/>
    <w:uiPriority w:val="1"/>
    <w:semiHidden/>
    <w:rsid w:val="00AA21AC"/>
    <w:rPr>
      <w:rFonts w:cs="Tahoma"/>
      <w:kern w:val="22"/>
      <w:szCs w:val="22"/>
      <w:lang w:eastAsia="ko-KR"/>
    </w:rPr>
  </w:style>
  <w:style w:type="paragraph" w:customStyle="1" w:styleId="ECDC-Caption">
    <w:name w:val="ECDC-Caption"/>
    <w:basedOn w:val="ECDC-Para"/>
    <w:uiPriority w:val="1"/>
    <w:semiHidden/>
    <w:rsid w:val="00691B3C"/>
    <w:pPr>
      <w:spacing w:before="60"/>
    </w:pPr>
    <w:rPr>
      <w:color w:val="000000"/>
      <w:szCs w:val="18"/>
    </w:rPr>
  </w:style>
  <w:style w:type="paragraph" w:styleId="Verzeichnis4">
    <w:name w:val="toc 4"/>
    <w:basedOn w:val="Standard"/>
    <w:next w:val="Standard"/>
    <w:autoRedefine/>
    <w:semiHidden/>
    <w:rsid w:val="00691B3C"/>
    <w:pPr>
      <w:ind w:left="720"/>
    </w:pPr>
  </w:style>
  <w:style w:type="table" w:customStyle="1" w:styleId="ECDCTable">
    <w:name w:val="ECDC Table"/>
    <w:basedOn w:val="NormaleTabelle"/>
    <w:rsid w:val="00271B67"/>
    <w:pPr>
      <w:widowControl w:val="0"/>
    </w:pPr>
    <w:rPr>
      <w:color w:val="000000" w:themeColor="text1"/>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8" w:type="dxa"/>
        <w:bottom w:w="28" w:type="dxa"/>
        <w:right w:w="57" w:type="dxa"/>
      </w:tblCellMar>
    </w:tblPr>
    <w:trPr>
      <w:tblHeader/>
    </w:trPr>
    <w:tcPr>
      <w:vAlign w:val="center"/>
    </w:tcPr>
  </w:style>
  <w:style w:type="paragraph" w:styleId="Sprechblasentext">
    <w:name w:val="Balloon Text"/>
    <w:basedOn w:val="Standard"/>
    <w:semiHidden/>
    <w:rsid w:val="00691B3C"/>
    <w:rPr>
      <w:rFonts w:cs="Tahoma"/>
      <w:sz w:val="16"/>
      <w:szCs w:val="16"/>
    </w:rPr>
  </w:style>
  <w:style w:type="paragraph" w:styleId="Verzeichnis5">
    <w:name w:val="toc 5"/>
    <w:basedOn w:val="Standard"/>
    <w:next w:val="Standard"/>
    <w:autoRedefine/>
    <w:semiHidden/>
    <w:rsid w:val="00691B3C"/>
    <w:pPr>
      <w:ind w:left="960"/>
    </w:pPr>
    <w:rPr>
      <w:rFonts w:eastAsia="Times New Roman"/>
      <w:lang w:eastAsia="en-GB"/>
    </w:rPr>
  </w:style>
  <w:style w:type="paragraph" w:styleId="Verzeichnis6">
    <w:name w:val="toc 6"/>
    <w:basedOn w:val="Standard"/>
    <w:next w:val="Standard"/>
    <w:autoRedefine/>
    <w:semiHidden/>
    <w:rsid w:val="00691B3C"/>
    <w:pPr>
      <w:ind w:left="1200"/>
    </w:pPr>
    <w:rPr>
      <w:rFonts w:eastAsia="Times New Roman"/>
      <w:lang w:eastAsia="en-GB"/>
    </w:rPr>
  </w:style>
  <w:style w:type="paragraph" w:styleId="Verzeichnis7">
    <w:name w:val="toc 7"/>
    <w:basedOn w:val="Standard"/>
    <w:next w:val="Standard"/>
    <w:autoRedefine/>
    <w:semiHidden/>
    <w:rsid w:val="00691B3C"/>
    <w:pPr>
      <w:ind w:left="1440"/>
    </w:pPr>
    <w:rPr>
      <w:rFonts w:eastAsia="Times New Roman"/>
      <w:lang w:eastAsia="en-GB"/>
    </w:rPr>
  </w:style>
  <w:style w:type="paragraph" w:styleId="Verzeichnis8">
    <w:name w:val="toc 8"/>
    <w:basedOn w:val="Standard"/>
    <w:next w:val="Standard"/>
    <w:autoRedefine/>
    <w:semiHidden/>
    <w:rsid w:val="00691B3C"/>
    <w:pPr>
      <w:ind w:left="1680"/>
    </w:pPr>
    <w:rPr>
      <w:rFonts w:eastAsia="Times New Roman"/>
      <w:lang w:eastAsia="en-GB"/>
    </w:rPr>
  </w:style>
  <w:style w:type="paragraph" w:styleId="Verzeichnis9">
    <w:name w:val="toc 9"/>
    <w:basedOn w:val="Standard"/>
    <w:next w:val="Standard"/>
    <w:autoRedefine/>
    <w:semiHidden/>
    <w:rsid w:val="00691B3C"/>
    <w:pPr>
      <w:ind w:left="1920"/>
    </w:pPr>
    <w:rPr>
      <w:rFonts w:eastAsia="Times New Roman"/>
      <w:lang w:eastAsia="en-GB"/>
    </w:rPr>
  </w:style>
  <w:style w:type="character" w:styleId="Kommentarzeichen">
    <w:name w:val="annotation reference"/>
    <w:basedOn w:val="Absatz-Standardschriftart"/>
    <w:uiPriority w:val="99"/>
    <w:rsid w:val="00691B3C"/>
    <w:rPr>
      <w:sz w:val="16"/>
      <w:szCs w:val="16"/>
    </w:rPr>
  </w:style>
  <w:style w:type="paragraph" w:styleId="Kommentartext">
    <w:name w:val="annotation text"/>
    <w:basedOn w:val="Standard"/>
    <w:link w:val="KommentartextZchn"/>
    <w:uiPriority w:val="99"/>
    <w:rsid w:val="00691B3C"/>
    <w:rPr>
      <w:sz w:val="20"/>
      <w:szCs w:val="20"/>
    </w:rPr>
  </w:style>
  <w:style w:type="paragraph" w:styleId="Kommentarthema">
    <w:name w:val="annotation subject"/>
    <w:basedOn w:val="Kommentartext"/>
    <w:next w:val="Kommentartext"/>
    <w:semiHidden/>
    <w:rsid w:val="00691B3C"/>
    <w:rPr>
      <w:b/>
      <w:bCs/>
    </w:rPr>
  </w:style>
  <w:style w:type="paragraph" w:styleId="Endnotentext">
    <w:name w:val="endnote text"/>
    <w:basedOn w:val="Standard"/>
    <w:semiHidden/>
    <w:rsid w:val="00691B3C"/>
    <w:rPr>
      <w:rFonts w:ascii="Times New Roman" w:eastAsia="Times New Roman" w:hAnsi="Times New Roman"/>
      <w:sz w:val="20"/>
      <w:szCs w:val="20"/>
      <w:lang w:eastAsia="en-GB"/>
    </w:rPr>
  </w:style>
  <w:style w:type="paragraph" w:customStyle="1" w:styleId="ECDCFootnote">
    <w:name w:val="ECDC Footnote"/>
    <w:basedOn w:val="Funotentext"/>
    <w:uiPriority w:val="1"/>
    <w:semiHidden/>
    <w:rsid w:val="00691B3C"/>
    <w:rPr>
      <w:sz w:val="16"/>
    </w:rPr>
  </w:style>
  <w:style w:type="paragraph" w:customStyle="1" w:styleId="ECDC-Caption-Source">
    <w:name w:val="ECDC-Caption-Source"/>
    <w:basedOn w:val="ECDC-Para"/>
    <w:next w:val="ECDC-Para"/>
    <w:uiPriority w:val="1"/>
    <w:semiHidden/>
    <w:rsid w:val="00691B3C"/>
    <w:pPr>
      <w:spacing w:before="120"/>
    </w:pPr>
    <w:rPr>
      <w:i/>
      <w:sz w:val="16"/>
      <w:szCs w:val="16"/>
    </w:rPr>
  </w:style>
  <w:style w:type="character" w:styleId="Endnotenzeichen">
    <w:name w:val="endnote reference"/>
    <w:basedOn w:val="Absatz-Standardschriftart"/>
    <w:semiHidden/>
    <w:rsid w:val="00691B3C"/>
    <w:rPr>
      <w:vertAlign w:val="superscript"/>
    </w:rPr>
  </w:style>
  <w:style w:type="paragraph" w:customStyle="1" w:styleId="EC-List1end">
    <w:name w:val="EC-List1end"/>
    <w:basedOn w:val="EC-List1"/>
    <w:next w:val="EC-Para"/>
    <w:link w:val="EC-List1endChar"/>
    <w:qFormat/>
    <w:rsid w:val="00AA21AC"/>
    <w:pPr>
      <w:numPr>
        <w:numId w:val="5"/>
      </w:numPr>
      <w:spacing w:after="120"/>
      <w:ind w:left="567" w:hanging="567"/>
    </w:pPr>
  </w:style>
  <w:style w:type="character" w:customStyle="1" w:styleId="EC-List1endChar">
    <w:name w:val="EC-List1end Char"/>
    <w:basedOn w:val="EC-List1Char"/>
    <w:link w:val="EC-List1end"/>
    <w:rsid w:val="00AA21AC"/>
    <w:rPr>
      <w:rFonts w:eastAsia="Arial Unicode MS"/>
      <w:kern w:val="22"/>
      <w:szCs w:val="22"/>
      <w:lang w:eastAsia="ko-KR"/>
    </w:rPr>
  </w:style>
  <w:style w:type="paragraph" w:customStyle="1" w:styleId="EC-List2">
    <w:name w:val="EC-List2"/>
    <w:basedOn w:val="EC-List1"/>
    <w:link w:val="EC-List2Char"/>
    <w:qFormat/>
    <w:rsid w:val="00AA21AC"/>
    <w:pPr>
      <w:numPr>
        <w:numId w:val="2"/>
      </w:numPr>
      <w:ind w:left="1134" w:hanging="567"/>
    </w:pPr>
    <w:rPr>
      <w:rFonts w:eastAsia="Batang" w:cs="Tahoma"/>
    </w:rPr>
  </w:style>
  <w:style w:type="character" w:customStyle="1" w:styleId="EC-List2Char">
    <w:name w:val="EC-List2 Char"/>
    <w:basedOn w:val="Absatz-Standardschriftart"/>
    <w:link w:val="EC-List2"/>
    <w:rsid w:val="00AA21AC"/>
    <w:rPr>
      <w:rFonts w:cs="Tahoma"/>
      <w:kern w:val="22"/>
      <w:szCs w:val="22"/>
      <w:lang w:eastAsia="ko-KR"/>
    </w:rPr>
  </w:style>
  <w:style w:type="paragraph" w:customStyle="1" w:styleId="EC-List2end">
    <w:name w:val="EC-List2end"/>
    <w:basedOn w:val="EC-List2"/>
    <w:link w:val="EC-List2endCharChar"/>
    <w:rsid w:val="00691B3C"/>
    <w:pPr>
      <w:spacing w:after="120"/>
    </w:pPr>
  </w:style>
  <w:style w:type="character" w:customStyle="1" w:styleId="EC-List2endCharChar">
    <w:name w:val="EC-List2end Char Char"/>
    <w:basedOn w:val="EC-List2Char"/>
    <w:link w:val="EC-List2end"/>
    <w:rsid w:val="00691B3C"/>
    <w:rPr>
      <w:rFonts w:cs="Tahoma"/>
      <w:kern w:val="22"/>
      <w:szCs w:val="22"/>
      <w:lang w:eastAsia="ko-KR"/>
    </w:rPr>
  </w:style>
  <w:style w:type="character" w:customStyle="1" w:styleId="EC-Caption-Green">
    <w:name w:val="EC-Caption-Green"/>
    <w:qFormat/>
    <w:rsid w:val="00D3241B"/>
    <w:rPr>
      <w:rFonts w:ascii="Tahoma" w:hAnsi="Tahoma"/>
      <w:b w:val="0"/>
      <w:dstrike w:val="0"/>
      <w:color w:val="65B32E"/>
      <w:sz w:val="18"/>
      <w:szCs w:val="18"/>
      <w:effect w:val="none"/>
      <w:vertAlign w:val="baseline"/>
    </w:rPr>
  </w:style>
  <w:style w:type="paragraph" w:customStyle="1" w:styleId="EC-Title-4-body-text-outline-level">
    <w:name w:val="EC-Title-4-body-text-outline-level"/>
    <w:next w:val="Standard"/>
    <w:qFormat/>
    <w:rsid w:val="00D3241B"/>
    <w:pPr>
      <w:spacing w:after="240"/>
    </w:pPr>
    <w:rPr>
      <w:rFonts w:eastAsia="ヒラギノ角ゴ Pro W3" w:cs="Tahoma"/>
      <w:b/>
      <w:bCs/>
      <w:color w:val="65B32E"/>
      <w:sz w:val="40"/>
      <w:szCs w:val="40"/>
      <w:lang w:eastAsia="en-US"/>
    </w:rPr>
  </w:style>
  <w:style w:type="paragraph" w:customStyle="1" w:styleId="EC-Title-6">
    <w:name w:val="EC-Title-6"/>
    <w:next w:val="Standard"/>
    <w:link w:val="EC-Title-6CharChar"/>
    <w:qFormat/>
    <w:rsid w:val="00D3241B"/>
    <w:pPr>
      <w:widowControl w:val="0"/>
      <w:spacing w:before="120" w:after="120"/>
      <w:outlineLvl w:val="2"/>
    </w:pPr>
    <w:rPr>
      <w:rFonts w:cs="Tahoma"/>
      <w:b/>
      <w:bCs/>
      <w:color w:val="65B32E"/>
      <w:sz w:val="26"/>
      <w:szCs w:val="26"/>
      <w:lang w:eastAsia="en-US"/>
    </w:rPr>
  </w:style>
  <w:style w:type="character" w:customStyle="1" w:styleId="EC-Title-6CharChar">
    <w:name w:val="EC-Title-6 Char Char"/>
    <w:link w:val="EC-Title-6"/>
    <w:rsid w:val="00D3241B"/>
    <w:rPr>
      <w:rFonts w:cs="Tahoma"/>
      <w:b/>
      <w:bCs/>
      <w:color w:val="65B32E"/>
      <w:sz w:val="26"/>
      <w:szCs w:val="26"/>
      <w:lang w:eastAsia="en-US"/>
    </w:rPr>
  </w:style>
  <w:style w:type="paragraph" w:customStyle="1" w:styleId="EC-Title-4">
    <w:name w:val="EC-Title-4"/>
    <w:next w:val="Standard"/>
    <w:link w:val="EC-Title-4CharChar"/>
    <w:qFormat/>
    <w:rsid w:val="00D3241B"/>
    <w:pPr>
      <w:autoSpaceDE w:val="0"/>
      <w:autoSpaceDN w:val="0"/>
      <w:adjustRightInd w:val="0"/>
      <w:spacing w:before="480" w:after="240"/>
      <w:outlineLvl w:val="0"/>
    </w:pPr>
    <w:rPr>
      <w:rFonts w:cs="Tahoma"/>
      <w:b/>
      <w:bCs/>
      <w:color w:val="65B32E"/>
      <w:sz w:val="40"/>
      <w:szCs w:val="40"/>
      <w:lang w:eastAsia="en-US"/>
    </w:rPr>
  </w:style>
  <w:style w:type="character" w:customStyle="1" w:styleId="EC-Title-4CharChar">
    <w:name w:val="EC-Title-4 Char Char"/>
    <w:basedOn w:val="Absatz-Standardschriftart"/>
    <w:link w:val="EC-Title-4"/>
    <w:rsid w:val="00D3241B"/>
    <w:rPr>
      <w:rFonts w:cs="Tahoma"/>
      <w:b/>
      <w:bCs/>
      <w:color w:val="65B32E"/>
      <w:sz w:val="40"/>
      <w:szCs w:val="40"/>
      <w:lang w:eastAsia="en-US"/>
    </w:rPr>
  </w:style>
  <w:style w:type="paragraph" w:customStyle="1" w:styleId="EC-Title-5">
    <w:name w:val="EC-Title-5"/>
    <w:next w:val="Standard"/>
    <w:link w:val="EC-Title-5CharChar"/>
    <w:qFormat/>
    <w:rsid w:val="00D3241B"/>
    <w:pPr>
      <w:autoSpaceDE w:val="0"/>
      <w:autoSpaceDN w:val="0"/>
      <w:adjustRightInd w:val="0"/>
      <w:spacing w:before="240" w:after="120" w:line="241" w:lineRule="atLeast"/>
      <w:outlineLvl w:val="1"/>
    </w:pPr>
    <w:rPr>
      <w:rFonts w:cs="Tahoma"/>
      <w:b/>
      <w:bCs/>
      <w:color w:val="65B32E"/>
      <w:sz w:val="30"/>
      <w:szCs w:val="30"/>
      <w:lang w:eastAsia="en-US"/>
    </w:rPr>
  </w:style>
  <w:style w:type="character" w:customStyle="1" w:styleId="EC-Title-5CharChar">
    <w:name w:val="EC-Title-5 Char Char"/>
    <w:basedOn w:val="Absatz-Standardschriftart"/>
    <w:link w:val="EC-Title-5"/>
    <w:rsid w:val="00D3241B"/>
    <w:rPr>
      <w:rFonts w:cs="Tahoma"/>
      <w:b/>
      <w:bCs/>
      <w:color w:val="65B32E"/>
      <w:sz w:val="30"/>
      <w:szCs w:val="30"/>
      <w:lang w:eastAsia="en-US"/>
    </w:rPr>
  </w:style>
  <w:style w:type="paragraph" w:customStyle="1" w:styleId="EC-Title-7">
    <w:name w:val="EC-Title-7"/>
    <w:next w:val="EC-Para"/>
    <w:qFormat/>
    <w:rsid w:val="00D3241B"/>
    <w:pPr>
      <w:spacing w:before="120"/>
      <w:outlineLvl w:val="3"/>
    </w:pPr>
    <w:rPr>
      <w:rFonts w:eastAsia="Times New Roman" w:cs="Tahoma"/>
      <w:b/>
      <w:bCs/>
      <w:i/>
      <w:color w:val="65B32E"/>
      <w:sz w:val="22"/>
      <w:szCs w:val="22"/>
      <w:lang w:eastAsia="en-US"/>
    </w:rPr>
  </w:style>
  <w:style w:type="paragraph" w:customStyle="1" w:styleId="EC-Refs">
    <w:name w:val="EC-Refs"/>
    <w:basedOn w:val="EC-List1"/>
    <w:qFormat/>
    <w:rsid w:val="00991F03"/>
    <w:pPr>
      <w:numPr>
        <w:numId w:val="0"/>
      </w:numPr>
    </w:pPr>
    <w:rPr>
      <w:rFonts w:eastAsia="Batang"/>
      <w:sz w:val="16"/>
      <w:szCs w:val="16"/>
    </w:rPr>
  </w:style>
  <w:style w:type="paragraph" w:customStyle="1" w:styleId="EC-Caption">
    <w:name w:val="EC-Caption"/>
    <w:basedOn w:val="EC-Para"/>
    <w:next w:val="EC-Para"/>
    <w:link w:val="EC-CaptionCharChar"/>
    <w:qFormat/>
    <w:rsid w:val="00801774"/>
    <w:pPr>
      <w:spacing w:before="120"/>
    </w:pPr>
    <w:rPr>
      <w:b/>
      <w:color w:val="000000"/>
    </w:rPr>
  </w:style>
  <w:style w:type="character" w:customStyle="1" w:styleId="EC-CaptionCharChar">
    <w:name w:val="EC-Caption Char Char"/>
    <w:basedOn w:val="EC-ParaCharChar"/>
    <w:link w:val="EC-Caption"/>
    <w:rsid w:val="00801774"/>
    <w:rPr>
      <w:rFonts w:eastAsia="Arial Unicode MS"/>
      <w:b/>
      <w:color w:val="000000"/>
      <w:kern w:val="22"/>
      <w:lang w:eastAsia="ko-KR"/>
    </w:rPr>
  </w:style>
  <w:style w:type="paragraph" w:customStyle="1" w:styleId="ECFootnote">
    <w:name w:val="EC Footnote"/>
    <w:basedOn w:val="Standard"/>
    <w:qFormat/>
    <w:rsid w:val="00D66E65"/>
    <w:pPr>
      <w:widowControl w:val="0"/>
      <w:kinsoku w:val="0"/>
      <w:autoSpaceDE w:val="0"/>
      <w:autoSpaceDN w:val="0"/>
      <w:adjustRightInd w:val="0"/>
      <w:spacing w:after="40"/>
    </w:pPr>
    <w:rPr>
      <w:rFonts w:eastAsia="Arial Unicode MS"/>
      <w:kern w:val="22"/>
      <w:sz w:val="16"/>
      <w:szCs w:val="18"/>
    </w:rPr>
  </w:style>
  <w:style w:type="paragraph" w:customStyle="1" w:styleId="EC-Caption-Source">
    <w:name w:val="EC-Caption-Source"/>
    <w:basedOn w:val="EC-Para"/>
    <w:next w:val="EC-Para"/>
    <w:qFormat/>
    <w:rsid w:val="00991F03"/>
    <w:pPr>
      <w:spacing w:before="120"/>
    </w:pPr>
    <w:rPr>
      <w:i/>
      <w:sz w:val="16"/>
      <w:szCs w:val="16"/>
    </w:rPr>
  </w:style>
  <w:style w:type="paragraph" w:customStyle="1" w:styleId="EC-PageNo">
    <w:name w:val="EC-PageNo"/>
    <w:basedOn w:val="Standard"/>
    <w:qFormat/>
    <w:rsid w:val="00991F03"/>
    <w:rPr>
      <w:sz w:val="20"/>
      <w:szCs w:val="20"/>
    </w:rPr>
  </w:style>
  <w:style w:type="table" w:styleId="Tabellenraster">
    <w:name w:val="Table Grid"/>
    <w:basedOn w:val="NormaleTabelle"/>
    <w:rsid w:val="00991F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0D154B"/>
    <w:rPr>
      <w:rFonts w:ascii="Tahoma" w:hAnsi="Tahoma"/>
      <w:color w:val="76923C" w:themeColor="accent3" w:themeShade="BF"/>
      <w:sz w:val="18"/>
      <w:u w:val="single"/>
    </w:rPr>
  </w:style>
  <w:style w:type="paragraph" w:styleId="Listenabsatz">
    <w:name w:val="List Paragraph"/>
    <w:basedOn w:val="Standard"/>
    <w:uiPriority w:val="34"/>
    <w:qFormat/>
    <w:rsid w:val="00E96F22"/>
    <w:pPr>
      <w:ind w:left="720"/>
      <w:contextualSpacing/>
    </w:pPr>
  </w:style>
  <w:style w:type="character" w:styleId="BesuchterHyperlink">
    <w:name w:val="FollowedHyperlink"/>
    <w:basedOn w:val="Absatz-Standardschriftart"/>
    <w:semiHidden/>
    <w:unhideWhenUsed/>
    <w:rsid w:val="000D154B"/>
    <w:rPr>
      <w:rFonts w:ascii="Tahoma" w:hAnsi="Tahoma"/>
      <w:color w:val="4F6228" w:themeColor="accent3" w:themeShade="80"/>
      <w:sz w:val="18"/>
      <w:u w:val="single"/>
    </w:rPr>
  </w:style>
  <w:style w:type="paragraph" w:styleId="Beschriftung">
    <w:name w:val="caption"/>
    <w:basedOn w:val="Standard"/>
    <w:next w:val="Standard"/>
    <w:uiPriority w:val="35"/>
    <w:unhideWhenUsed/>
    <w:qFormat/>
    <w:rsid w:val="00885423"/>
    <w:pPr>
      <w:spacing w:after="200"/>
    </w:pPr>
    <w:rPr>
      <w:i/>
      <w:iCs/>
      <w:color w:val="1F497D" w:themeColor="text2"/>
      <w:szCs w:val="18"/>
    </w:rPr>
  </w:style>
  <w:style w:type="character" w:customStyle="1" w:styleId="KommentartextZchn">
    <w:name w:val="Kommentartext Zchn"/>
    <w:basedOn w:val="Absatz-Standardschriftart"/>
    <w:link w:val="Kommentartext"/>
    <w:uiPriority w:val="99"/>
    <w:rsid w:val="00BC4426"/>
    <w:rPr>
      <w:sz w:val="20"/>
      <w:szCs w:val="20"/>
      <w:lang w:eastAsia="ko-KR"/>
    </w:rPr>
  </w:style>
  <w:style w:type="paragraph" w:customStyle="1" w:styleId="EndNoteBibliography">
    <w:name w:val="EndNote Bibliography"/>
    <w:basedOn w:val="Standard"/>
    <w:link w:val="EndNoteBibliographyChar"/>
    <w:rsid w:val="006072AB"/>
    <w:rPr>
      <w:rFonts w:cs="Tahoma"/>
      <w:noProof/>
    </w:rPr>
  </w:style>
  <w:style w:type="character" w:customStyle="1" w:styleId="EndNoteBibliographyChar">
    <w:name w:val="EndNote Bibliography Char"/>
    <w:basedOn w:val="Absatz-Standardschriftart"/>
    <w:link w:val="EndNoteBibliography"/>
    <w:rsid w:val="006072AB"/>
    <w:rPr>
      <w:rFonts w:cs="Tahoma"/>
      <w:noProof/>
      <w:szCs w:val="24"/>
      <w:lang w:eastAsia="ko-KR"/>
    </w:rPr>
  </w:style>
  <w:style w:type="paragraph" w:styleId="Kopfzeile">
    <w:name w:val="header"/>
    <w:basedOn w:val="Standard"/>
    <w:link w:val="KopfzeileZchn"/>
    <w:uiPriority w:val="99"/>
    <w:semiHidden/>
    <w:unhideWhenUsed/>
    <w:rsid w:val="00BE3C37"/>
    <w:pPr>
      <w:tabs>
        <w:tab w:val="center" w:pos="4513"/>
        <w:tab w:val="right" w:pos="9026"/>
      </w:tabs>
    </w:pPr>
  </w:style>
  <w:style w:type="character" w:customStyle="1" w:styleId="KopfzeileZchn">
    <w:name w:val="Kopfzeile Zchn"/>
    <w:basedOn w:val="Absatz-Standardschriftart"/>
    <w:link w:val="Kopfzeile"/>
    <w:uiPriority w:val="99"/>
    <w:semiHidden/>
    <w:rsid w:val="00BE3C37"/>
    <w:rPr>
      <w:szCs w:val="24"/>
      <w:lang w:eastAsia="ko-KR"/>
    </w:rPr>
  </w:style>
  <w:style w:type="paragraph" w:styleId="Fuzeile">
    <w:name w:val="footer"/>
    <w:basedOn w:val="Standard"/>
    <w:link w:val="FuzeileZchn"/>
    <w:uiPriority w:val="99"/>
    <w:semiHidden/>
    <w:unhideWhenUsed/>
    <w:rsid w:val="00130307"/>
    <w:pPr>
      <w:tabs>
        <w:tab w:val="center" w:pos="4513"/>
        <w:tab w:val="right" w:pos="9026"/>
      </w:tabs>
    </w:pPr>
  </w:style>
  <w:style w:type="character" w:customStyle="1" w:styleId="FuzeileZchn">
    <w:name w:val="Fußzeile Zchn"/>
    <w:basedOn w:val="Absatz-Standardschriftart"/>
    <w:link w:val="Fuzeile"/>
    <w:uiPriority w:val="99"/>
    <w:semiHidden/>
    <w:rsid w:val="00130307"/>
    <w:rPr>
      <w:szCs w:val="24"/>
      <w:lang w:eastAsia="ko-KR"/>
    </w:rPr>
  </w:style>
  <w:style w:type="table" w:customStyle="1" w:styleId="GridTable4Accent3">
    <w:name w:val="Grid Table 4 Accent 3"/>
    <w:basedOn w:val="NormaleTabelle"/>
    <w:uiPriority w:val="49"/>
    <w:rsid w:val="00A1630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
    <w:name w:val="List Table 3 Accent 3"/>
    <w:basedOn w:val="NormaleTabelle"/>
    <w:uiPriority w:val="48"/>
    <w:rsid w:val="00A1630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EndNoteBibliographyTitle">
    <w:name w:val="EndNote Bibliography Title"/>
    <w:basedOn w:val="Standard"/>
    <w:link w:val="EndNoteBibliographyTitleChar"/>
    <w:rsid w:val="001666DC"/>
    <w:pPr>
      <w:jc w:val="center"/>
    </w:pPr>
    <w:rPr>
      <w:rFonts w:cs="Tahoma"/>
      <w:noProof/>
    </w:rPr>
  </w:style>
  <w:style w:type="character" w:customStyle="1" w:styleId="EndNoteBibliographyTitleChar">
    <w:name w:val="EndNote Bibliography Title Char"/>
    <w:basedOn w:val="KommentartextZchn"/>
    <w:link w:val="EndNoteBibliographyTitle"/>
    <w:rsid w:val="001666DC"/>
    <w:rPr>
      <w:rFonts w:cs="Tahoma"/>
      <w:noProof/>
      <w:sz w:val="20"/>
      <w:szCs w:val="24"/>
      <w:lang w:eastAsia="ko-KR"/>
    </w:rPr>
  </w:style>
  <w:style w:type="character" w:customStyle="1" w:styleId="EC-Figure-topChar">
    <w:name w:val="EC-Figure-top Char"/>
    <w:basedOn w:val="EC-ParaCharChar"/>
    <w:link w:val="EC-Figure-top"/>
    <w:locked/>
    <w:rsid w:val="0073396B"/>
    <w:rPr>
      <w:rFonts w:ascii="Arial Unicode MS" w:eastAsia="Arial Unicode MS" w:hAnsi="Arial Unicode MS" w:cs="Tahoma"/>
      <w:b/>
      <w:color w:val="000000" w:themeColor="text1"/>
      <w:kern w:val="16"/>
      <w:lang w:eastAsia="ko-KR"/>
    </w:rPr>
  </w:style>
  <w:style w:type="paragraph" w:customStyle="1" w:styleId="EC-Figure-top">
    <w:name w:val="EC-Figure-top"/>
    <w:basedOn w:val="EC-Para"/>
    <w:link w:val="EC-Figure-topChar"/>
    <w:rsid w:val="0073396B"/>
    <w:rPr>
      <w:rFonts w:ascii="Arial Unicode MS" w:hAnsi="Arial Unicode MS" w:cs="Tahoma"/>
      <w:b/>
      <w:color w:val="000000" w:themeColor="text1"/>
      <w:kern w:val="16"/>
    </w:rPr>
  </w:style>
  <w:style w:type="character" w:customStyle="1" w:styleId="EC-Green">
    <w:name w:val="EC-Green"/>
    <w:uiPriority w:val="1"/>
    <w:rsid w:val="0073396B"/>
    <w:rPr>
      <w:rFonts w:ascii="Tahoma" w:hAnsi="Tahoma" w:cs="Tahoma" w:hint="default"/>
      <w:b/>
      <w:bCs w:val="0"/>
      <w:color w:val="69AE23"/>
    </w:rPr>
  </w:style>
  <w:style w:type="character" w:customStyle="1" w:styleId="berschrift2Zchn">
    <w:name w:val="Überschrift 2 Zchn"/>
    <w:basedOn w:val="Absatz-Standardschriftart"/>
    <w:link w:val="berschrift2"/>
    <w:uiPriority w:val="99"/>
    <w:semiHidden/>
    <w:rsid w:val="003E2E39"/>
    <w:rPr>
      <w:rFonts w:ascii="Arial" w:eastAsia="Times New Roman" w:hAnsi="Arial" w:cs="Arial"/>
      <w:b/>
      <w:bCs/>
      <w:i/>
      <w:iCs/>
      <w:sz w:val="20"/>
      <w:szCs w:val="28"/>
      <w:lang w:val="en-US" w:eastAsia="en-US"/>
    </w:rPr>
  </w:style>
  <w:style w:type="paragraph" w:styleId="StandardWeb">
    <w:name w:val="Normal (Web)"/>
    <w:basedOn w:val="Standard"/>
    <w:uiPriority w:val="99"/>
    <w:semiHidden/>
    <w:unhideWhenUsed/>
    <w:rsid w:val="007C15A3"/>
    <w:pPr>
      <w:spacing w:after="240"/>
    </w:pPr>
    <w:rPr>
      <w:rFonts w:ascii="Times New Roman" w:eastAsia="Times New Roman" w:hAnsi="Times New Roman"/>
      <w:sz w:val="21"/>
      <w:szCs w:val="21"/>
      <w:lang w:eastAsia="en-GB"/>
    </w:rPr>
  </w:style>
  <w:style w:type="character" w:styleId="Hervorhebung">
    <w:name w:val="Emphasis"/>
    <w:basedOn w:val="Absatz-Standardschriftart"/>
    <w:uiPriority w:val="20"/>
    <w:qFormat/>
    <w:rsid w:val="0015453C"/>
    <w:rPr>
      <w:i/>
      <w:iCs/>
    </w:rPr>
  </w:style>
  <w:style w:type="character" w:styleId="Fett">
    <w:name w:val="Strong"/>
    <w:basedOn w:val="Absatz-Standardschriftart"/>
    <w:uiPriority w:val="22"/>
    <w:qFormat/>
    <w:rsid w:val="0015453C"/>
    <w:rPr>
      <w:b/>
      <w:bCs/>
    </w:rPr>
  </w:style>
  <w:style w:type="paragraph" w:styleId="Textkrper">
    <w:name w:val="Body Text"/>
    <w:basedOn w:val="Standard"/>
    <w:link w:val="TextkrperZchn"/>
    <w:uiPriority w:val="5"/>
    <w:qFormat/>
    <w:rsid w:val="0015453C"/>
    <w:pPr>
      <w:spacing w:line="260" w:lineRule="atLeast"/>
    </w:pPr>
    <w:rPr>
      <w:rFonts w:asciiTheme="minorHAnsi" w:eastAsiaTheme="minorHAnsi" w:hAnsiTheme="minorHAnsi" w:cstheme="minorBidi"/>
      <w:sz w:val="22"/>
      <w:szCs w:val="22"/>
      <w:lang w:val="sv-SE" w:eastAsia="en-US"/>
    </w:rPr>
  </w:style>
  <w:style w:type="character" w:customStyle="1" w:styleId="TextkrperZchn">
    <w:name w:val="Textkörper Zchn"/>
    <w:basedOn w:val="Absatz-Standardschriftart"/>
    <w:link w:val="Textkrper"/>
    <w:uiPriority w:val="5"/>
    <w:rsid w:val="0015453C"/>
    <w:rPr>
      <w:rFonts w:asciiTheme="minorHAnsi" w:eastAsiaTheme="minorHAnsi" w:hAnsiTheme="minorHAnsi" w:cstheme="minorBidi"/>
      <w:sz w:val="22"/>
      <w:szCs w:val="22"/>
      <w:lang w:val="sv-SE" w:eastAsia="en-US"/>
    </w:rPr>
  </w:style>
  <w:style w:type="character" w:customStyle="1" w:styleId="author">
    <w:name w:val="author"/>
    <w:basedOn w:val="Absatz-Standardschriftart"/>
    <w:rsid w:val="00C06523"/>
  </w:style>
  <w:style w:type="character" w:customStyle="1" w:styleId="articletitle">
    <w:name w:val="articletitle"/>
    <w:basedOn w:val="Absatz-Standardschriftart"/>
    <w:rsid w:val="00C06523"/>
  </w:style>
  <w:style w:type="character" w:customStyle="1" w:styleId="pubyear">
    <w:name w:val="pubyear"/>
    <w:basedOn w:val="Absatz-Standardschriftart"/>
    <w:rsid w:val="00C06523"/>
  </w:style>
  <w:style w:type="character" w:customStyle="1" w:styleId="vol">
    <w:name w:val="vol"/>
    <w:basedOn w:val="Absatz-Standardschriftart"/>
    <w:rsid w:val="00C06523"/>
  </w:style>
  <w:style w:type="character" w:customStyle="1" w:styleId="pagefirst">
    <w:name w:val="pagefirst"/>
    <w:basedOn w:val="Absatz-Standardschriftart"/>
    <w:rsid w:val="00C06523"/>
  </w:style>
  <w:style w:type="character" w:customStyle="1" w:styleId="pagelast">
    <w:name w:val="pagelast"/>
    <w:basedOn w:val="Absatz-Standardschriftart"/>
    <w:rsid w:val="00C06523"/>
  </w:style>
  <w:style w:type="character" w:customStyle="1" w:styleId="authors-list-item">
    <w:name w:val="authors-list-item"/>
    <w:basedOn w:val="Absatz-Standardschriftart"/>
    <w:rsid w:val="00491BA1"/>
  </w:style>
  <w:style w:type="character" w:customStyle="1" w:styleId="author-sup-separator">
    <w:name w:val="author-sup-separator"/>
    <w:basedOn w:val="Absatz-Standardschriftart"/>
    <w:rsid w:val="00491BA1"/>
  </w:style>
  <w:style w:type="character" w:customStyle="1" w:styleId="comma">
    <w:name w:val="comma"/>
    <w:basedOn w:val="Absatz-Standardschriftart"/>
    <w:rsid w:val="00491BA1"/>
  </w:style>
  <w:style w:type="table" w:customStyle="1" w:styleId="GridTable4-Accent11">
    <w:name w:val="Grid Table 4 - Accent 11"/>
    <w:basedOn w:val="NormaleTabelle"/>
    <w:next w:val="GridTable4Accent1"/>
    <w:uiPriority w:val="49"/>
    <w:rsid w:val="00292A6C"/>
    <w:rPr>
      <w:rFonts w:ascii="Calibri" w:eastAsia="Calibri" w:hAnsi="Calibri"/>
      <w:sz w:val="22"/>
      <w:szCs w:val="22"/>
      <w:lang w:eastAsia="en-US"/>
    </w:rPr>
    <w:tblPr>
      <w:tblStyleRowBandSize w:val="1"/>
      <w:tblStyleColBandSize w:val="1"/>
      <w:tblBorders>
        <w:top w:val="single" w:sz="4" w:space="0" w:color="A0DC76"/>
        <w:left w:val="single" w:sz="4" w:space="0" w:color="A0DC76"/>
        <w:bottom w:val="single" w:sz="4" w:space="0" w:color="A0DC76"/>
        <w:right w:val="single" w:sz="4" w:space="0" w:color="A0DC76"/>
        <w:insideH w:val="single" w:sz="4" w:space="0" w:color="A0DC76"/>
        <w:insideV w:val="single" w:sz="4" w:space="0" w:color="A0DC76"/>
      </w:tblBorders>
    </w:tblPr>
    <w:tblStylePr w:type="firstRow">
      <w:rPr>
        <w:b/>
        <w:bCs/>
        <w:color w:val="FFFFFF"/>
      </w:rPr>
      <w:tblPr/>
      <w:tcPr>
        <w:tcBorders>
          <w:top w:val="single" w:sz="4" w:space="0" w:color="65B32E"/>
          <w:left w:val="single" w:sz="4" w:space="0" w:color="65B32E"/>
          <w:bottom w:val="single" w:sz="4" w:space="0" w:color="65B32E"/>
          <w:right w:val="single" w:sz="4" w:space="0" w:color="65B32E"/>
          <w:insideH w:val="nil"/>
          <w:insideV w:val="nil"/>
        </w:tcBorders>
        <w:shd w:val="clear" w:color="auto" w:fill="65B32E"/>
      </w:tcPr>
    </w:tblStylePr>
    <w:tblStylePr w:type="lastRow">
      <w:rPr>
        <w:b/>
        <w:bCs/>
      </w:rPr>
      <w:tblPr/>
      <w:tcPr>
        <w:tcBorders>
          <w:top w:val="double" w:sz="4" w:space="0" w:color="65B32E"/>
        </w:tcBorders>
      </w:tcPr>
    </w:tblStylePr>
    <w:tblStylePr w:type="firstCol">
      <w:rPr>
        <w:b/>
        <w:bCs/>
      </w:rPr>
    </w:tblStylePr>
    <w:tblStylePr w:type="lastCol">
      <w:rPr>
        <w:b/>
        <w:bCs/>
      </w:rPr>
    </w:tblStylePr>
    <w:tblStylePr w:type="band1Vert">
      <w:tblPr/>
      <w:tcPr>
        <w:shd w:val="clear" w:color="auto" w:fill="DFF3D1"/>
      </w:tcPr>
    </w:tblStylePr>
    <w:tblStylePr w:type="band1Horz">
      <w:tblPr/>
      <w:tcPr>
        <w:shd w:val="clear" w:color="auto" w:fill="DFF3D1"/>
      </w:tcPr>
    </w:tblStylePr>
  </w:style>
  <w:style w:type="table" w:customStyle="1" w:styleId="GridTable4Accent1">
    <w:name w:val="Grid Table 4 Accent 1"/>
    <w:basedOn w:val="NormaleTabelle"/>
    <w:uiPriority w:val="49"/>
    <w:rsid w:val="00292A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Absatz-Standardschriftart"/>
    <w:uiPriority w:val="99"/>
    <w:semiHidden/>
    <w:unhideWhenUsed/>
    <w:rsid w:val="00292A6C"/>
    <w:rPr>
      <w:color w:val="605E5C"/>
      <w:shd w:val="clear" w:color="auto" w:fill="E1DFDD"/>
    </w:rPr>
  </w:style>
  <w:style w:type="paragraph" w:customStyle="1" w:styleId="EMSAContent">
    <w:name w:val="EMSA_Content"/>
    <w:qFormat/>
    <w:rsid w:val="002E1C65"/>
    <w:pPr>
      <w:spacing w:before="240" w:after="240" w:line="240" w:lineRule="atLeast"/>
    </w:pPr>
    <w:rPr>
      <w:rFonts w:ascii="Arial" w:eastAsia="Times New Roman" w:hAnsi="Arial" w:cstheme="minorBidi"/>
      <w:sz w:val="20"/>
      <w:szCs w:val="22"/>
      <w:lang w:eastAsia="en-US"/>
    </w:rPr>
  </w:style>
  <w:style w:type="paragraph" w:styleId="berarbeitung">
    <w:name w:val="Revision"/>
    <w:hidden/>
    <w:uiPriority w:val="99"/>
    <w:semiHidden/>
    <w:rsid w:val="00EB704A"/>
    <w:rPr>
      <w:szCs w:val="24"/>
      <w:lang w:eastAsia="ko-KR"/>
    </w:rPr>
  </w:style>
  <w:style w:type="character" w:customStyle="1" w:styleId="xml-string-name">
    <w:name w:val="xml-string-name"/>
    <w:basedOn w:val="Absatz-Standardschriftart"/>
    <w:rsid w:val="008F2B57"/>
  </w:style>
  <w:style w:type="character" w:customStyle="1" w:styleId="xml-surname">
    <w:name w:val="xml-surname"/>
    <w:basedOn w:val="Absatz-Standardschriftart"/>
    <w:rsid w:val="008F2B57"/>
  </w:style>
  <w:style w:type="character" w:customStyle="1" w:styleId="xml-given-names">
    <w:name w:val="xml-given-names"/>
    <w:basedOn w:val="Absatz-Standardschriftart"/>
    <w:rsid w:val="008F2B57"/>
  </w:style>
  <w:style w:type="character" w:customStyle="1" w:styleId="xml-etal">
    <w:name w:val="xml-etal"/>
    <w:basedOn w:val="Absatz-Standardschriftart"/>
    <w:rsid w:val="008F2B57"/>
  </w:style>
  <w:style w:type="character" w:customStyle="1" w:styleId="xml-article-title">
    <w:name w:val="xml-article-title"/>
    <w:basedOn w:val="Absatz-Standardschriftart"/>
    <w:rsid w:val="008F2B57"/>
  </w:style>
  <w:style w:type="character" w:customStyle="1" w:styleId="xml-source">
    <w:name w:val="xml-source"/>
    <w:basedOn w:val="Absatz-Standardschriftart"/>
    <w:rsid w:val="008F2B57"/>
  </w:style>
  <w:style w:type="character" w:customStyle="1" w:styleId="xml-year">
    <w:name w:val="xml-year"/>
    <w:basedOn w:val="Absatz-Standardschriftart"/>
    <w:rsid w:val="008F2B57"/>
  </w:style>
  <w:style w:type="character" w:customStyle="1" w:styleId="xml-volume">
    <w:name w:val="xml-volume"/>
    <w:basedOn w:val="Absatz-Standardschriftart"/>
    <w:rsid w:val="008F2B57"/>
  </w:style>
  <w:style w:type="character" w:customStyle="1" w:styleId="xml-fpage">
    <w:name w:val="xml-fpage"/>
    <w:basedOn w:val="Absatz-Standardschriftart"/>
    <w:rsid w:val="008F2B57"/>
  </w:style>
  <w:style w:type="character" w:customStyle="1" w:styleId="xml-lpage">
    <w:name w:val="xml-lpage"/>
    <w:basedOn w:val="Absatz-Standardschriftart"/>
    <w:rsid w:val="008F2B57"/>
  </w:style>
  <w:style w:type="character" w:customStyle="1" w:styleId="reference-link1">
    <w:name w:val="reference-link1"/>
    <w:basedOn w:val="Absatz-Standardschriftart"/>
    <w:rsid w:val="008F2B57"/>
  </w:style>
  <w:style w:type="character" w:customStyle="1" w:styleId="sr-only">
    <w:name w:val="sr-only"/>
    <w:basedOn w:val="Absatz-Standardschriftart"/>
    <w:rsid w:val="008F2B57"/>
  </w:style>
  <w:style w:type="character" w:customStyle="1" w:styleId="meta-value">
    <w:name w:val="meta-value"/>
    <w:basedOn w:val="Absatz-Standardschriftart"/>
    <w:rsid w:val="00117868"/>
  </w:style>
  <w:style w:type="character" w:customStyle="1" w:styleId="UnresolvedMention2">
    <w:name w:val="Unresolved Mention2"/>
    <w:basedOn w:val="Absatz-Standardschriftart"/>
    <w:uiPriority w:val="99"/>
    <w:semiHidden/>
    <w:unhideWhenUsed/>
    <w:rsid w:val="00C25CA0"/>
    <w:rPr>
      <w:color w:val="605E5C"/>
      <w:shd w:val="clear" w:color="auto" w:fill="E1DFDD"/>
    </w:rPr>
  </w:style>
  <w:style w:type="table" w:customStyle="1" w:styleId="GridTable4-Accent111">
    <w:name w:val="Grid Table 4 - Accent 111"/>
    <w:basedOn w:val="NormaleTabelle"/>
    <w:next w:val="GridTable4Accent1"/>
    <w:uiPriority w:val="49"/>
    <w:rsid w:val="00985409"/>
    <w:rPr>
      <w:rFonts w:ascii="Calibri" w:eastAsia="Calibri" w:hAnsi="Calibri"/>
      <w:sz w:val="22"/>
      <w:szCs w:val="22"/>
      <w:lang w:eastAsia="en-US"/>
    </w:rPr>
    <w:tblPr>
      <w:tblStyleRowBandSize w:val="1"/>
      <w:tblStyleColBandSize w:val="1"/>
      <w:tblBorders>
        <w:top w:val="single" w:sz="4" w:space="0" w:color="A0DC76"/>
        <w:left w:val="single" w:sz="4" w:space="0" w:color="A0DC76"/>
        <w:bottom w:val="single" w:sz="4" w:space="0" w:color="A0DC76"/>
        <w:right w:val="single" w:sz="4" w:space="0" w:color="A0DC76"/>
        <w:insideH w:val="single" w:sz="4" w:space="0" w:color="A0DC76"/>
        <w:insideV w:val="single" w:sz="4" w:space="0" w:color="A0DC76"/>
      </w:tblBorders>
    </w:tblPr>
    <w:tblStylePr w:type="firstRow">
      <w:rPr>
        <w:b/>
        <w:bCs/>
        <w:color w:val="FFFFFF"/>
      </w:rPr>
      <w:tblPr/>
      <w:tcPr>
        <w:tcBorders>
          <w:top w:val="single" w:sz="4" w:space="0" w:color="65B32E"/>
          <w:left w:val="single" w:sz="4" w:space="0" w:color="65B32E"/>
          <w:bottom w:val="single" w:sz="4" w:space="0" w:color="65B32E"/>
          <w:right w:val="single" w:sz="4" w:space="0" w:color="65B32E"/>
          <w:insideH w:val="nil"/>
          <w:insideV w:val="nil"/>
        </w:tcBorders>
        <w:shd w:val="clear" w:color="auto" w:fill="65B32E"/>
      </w:tcPr>
    </w:tblStylePr>
    <w:tblStylePr w:type="lastRow">
      <w:rPr>
        <w:b/>
        <w:bCs/>
      </w:rPr>
      <w:tblPr/>
      <w:tcPr>
        <w:tcBorders>
          <w:top w:val="double" w:sz="4" w:space="0" w:color="65B32E"/>
        </w:tcBorders>
      </w:tcPr>
    </w:tblStylePr>
    <w:tblStylePr w:type="firstCol">
      <w:rPr>
        <w:b/>
        <w:bCs/>
      </w:rPr>
    </w:tblStylePr>
    <w:tblStylePr w:type="lastCol">
      <w:rPr>
        <w:b/>
        <w:bCs/>
      </w:rPr>
    </w:tblStylePr>
    <w:tblStylePr w:type="band1Vert">
      <w:tblPr/>
      <w:tcPr>
        <w:shd w:val="clear" w:color="auto" w:fill="DFF3D1"/>
      </w:tcPr>
    </w:tblStylePr>
    <w:tblStylePr w:type="band1Horz">
      <w:tblPr/>
      <w:tcPr>
        <w:shd w:val="clear" w:color="auto" w:fill="DFF3D1"/>
      </w:tcPr>
    </w:tblStylePr>
  </w:style>
  <w:style w:type="character" w:customStyle="1" w:styleId="UnresolvedMention3">
    <w:name w:val="Unresolved Mention3"/>
    <w:basedOn w:val="Absatz-Standardschriftart"/>
    <w:uiPriority w:val="99"/>
    <w:semiHidden/>
    <w:unhideWhenUsed/>
    <w:rsid w:val="006F0A3D"/>
    <w:rPr>
      <w:color w:val="605E5C"/>
      <w:shd w:val="clear" w:color="auto" w:fill="E1DFDD"/>
    </w:rPr>
  </w:style>
  <w:style w:type="paragraph" w:styleId="NurText">
    <w:name w:val="Plain Text"/>
    <w:basedOn w:val="Standard"/>
    <w:link w:val="NurTextZchn"/>
    <w:uiPriority w:val="99"/>
    <w:semiHidden/>
    <w:unhideWhenUsed/>
    <w:rsid w:val="007A227E"/>
    <w:rPr>
      <w:rFonts w:ascii="Calibri" w:eastAsiaTheme="minorHAnsi" w:hAnsi="Calibri" w:cstheme="minorBidi"/>
      <w:sz w:val="22"/>
      <w:szCs w:val="21"/>
      <w:lang w:val="de-DE" w:eastAsia="en-US"/>
    </w:rPr>
  </w:style>
  <w:style w:type="character" w:customStyle="1" w:styleId="NurTextZchn">
    <w:name w:val="Nur Text Zchn"/>
    <w:basedOn w:val="Absatz-Standardschriftart"/>
    <w:link w:val="NurText"/>
    <w:uiPriority w:val="99"/>
    <w:semiHidden/>
    <w:rsid w:val="007A227E"/>
    <w:rPr>
      <w:rFonts w:ascii="Calibri" w:eastAsiaTheme="minorHAnsi" w:hAnsi="Calibri" w:cstheme="minorBidi"/>
      <w:sz w:val="22"/>
      <w:szCs w:val="21"/>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Batang" w:hAnsi="Tahoma" w:cs="Times New Roman"/>
        <w:sz w:val="18"/>
        <w:szCs w:val="18"/>
        <w:lang w:val="en-GB" w:eastAsia="en-GB"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endnote reference" w:uiPriority="0"/>
    <w:lsdException w:name="endnote text" w:uiPriority="0"/>
    <w:lsdException w:name="List" w:uiPriority="0"/>
    <w:lsdException w:name="List Number" w:unhideWhenUsed="0"/>
    <w:lsdException w:name="List 4" w:unhideWhenUsed="0"/>
    <w:lsdException w:name="List 5" w:unhideWhenUsed="0"/>
    <w:lsdException w:name="Title" w:unhideWhenUsed="0"/>
    <w:lsdException w:name="Default Paragraph Font" w:uiPriority="1"/>
    <w:lsdException w:name="Body Text" w:uiPriority="5" w:qFormat="1"/>
    <w:lsdException w:name="Subtitle" w:unhideWhenUsed="0"/>
    <w:lsdException w:name="Salutation" w:unhideWhenUsed="0"/>
    <w:lsdException w:name="Date" w:unhideWhenUsed="0"/>
    <w:lsdException w:name="Body Text First Indent" w:unhideWhenUsed="0"/>
    <w:lsdException w:name="FollowedHyperlink" w:uiPriority="0"/>
    <w:lsdException w:name="Strong" w:uiPriority="22" w:unhideWhenUsed="0" w:qFormat="1"/>
    <w:lsdException w:name="Emphasis" w:uiPriority="20" w:unhideWhenUsed="0" w:qFormat="1"/>
    <w:lsdException w:name="Document Map" w:uiPriority="0"/>
    <w:lsdException w:name="HTML Top of Form" w:uiPriority="0"/>
    <w:lsdException w:name="HTML Bottom of Form" w:uiPriority="0"/>
    <w:lsdException w:name="Normal Table" w:uiPriority="0"/>
    <w:lsdException w:name="annotation subjec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rd">
    <w:name w:val="Normal"/>
    <w:uiPriority w:val="99"/>
    <w:semiHidden/>
    <w:qFormat/>
    <w:rsid w:val="00A467E8"/>
    <w:rPr>
      <w:szCs w:val="24"/>
      <w:lang w:eastAsia="ko-KR"/>
    </w:rPr>
  </w:style>
  <w:style w:type="paragraph" w:styleId="berschrift1">
    <w:name w:val="heading 1"/>
    <w:basedOn w:val="Standard"/>
    <w:next w:val="Standard"/>
    <w:uiPriority w:val="99"/>
    <w:semiHidden/>
    <w:rsid w:val="00691B3C"/>
    <w:pPr>
      <w:keepNext/>
      <w:spacing w:before="240" w:after="60"/>
      <w:jc w:val="both"/>
      <w:outlineLvl w:val="0"/>
    </w:pPr>
    <w:rPr>
      <w:rFonts w:ascii="Arial" w:eastAsia="Times New Roman" w:hAnsi="Arial" w:cs="Arial"/>
      <w:b/>
      <w:bCs/>
      <w:kern w:val="32"/>
      <w:sz w:val="28"/>
      <w:szCs w:val="32"/>
      <w:lang w:val="en-US" w:eastAsia="en-US"/>
    </w:rPr>
  </w:style>
  <w:style w:type="paragraph" w:styleId="berschrift2">
    <w:name w:val="heading 2"/>
    <w:basedOn w:val="Standard"/>
    <w:next w:val="Standard"/>
    <w:link w:val="berschrift2Zchn"/>
    <w:uiPriority w:val="99"/>
    <w:semiHidden/>
    <w:rsid w:val="00691B3C"/>
    <w:pPr>
      <w:keepNext/>
      <w:spacing w:before="240" w:after="240"/>
      <w:jc w:val="both"/>
      <w:outlineLvl w:val="1"/>
    </w:pPr>
    <w:rPr>
      <w:rFonts w:ascii="Arial" w:eastAsia="Times New Roman" w:hAnsi="Arial" w:cs="Arial"/>
      <w:b/>
      <w:bCs/>
      <w:i/>
      <w:iCs/>
      <w:sz w:val="20"/>
      <w:szCs w:val="28"/>
      <w:lang w:val="en-US" w:eastAsia="en-US"/>
    </w:rPr>
  </w:style>
  <w:style w:type="paragraph" w:styleId="berschrift3">
    <w:name w:val="heading 3"/>
    <w:basedOn w:val="Standard"/>
    <w:next w:val="Standard"/>
    <w:uiPriority w:val="99"/>
    <w:semiHidden/>
    <w:rsid w:val="00691B3C"/>
    <w:pPr>
      <w:keepNext/>
      <w:spacing w:before="240" w:after="60"/>
      <w:outlineLvl w:val="2"/>
    </w:pPr>
    <w:rPr>
      <w:rFonts w:ascii="Arial" w:hAnsi="Arial" w:cs="Arial"/>
      <w:b/>
      <w:bCs/>
      <w:sz w:val="26"/>
      <w:szCs w:val="26"/>
    </w:rPr>
  </w:style>
  <w:style w:type="paragraph" w:styleId="berschrift4">
    <w:name w:val="heading 4"/>
    <w:basedOn w:val="Standard"/>
    <w:next w:val="Standard"/>
    <w:uiPriority w:val="99"/>
    <w:semiHidden/>
    <w:rsid w:val="00691B3C"/>
    <w:pPr>
      <w:keepNext/>
      <w:spacing w:before="240" w:after="60"/>
      <w:outlineLvl w:val="3"/>
    </w:pPr>
    <w:rPr>
      <w:rFonts w:eastAsia="Times"/>
      <w:b/>
      <w:bCs/>
      <w:sz w:val="28"/>
      <w:szCs w:val="28"/>
      <w:lang w:val="sv-SE" w:eastAsia="en-US"/>
    </w:rPr>
  </w:style>
  <w:style w:type="paragraph" w:styleId="berschrift5">
    <w:name w:val="heading 5"/>
    <w:basedOn w:val="Standard"/>
    <w:next w:val="Standard"/>
    <w:uiPriority w:val="99"/>
    <w:semiHidden/>
    <w:rsid w:val="00691B3C"/>
    <w:pPr>
      <w:spacing w:before="240" w:after="60"/>
      <w:outlineLvl w:val="4"/>
    </w:pPr>
    <w:rPr>
      <w:b/>
      <w:bCs/>
      <w:i/>
      <w:iCs/>
      <w:sz w:val="26"/>
      <w:szCs w:val="26"/>
    </w:rPr>
  </w:style>
  <w:style w:type="paragraph" w:styleId="berschrift6">
    <w:name w:val="heading 6"/>
    <w:basedOn w:val="Standard"/>
    <w:next w:val="Standard"/>
    <w:uiPriority w:val="99"/>
    <w:semiHidden/>
    <w:rsid w:val="00691B3C"/>
    <w:pPr>
      <w:spacing w:before="240" w:after="60"/>
      <w:outlineLvl w:val="5"/>
    </w:pPr>
    <w:rPr>
      <w:b/>
      <w:bCs/>
      <w:sz w:val="22"/>
      <w:szCs w:val="22"/>
    </w:rPr>
  </w:style>
  <w:style w:type="paragraph" w:styleId="berschrift7">
    <w:name w:val="heading 7"/>
    <w:basedOn w:val="berschrift4"/>
    <w:next w:val="Standard"/>
    <w:semiHidden/>
    <w:unhideWhenUsed/>
    <w:qFormat/>
    <w:rsid w:val="00691B3C"/>
    <w:pPr>
      <w:keepLines/>
      <w:spacing w:before="200" w:after="0"/>
      <w:outlineLvl w:val="6"/>
    </w:pPr>
    <w:rPr>
      <w:rFonts w:asciiTheme="majorHAnsi" w:eastAsiaTheme="majorEastAsia" w:hAnsiTheme="majorHAnsi" w:cstheme="majorBidi"/>
      <w:b w:val="0"/>
      <w:bCs w:val="0"/>
      <w:i/>
      <w:iCs/>
      <w:color w:val="404040" w:themeColor="text1" w:themeTint="BF"/>
      <w:sz w:val="14"/>
      <w:szCs w:val="24"/>
      <w:lang w:val="en-GB" w:eastAsia="ko-KR"/>
    </w:rPr>
  </w:style>
  <w:style w:type="paragraph" w:styleId="berschrift8">
    <w:name w:val="heading 8"/>
    <w:basedOn w:val="berschrift4"/>
    <w:next w:val="Standard"/>
    <w:semiHidden/>
    <w:unhideWhenUsed/>
    <w:qFormat/>
    <w:rsid w:val="00691B3C"/>
    <w:pPr>
      <w:keepLines/>
      <w:spacing w:before="200" w:after="0"/>
      <w:outlineLvl w:val="7"/>
    </w:pPr>
    <w:rPr>
      <w:rFonts w:asciiTheme="majorHAnsi" w:eastAsiaTheme="majorEastAsia" w:hAnsiTheme="majorHAnsi" w:cstheme="majorBidi"/>
      <w:b w:val="0"/>
      <w:bCs w:val="0"/>
      <w:color w:val="404040" w:themeColor="text1" w:themeTint="BF"/>
      <w:sz w:val="20"/>
      <w:szCs w:val="20"/>
      <w:lang w:val="en-GB" w:eastAsia="ko-KR"/>
    </w:rPr>
  </w:style>
  <w:style w:type="paragraph" w:styleId="berschrift9">
    <w:name w:val="heading 9"/>
    <w:basedOn w:val="berschrift4"/>
    <w:next w:val="Standard"/>
    <w:semiHidden/>
    <w:unhideWhenUsed/>
    <w:qFormat/>
    <w:rsid w:val="00691B3C"/>
    <w:pPr>
      <w:keepLines/>
      <w:spacing w:before="200" w:after="0"/>
      <w:outlineLvl w:val="8"/>
    </w:pPr>
    <w:rPr>
      <w:rFonts w:asciiTheme="majorHAnsi" w:eastAsiaTheme="majorEastAsia" w:hAnsiTheme="majorHAnsi" w:cstheme="majorBidi"/>
      <w:b w:val="0"/>
      <w:bCs w:val="0"/>
      <w:i/>
      <w:iCs/>
      <w:color w:val="404040" w:themeColor="text1" w:themeTint="BF"/>
      <w:sz w:val="20"/>
      <w:szCs w:val="20"/>
      <w:lang w:val="en-GB"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List1">
    <w:name w:val="EC-List1"/>
    <w:next w:val="EC-Para"/>
    <w:link w:val="EC-List1Char"/>
    <w:qFormat/>
    <w:rsid w:val="00AA21AC"/>
    <w:pPr>
      <w:numPr>
        <w:numId w:val="1"/>
      </w:numPr>
      <w:tabs>
        <w:tab w:val="left" w:pos="567"/>
      </w:tabs>
      <w:spacing w:line="220" w:lineRule="exact"/>
      <w:ind w:left="567" w:hanging="567"/>
    </w:pPr>
    <w:rPr>
      <w:rFonts w:eastAsia="Arial Unicode MS"/>
      <w:kern w:val="22"/>
      <w:szCs w:val="22"/>
      <w:lang w:eastAsia="ko-KR"/>
    </w:rPr>
  </w:style>
  <w:style w:type="paragraph" w:customStyle="1" w:styleId="EC-Para">
    <w:name w:val="EC-Para"/>
    <w:link w:val="EC-ParaCharChar"/>
    <w:qFormat/>
    <w:rsid w:val="00AA21AC"/>
    <w:pPr>
      <w:kinsoku w:val="0"/>
      <w:autoSpaceDE w:val="0"/>
      <w:autoSpaceDN w:val="0"/>
      <w:adjustRightInd w:val="0"/>
      <w:spacing w:after="120" w:line="200" w:lineRule="atLeast"/>
    </w:pPr>
    <w:rPr>
      <w:rFonts w:eastAsia="Arial Unicode MS"/>
      <w:kern w:val="22"/>
      <w:lang w:eastAsia="ko-KR"/>
    </w:rPr>
  </w:style>
  <w:style w:type="character" w:customStyle="1" w:styleId="EC-ParaCharChar">
    <w:name w:val="EC-Para Char Char"/>
    <w:basedOn w:val="Absatz-Standardschriftart"/>
    <w:link w:val="EC-Para"/>
    <w:rsid w:val="00AA21AC"/>
    <w:rPr>
      <w:rFonts w:eastAsia="Arial Unicode MS"/>
      <w:kern w:val="22"/>
      <w:lang w:eastAsia="ko-KR"/>
    </w:rPr>
  </w:style>
  <w:style w:type="character" w:customStyle="1" w:styleId="EC-List1Char">
    <w:name w:val="EC-List1 Char"/>
    <w:basedOn w:val="EC-ParaCharChar"/>
    <w:link w:val="EC-List1"/>
    <w:rsid w:val="00AA21AC"/>
    <w:rPr>
      <w:rFonts w:eastAsia="Arial Unicode MS"/>
      <w:kern w:val="22"/>
      <w:szCs w:val="22"/>
      <w:lang w:eastAsia="ko-KR"/>
    </w:rPr>
  </w:style>
  <w:style w:type="paragraph" w:customStyle="1" w:styleId="ECDC-Para">
    <w:name w:val="ECDC-Para"/>
    <w:basedOn w:val="Standard"/>
    <w:link w:val="ECDC-ParaChar"/>
    <w:uiPriority w:val="1"/>
    <w:semiHidden/>
    <w:rsid w:val="00691B3C"/>
    <w:pPr>
      <w:autoSpaceDE w:val="0"/>
      <w:autoSpaceDN w:val="0"/>
      <w:adjustRightInd w:val="0"/>
      <w:spacing w:after="120" w:line="200" w:lineRule="atLeast"/>
    </w:pPr>
    <w:rPr>
      <w:kern w:val="22"/>
      <w:szCs w:val="22"/>
    </w:rPr>
  </w:style>
  <w:style w:type="character" w:customStyle="1" w:styleId="ECDC-ParaChar">
    <w:name w:val="ECDC-Para Char"/>
    <w:basedOn w:val="Absatz-Standardschriftart"/>
    <w:link w:val="ECDC-Para"/>
    <w:uiPriority w:val="1"/>
    <w:semiHidden/>
    <w:rsid w:val="00AA21AC"/>
    <w:rPr>
      <w:kern w:val="22"/>
      <w:szCs w:val="22"/>
      <w:lang w:val="de-DE" w:eastAsia="ko-KR"/>
    </w:rPr>
  </w:style>
  <w:style w:type="paragraph" w:styleId="Verzeichnis1">
    <w:name w:val="toc 1"/>
    <w:basedOn w:val="Standard"/>
    <w:next w:val="Standard"/>
    <w:autoRedefine/>
    <w:semiHidden/>
    <w:rsid w:val="00691B3C"/>
    <w:pPr>
      <w:tabs>
        <w:tab w:val="right" w:leader="dot" w:pos="9130"/>
      </w:tabs>
    </w:pPr>
    <w:rPr>
      <w:rFonts w:eastAsia="Times New Roman"/>
      <w:sz w:val="20"/>
      <w:lang w:val="en-US" w:eastAsia="en-US"/>
    </w:rPr>
  </w:style>
  <w:style w:type="paragraph" w:styleId="Verzeichnis2">
    <w:name w:val="toc 2"/>
    <w:basedOn w:val="Standard"/>
    <w:next w:val="Standard"/>
    <w:autoRedefine/>
    <w:semiHidden/>
    <w:rsid w:val="00691B3C"/>
    <w:pPr>
      <w:ind w:left="240"/>
      <w:jc w:val="both"/>
    </w:pPr>
    <w:rPr>
      <w:rFonts w:ascii="Arial" w:eastAsia="Times New Roman" w:hAnsi="Arial"/>
      <w:sz w:val="20"/>
      <w:lang w:val="en-US" w:eastAsia="en-US"/>
    </w:rPr>
  </w:style>
  <w:style w:type="paragraph" w:customStyle="1" w:styleId="ECDC-List1">
    <w:name w:val="ECDC-List1"/>
    <w:basedOn w:val="ECDC-Para"/>
    <w:link w:val="ECDC-List1Char"/>
    <w:uiPriority w:val="1"/>
    <w:semiHidden/>
    <w:rsid w:val="00291EF9"/>
    <w:pPr>
      <w:numPr>
        <w:numId w:val="3"/>
      </w:numPr>
      <w:tabs>
        <w:tab w:val="num" w:pos="360"/>
        <w:tab w:val="left" w:pos="567"/>
        <w:tab w:val="num" w:pos="720"/>
      </w:tabs>
      <w:spacing w:after="0"/>
      <w:ind w:left="567" w:hanging="567"/>
    </w:pPr>
  </w:style>
  <w:style w:type="character" w:customStyle="1" w:styleId="ECDC-List1Char">
    <w:name w:val="ECDC-List1 Char"/>
    <w:basedOn w:val="ECDC-ParaChar"/>
    <w:link w:val="ECDC-List1"/>
    <w:uiPriority w:val="1"/>
    <w:semiHidden/>
    <w:rsid w:val="00AA21AC"/>
    <w:rPr>
      <w:kern w:val="22"/>
      <w:szCs w:val="22"/>
      <w:lang w:val="de-DE" w:eastAsia="ko-KR"/>
    </w:rPr>
  </w:style>
  <w:style w:type="paragraph" w:customStyle="1" w:styleId="ECDC-List1end">
    <w:name w:val="ECDC-List1end"/>
    <w:basedOn w:val="ECDC-List1"/>
    <w:link w:val="ECDC-List1endChar"/>
    <w:uiPriority w:val="1"/>
    <w:semiHidden/>
    <w:rsid w:val="00691B3C"/>
    <w:pPr>
      <w:spacing w:after="120"/>
    </w:pPr>
  </w:style>
  <w:style w:type="character" w:customStyle="1" w:styleId="ECDC-List1endChar">
    <w:name w:val="ECDC-List1end Char"/>
    <w:basedOn w:val="ECDC-List1Char"/>
    <w:link w:val="ECDC-List1end"/>
    <w:uiPriority w:val="1"/>
    <w:semiHidden/>
    <w:rsid w:val="00AA21AC"/>
    <w:rPr>
      <w:kern w:val="22"/>
      <w:szCs w:val="22"/>
      <w:lang w:val="de-DE" w:eastAsia="ko-KR"/>
    </w:rPr>
  </w:style>
  <w:style w:type="paragraph" w:styleId="Liste">
    <w:name w:val="List"/>
    <w:basedOn w:val="Standard"/>
    <w:semiHidden/>
    <w:rsid w:val="00691B3C"/>
    <w:pPr>
      <w:tabs>
        <w:tab w:val="num" w:pos="720"/>
      </w:tabs>
      <w:ind w:left="720" w:hanging="360"/>
      <w:jc w:val="both"/>
    </w:pPr>
    <w:rPr>
      <w:rFonts w:ascii="Arial" w:eastAsia="Times New Roman" w:hAnsi="Arial"/>
      <w:lang w:val="en-US" w:eastAsia="en-US"/>
    </w:rPr>
  </w:style>
  <w:style w:type="paragraph" w:styleId="Verzeichnis3">
    <w:name w:val="toc 3"/>
    <w:basedOn w:val="Standard"/>
    <w:next w:val="Standard"/>
    <w:autoRedefine/>
    <w:semiHidden/>
    <w:rsid w:val="00691B3C"/>
    <w:pPr>
      <w:tabs>
        <w:tab w:val="right" w:leader="dot" w:pos="9130"/>
      </w:tabs>
      <w:ind w:left="970" w:hanging="403"/>
      <w:jc w:val="both"/>
    </w:pPr>
    <w:rPr>
      <w:rFonts w:ascii="Arial" w:eastAsia="Times New Roman" w:hAnsi="Arial"/>
      <w:sz w:val="20"/>
      <w:lang w:val="en-US" w:eastAsia="en-US"/>
    </w:rPr>
  </w:style>
  <w:style w:type="paragraph" w:styleId="Funotentext">
    <w:name w:val="footnote text"/>
    <w:basedOn w:val="Standard"/>
    <w:semiHidden/>
    <w:rsid w:val="00691B3C"/>
    <w:rPr>
      <w:sz w:val="20"/>
      <w:szCs w:val="20"/>
    </w:rPr>
  </w:style>
  <w:style w:type="character" w:styleId="Funotenzeichen">
    <w:name w:val="footnote reference"/>
    <w:basedOn w:val="Absatz-Standardschriftart"/>
    <w:semiHidden/>
    <w:rsid w:val="00691B3C"/>
    <w:rPr>
      <w:vertAlign w:val="superscript"/>
    </w:rPr>
  </w:style>
  <w:style w:type="paragraph" w:customStyle="1" w:styleId="ECDC-List2">
    <w:name w:val="ECDC-List2"/>
    <w:basedOn w:val="ECDC-List1"/>
    <w:link w:val="ECDC-List2Char"/>
    <w:uiPriority w:val="1"/>
    <w:semiHidden/>
    <w:rsid w:val="00291EF9"/>
    <w:pPr>
      <w:numPr>
        <w:numId w:val="4"/>
      </w:numPr>
      <w:tabs>
        <w:tab w:val="num" w:pos="720"/>
      </w:tabs>
      <w:ind w:left="1134" w:hanging="567"/>
    </w:pPr>
    <w:rPr>
      <w:rFonts w:cs="Tahoma"/>
    </w:rPr>
  </w:style>
  <w:style w:type="character" w:customStyle="1" w:styleId="ECDC-List2Char">
    <w:name w:val="ECDC-List2 Char"/>
    <w:basedOn w:val="Absatz-Standardschriftart"/>
    <w:link w:val="ECDC-List2"/>
    <w:uiPriority w:val="1"/>
    <w:semiHidden/>
    <w:rsid w:val="00AA21AC"/>
    <w:rPr>
      <w:rFonts w:cs="Tahoma"/>
      <w:kern w:val="22"/>
      <w:szCs w:val="22"/>
      <w:lang w:eastAsia="ko-KR"/>
    </w:rPr>
  </w:style>
  <w:style w:type="paragraph" w:customStyle="1" w:styleId="ECDC-List2end">
    <w:name w:val="ECDC-List2end"/>
    <w:basedOn w:val="ECDC-List2"/>
    <w:link w:val="ECDC-List2endChar"/>
    <w:uiPriority w:val="1"/>
    <w:semiHidden/>
    <w:rsid w:val="00691B3C"/>
    <w:pPr>
      <w:spacing w:after="120"/>
    </w:pPr>
  </w:style>
  <w:style w:type="character" w:customStyle="1" w:styleId="ECDC-List2endChar">
    <w:name w:val="ECDC-List2end Char"/>
    <w:basedOn w:val="ECDC-List2Char"/>
    <w:link w:val="ECDC-List2end"/>
    <w:uiPriority w:val="1"/>
    <w:semiHidden/>
    <w:rsid w:val="00AA21AC"/>
    <w:rPr>
      <w:rFonts w:cs="Tahoma"/>
      <w:kern w:val="22"/>
      <w:szCs w:val="22"/>
      <w:lang w:eastAsia="ko-KR"/>
    </w:rPr>
  </w:style>
  <w:style w:type="paragraph" w:customStyle="1" w:styleId="ECDC-Caption">
    <w:name w:val="ECDC-Caption"/>
    <w:basedOn w:val="ECDC-Para"/>
    <w:uiPriority w:val="1"/>
    <w:semiHidden/>
    <w:rsid w:val="00691B3C"/>
    <w:pPr>
      <w:spacing w:before="60"/>
    </w:pPr>
    <w:rPr>
      <w:color w:val="000000"/>
      <w:szCs w:val="18"/>
    </w:rPr>
  </w:style>
  <w:style w:type="paragraph" w:styleId="Verzeichnis4">
    <w:name w:val="toc 4"/>
    <w:basedOn w:val="Standard"/>
    <w:next w:val="Standard"/>
    <w:autoRedefine/>
    <w:semiHidden/>
    <w:rsid w:val="00691B3C"/>
    <w:pPr>
      <w:ind w:left="720"/>
    </w:pPr>
  </w:style>
  <w:style w:type="table" w:customStyle="1" w:styleId="ECDCTable">
    <w:name w:val="ECDC Table"/>
    <w:basedOn w:val="NormaleTabelle"/>
    <w:rsid w:val="00271B67"/>
    <w:pPr>
      <w:widowControl w:val="0"/>
    </w:pPr>
    <w:rPr>
      <w:color w:val="000000" w:themeColor="text1"/>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8" w:type="dxa"/>
        <w:bottom w:w="28" w:type="dxa"/>
        <w:right w:w="57" w:type="dxa"/>
      </w:tblCellMar>
    </w:tblPr>
    <w:trPr>
      <w:tblHeader/>
    </w:trPr>
    <w:tcPr>
      <w:vAlign w:val="center"/>
    </w:tcPr>
  </w:style>
  <w:style w:type="paragraph" w:styleId="Sprechblasentext">
    <w:name w:val="Balloon Text"/>
    <w:basedOn w:val="Standard"/>
    <w:semiHidden/>
    <w:rsid w:val="00691B3C"/>
    <w:rPr>
      <w:rFonts w:cs="Tahoma"/>
      <w:sz w:val="16"/>
      <w:szCs w:val="16"/>
    </w:rPr>
  </w:style>
  <w:style w:type="paragraph" w:styleId="Verzeichnis5">
    <w:name w:val="toc 5"/>
    <w:basedOn w:val="Standard"/>
    <w:next w:val="Standard"/>
    <w:autoRedefine/>
    <w:semiHidden/>
    <w:rsid w:val="00691B3C"/>
    <w:pPr>
      <w:ind w:left="960"/>
    </w:pPr>
    <w:rPr>
      <w:rFonts w:eastAsia="Times New Roman"/>
      <w:lang w:eastAsia="en-GB"/>
    </w:rPr>
  </w:style>
  <w:style w:type="paragraph" w:styleId="Verzeichnis6">
    <w:name w:val="toc 6"/>
    <w:basedOn w:val="Standard"/>
    <w:next w:val="Standard"/>
    <w:autoRedefine/>
    <w:semiHidden/>
    <w:rsid w:val="00691B3C"/>
    <w:pPr>
      <w:ind w:left="1200"/>
    </w:pPr>
    <w:rPr>
      <w:rFonts w:eastAsia="Times New Roman"/>
      <w:lang w:eastAsia="en-GB"/>
    </w:rPr>
  </w:style>
  <w:style w:type="paragraph" w:styleId="Verzeichnis7">
    <w:name w:val="toc 7"/>
    <w:basedOn w:val="Standard"/>
    <w:next w:val="Standard"/>
    <w:autoRedefine/>
    <w:semiHidden/>
    <w:rsid w:val="00691B3C"/>
    <w:pPr>
      <w:ind w:left="1440"/>
    </w:pPr>
    <w:rPr>
      <w:rFonts w:eastAsia="Times New Roman"/>
      <w:lang w:eastAsia="en-GB"/>
    </w:rPr>
  </w:style>
  <w:style w:type="paragraph" w:styleId="Verzeichnis8">
    <w:name w:val="toc 8"/>
    <w:basedOn w:val="Standard"/>
    <w:next w:val="Standard"/>
    <w:autoRedefine/>
    <w:semiHidden/>
    <w:rsid w:val="00691B3C"/>
    <w:pPr>
      <w:ind w:left="1680"/>
    </w:pPr>
    <w:rPr>
      <w:rFonts w:eastAsia="Times New Roman"/>
      <w:lang w:eastAsia="en-GB"/>
    </w:rPr>
  </w:style>
  <w:style w:type="paragraph" w:styleId="Verzeichnis9">
    <w:name w:val="toc 9"/>
    <w:basedOn w:val="Standard"/>
    <w:next w:val="Standard"/>
    <w:autoRedefine/>
    <w:semiHidden/>
    <w:rsid w:val="00691B3C"/>
    <w:pPr>
      <w:ind w:left="1920"/>
    </w:pPr>
    <w:rPr>
      <w:rFonts w:eastAsia="Times New Roman"/>
      <w:lang w:eastAsia="en-GB"/>
    </w:rPr>
  </w:style>
  <w:style w:type="character" w:styleId="Kommentarzeichen">
    <w:name w:val="annotation reference"/>
    <w:basedOn w:val="Absatz-Standardschriftart"/>
    <w:uiPriority w:val="99"/>
    <w:rsid w:val="00691B3C"/>
    <w:rPr>
      <w:sz w:val="16"/>
      <w:szCs w:val="16"/>
    </w:rPr>
  </w:style>
  <w:style w:type="paragraph" w:styleId="Kommentartext">
    <w:name w:val="annotation text"/>
    <w:basedOn w:val="Standard"/>
    <w:link w:val="KommentartextZchn"/>
    <w:uiPriority w:val="99"/>
    <w:rsid w:val="00691B3C"/>
    <w:rPr>
      <w:sz w:val="20"/>
      <w:szCs w:val="20"/>
    </w:rPr>
  </w:style>
  <w:style w:type="paragraph" w:styleId="Kommentarthema">
    <w:name w:val="annotation subject"/>
    <w:basedOn w:val="Kommentartext"/>
    <w:next w:val="Kommentartext"/>
    <w:semiHidden/>
    <w:rsid w:val="00691B3C"/>
    <w:rPr>
      <w:b/>
      <w:bCs/>
    </w:rPr>
  </w:style>
  <w:style w:type="paragraph" w:styleId="Endnotentext">
    <w:name w:val="endnote text"/>
    <w:basedOn w:val="Standard"/>
    <w:semiHidden/>
    <w:rsid w:val="00691B3C"/>
    <w:rPr>
      <w:rFonts w:ascii="Times New Roman" w:eastAsia="Times New Roman" w:hAnsi="Times New Roman"/>
      <w:sz w:val="20"/>
      <w:szCs w:val="20"/>
      <w:lang w:eastAsia="en-GB"/>
    </w:rPr>
  </w:style>
  <w:style w:type="paragraph" w:customStyle="1" w:styleId="ECDCFootnote">
    <w:name w:val="ECDC Footnote"/>
    <w:basedOn w:val="Funotentext"/>
    <w:uiPriority w:val="1"/>
    <w:semiHidden/>
    <w:rsid w:val="00691B3C"/>
    <w:rPr>
      <w:sz w:val="16"/>
    </w:rPr>
  </w:style>
  <w:style w:type="paragraph" w:customStyle="1" w:styleId="ECDC-Caption-Source">
    <w:name w:val="ECDC-Caption-Source"/>
    <w:basedOn w:val="ECDC-Para"/>
    <w:next w:val="ECDC-Para"/>
    <w:uiPriority w:val="1"/>
    <w:semiHidden/>
    <w:rsid w:val="00691B3C"/>
    <w:pPr>
      <w:spacing w:before="120"/>
    </w:pPr>
    <w:rPr>
      <w:i/>
      <w:sz w:val="16"/>
      <w:szCs w:val="16"/>
    </w:rPr>
  </w:style>
  <w:style w:type="character" w:styleId="Endnotenzeichen">
    <w:name w:val="endnote reference"/>
    <w:basedOn w:val="Absatz-Standardschriftart"/>
    <w:semiHidden/>
    <w:rsid w:val="00691B3C"/>
    <w:rPr>
      <w:vertAlign w:val="superscript"/>
    </w:rPr>
  </w:style>
  <w:style w:type="paragraph" w:customStyle="1" w:styleId="EC-List1end">
    <w:name w:val="EC-List1end"/>
    <w:basedOn w:val="EC-List1"/>
    <w:next w:val="EC-Para"/>
    <w:link w:val="EC-List1endChar"/>
    <w:qFormat/>
    <w:rsid w:val="00AA21AC"/>
    <w:pPr>
      <w:numPr>
        <w:numId w:val="5"/>
      </w:numPr>
      <w:spacing w:after="120"/>
      <w:ind w:left="567" w:hanging="567"/>
    </w:pPr>
  </w:style>
  <w:style w:type="character" w:customStyle="1" w:styleId="EC-List1endChar">
    <w:name w:val="EC-List1end Char"/>
    <w:basedOn w:val="EC-List1Char"/>
    <w:link w:val="EC-List1end"/>
    <w:rsid w:val="00AA21AC"/>
    <w:rPr>
      <w:rFonts w:eastAsia="Arial Unicode MS"/>
      <w:kern w:val="22"/>
      <w:szCs w:val="22"/>
      <w:lang w:eastAsia="ko-KR"/>
    </w:rPr>
  </w:style>
  <w:style w:type="paragraph" w:customStyle="1" w:styleId="EC-List2">
    <w:name w:val="EC-List2"/>
    <w:basedOn w:val="EC-List1"/>
    <w:link w:val="EC-List2Char"/>
    <w:qFormat/>
    <w:rsid w:val="00AA21AC"/>
    <w:pPr>
      <w:numPr>
        <w:numId w:val="2"/>
      </w:numPr>
      <w:ind w:left="1134" w:hanging="567"/>
    </w:pPr>
    <w:rPr>
      <w:rFonts w:eastAsia="Batang" w:cs="Tahoma"/>
    </w:rPr>
  </w:style>
  <w:style w:type="character" w:customStyle="1" w:styleId="EC-List2Char">
    <w:name w:val="EC-List2 Char"/>
    <w:basedOn w:val="Absatz-Standardschriftart"/>
    <w:link w:val="EC-List2"/>
    <w:rsid w:val="00AA21AC"/>
    <w:rPr>
      <w:rFonts w:cs="Tahoma"/>
      <w:kern w:val="22"/>
      <w:szCs w:val="22"/>
      <w:lang w:eastAsia="ko-KR"/>
    </w:rPr>
  </w:style>
  <w:style w:type="paragraph" w:customStyle="1" w:styleId="EC-List2end">
    <w:name w:val="EC-List2end"/>
    <w:basedOn w:val="EC-List2"/>
    <w:link w:val="EC-List2endCharChar"/>
    <w:rsid w:val="00691B3C"/>
    <w:pPr>
      <w:spacing w:after="120"/>
    </w:pPr>
  </w:style>
  <w:style w:type="character" w:customStyle="1" w:styleId="EC-List2endCharChar">
    <w:name w:val="EC-List2end Char Char"/>
    <w:basedOn w:val="EC-List2Char"/>
    <w:link w:val="EC-List2end"/>
    <w:rsid w:val="00691B3C"/>
    <w:rPr>
      <w:rFonts w:cs="Tahoma"/>
      <w:kern w:val="22"/>
      <w:szCs w:val="22"/>
      <w:lang w:eastAsia="ko-KR"/>
    </w:rPr>
  </w:style>
  <w:style w:type="character" w:customStyle="1" w:styleId="EC-Caption-Green">
    <w:name w:val="EC-Caption-Green"/>
    <w:qFormat/>
    <w:rsid w:val="00D3241B"/>
    <w:rPr>
      <w:rFonts w:ascii="Tahoma" w:hAnsi="Tahoma"/>
      <w:b w:val="0"/>
      <w:dstrike w:val="0"/>
      <w:color w:val="65B32E"/>
      <w:sz w:val="18"/>
      <w:szCs w:val="18"/>
      <w:effect w:val="none"/>
      <w:vertAlign w:val="baseline"/>
    </w:rPr>
  </w:style>
  <w:style w:type="paragraph" w:customStyle="1" w:styleId="EC-Title-4-body-text-outline-level">
    <w:name w:val="EC-Title-4-body-text-outline-level"/>
    <w:next w:val="Standard"/>
    <w:qFormat/>
    <w:rsid w:val="00D3241B"/>
    <w:pPr>
      <w:spacing w:after="240"/>
    </w:pPr>
    <w:rPr>
      <w:rFonts w:eastAsia="ヒラギノ角ゴ Pro W3" w:cs="Tahoma"/>
      <w:b/>
      <w:bCs/>
      <w:color w:val="65B32E"/>
      <w:sz w:val="40"/>
      <w:szCs w:val="40"/>
      <w:lang w:eastAsia="en-US"/>
    </w:rPr>
  </w:style>
  <w:style w:type="paragraph" w:customStyle="1" w:styleId="EC-Title-6">
    <w:name w:val="EC-Title-6"/>
    <w:next w:val="Standard"/>
    <w:link w:val="EC-Title-6CharChar"/>
    <w:qFormat/>
    <w:rsid w:val="00D3241B"/>
    <w:pPr>
      <w:widowControl w:val="0"/>
      <w:spacing w:before="120" w:after="120"/>
      <w:outlineLvl w:val="2"/>
    </w:pPr>
    <w:rPr>
      <w:rFonts w:cs="Tahoma"/>
      <w:b/>
      <w:bCs/>
      <w:color w:val="65B32E"/>
      <w:sz w:val="26"/>
      <w:szCs w:val="26"/>
      <w:lang w:eastAsia="en-US"/>
    </w:rPr>
  </w:style>
  <w:style w:type="character" w:customStyle="1" w:styleId="EC-Title-6CharChar">
    <w:name w:val="EC-Title-6 Char Char"/>
    <w:link w:val="EC-Title-6"/>
    <w:rsid w:val="00D3241B"/>
    <w:rPr>
      <w:rFonts w:cs="Tahoma"/>
      <w:b/>
      <w:bCs/>
      <w:color w:val="65B32E"/>
      <w:sz w:val="26"/>
      <w:szCs w:val="26"/>
      <w:lang w:eastAsia="en-US"/>
    </w:rPr>
  </w:style>
  <w:style w:type="paragraph" w:customStyle="1" w:styleId="EC-Title-4">
    <w:name w:val="EC-Title-4"/>
    <w:next w:val="Standard"/>
    <w:link w:val="EC-Title-4CharChar"/>
    <w:qFormat/>
    <w:rsid w:val="00D3241B"/>
    <w:pPr>
      <w:autoSpaceDE w:val="0"/>
      <w:autoSpaceDN w:val="0"/>
      <w:adjustRightInd w:val="0"/>
      <w:spacing w:before="480" w:after="240"/>
      <w:outlineLvl w:val="0"/>
    </w:pPr>
    <w:rPr>
      <w:rFonts w:cs="Tahoma"/>
      <w:b/>
      <w:bCs/>
      <w:color w:val="65B32E"/>
      <w:sz w:val="40"/>
      <w:szCs w:val="40"/>
      <w:lang w:eastAsia="en-US"/>
    </w:rPr>
  </w:style>
  <w:style w:type="character" w:customStyle="1" w:styleId="EC-Title-4CharChar">
    <w:name w:val="EC-Title-4 Char Char"/>
    <w:basedOn w:val="Absatz-Standardschriftart"/>
    <w:link w:val="EC-Title-4"/>
    <w:rsid w:val="00D3241B"/>
    <w:rPr>
      <w:rFonts w:cs="Tahoma"/>
      <w:b/>
      <w:bCs/>
      <w:color w:val="65B32E"/>
      <w:sz w:val="40"/>
      <w:szCs w:val="40"/>
      <w:lang w:eastAsia="en-US"/>
    </w:rPr>
  </w:style>
  <w:style w:type="paragraph" w:customStyle="1" w:styleId="EC-Title-5">
    <w:name w:val="EC-Title-5"/>
    <w:next w:val="Standard"/>
    <w:link w:val="EC-Title-5CharChar"/>
    <w:qFormat/>
    <w:rsid w:val="00D3241B"/>
    <w:pPr>
      <w:autoSpaceDE w:val="0"/>
      <w:autoSpaceDN w:val="0"/>
      <w:adjustRightInd w:val="0"/>
      <w:spacing w:before="240" w:after="120" w:line="241" w:lineRule="atLeast"/>
      <w:outlineLvl w:val="1"/>
    </w:pPr>
    <w:rPr>
      <w:rFonts w:cs="Tahoma"/>
      <w:b/>
      <w:bCs/>
      <w:color w:val="65B32E"/>
      <w:sz w:val="30"/>
      <w:szCs w:val="30"/>
      <w:lang w:eastAsia="en-US"/>
    </w:rPr>
  </w:style>
  <w:style w:type="character" w:customStyle="1" w:styleId="EC-Title-5CharChar">
    <w:name w:val="EC-Title-5 Char Char"/>
    <w:basedOn w:val="Absatz-Standardschriftart"/>
    <w:link w:val="EC-Title-5"/>
    <w:rsid w:val="00D3241B"/>
    <w:rPr>
      <w:rFonts w:cs="Tahoma"/>
      <w:b/>
      <w:bCs/>
      <w:color w:val="65B32E"/>
      <w:sz w:val="30"/>
      <w:szCs w:val="30"/>
      <w:lang w:eastAsia="en-US"/>
    </w:rPr>
  </w:style>
  <w:style w:type="paragraph" w:customStyle="1" w:styleId="EC-Title-7">
    <w:name w:val="EC-Title-7"/>
    <w:next w:val="EC-Para"/>
    <w:qFormat/>
    <w:rsid w:val="00D3241B"/>
    <w:pPr>
      <w:spacing w:before="120"/>
      <w:outlineLvl w:val="3"/>
    </w:pPr>
    <w:rPr>
      <w:rFonts w:eastAsia="Times New Roman" w:cs="Tahoma"/>
      <w:b/>
      <w:bCs/>
      <w:i/>
      <w:color w:val="65B32E"/>
      <w:sz w:val="22"/>
      <w:szCs w:val="22"/>
      <w:lang w:eastAsia="en-US"/>
    </w:rPr>
  </w:style>
  <w:style w:type="paragraph" w:customStyle="1" w:styleId="EC-Refs">
    <w:name w:val="EC-Refs"/>
    <w:basedOn w:val="EC-List1"/>
    <w:qFormat/>
    <w:rsid w:val="00991F03"/>
    <w:pPr>
      <w:numPr>
        <w:numId w:val="0"/>
      </w:numPr>
    </w:pPr>
    <w:rPr>
      <w:rFonts w:eastAsia="Batang"/>
      <w:sz w:val="16"/>
      <w:szCs w:val="16"/>
    </w:rPr>
  </w:style>
  <w:style w:type="paragraph" w:customStyle="1" w:styleId="EC-Caption">
    <w:name w:val="EC-Caption"/>
    <w:basedOn w:val="EC-Para"/>
    <w:next w:val="EC-Para"/>
    <w:link w:val="EC-CaptionCharChar"/>
    <w:qFormat/>
    <w:rsid w:val="00801774"/>
    <w:pPr>
      <w:spacing w:before="120"/>
    </w:pPr>
    <w:rPr>
      <w:b/>
      <w:color w:val="000000"/>
    </w:rPr>
  </w:style>
  <w:style w:type="character" w:customStyle="1" w:styleId="EC-CaptionCharChar">
    <w:name w:val="EC-Caption Char Char"/>
    <w:basedOn w:val="EC-ParaCharChar"/>
    <w:link w:val="EC-Caption"/>
    <w:rsid w:val="00801774"/>
    <w:rPr>
      <w:rFonts w:eastAsia="Arial Unicode MS"/>
      <w:b/>
      <w:color w:val="000000"/>
      <w:kern w:val="22"/>
      <w:lang w:eastAsia="ko-KR"/>
    </w:rPr>
  </w:style>
  <w:style w:type="paragraph" w:customStyle="1" w:styleId="ECFootnote">
    <w:name w:val="EC Footnote"/>
    <w:basedOn w:val="Standard"/>
    <w:qFormat/>
    <w:rsid w:val="00D66E65"/>
    <w:pPr>
      <w:widowControl w:val="0"/>
      <w:kinsoku w:val="0"/>
      <w:autoSpaceDE w:val="0"/>
      <w:autoSpaceDN w:val="0"/>
      <w:adjustRightInd w:val="0"/>
      <w:spacing w:after="40"/>
    </w:pPr>
    <w:rPr>
      <w:rFonts w:eastAsia="Arial Unicode MS"/>
      <w:kern w:val="22"/>
      <w:sz w:val="16"/>
      <w:szCs w:val="18"/>
    </w:rPr>
  </w:style>
  <w:style w:type="paragraph" w:customStyle="1" w:styleId="EC-Caption-Source">
    <w:name w:val="EC-Caption-Source"/>
    <w:basedOn w:val="EC-Para"/>
    <w:next w:val="EC-Para"/>
    <w:qFormat/>
    <w:rsid w:val="00991F03"/>
    <w:pPr>
      <w:spacing w:before="120"/>
    </w:pPr>
    <w:rPr>
      <w:i/>
      <w:sz w:val="16"/>
      <w:szCs w:val="16"/>
    </w:rPr>
  </w:style>
  <w:style w:type="paragraph" w:customStyle="1" w:styleId="EC-PageNo">
    <w:name w:val="EC-PageNo"/>
    <w:basedOn w:val="Standard"/>
    <w:qFormat/>
    <w:rsid w:val="00991F03"/>
    <w:rPr>
      <w:sz w:val="20"/>
      <w:szCs w:val="20"/>
    </w:rPr>
  </w:style>
  <w:style w:type="table" w:styleId="Tabellenraster">
    <w:name w:val="Table Grid"/>
    <w:basedOn w:val="NormaleTabelle"/>
    <w:rsid w:val="00991F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0D154B"/>
    <w:rPr>
      <w:rFonts w:ascii="Tahoma" w:hAnsi="Tahoma"/>
      <w:color w:val="76923C" w:themeColor="accent3" w:themeShade="BF"/>
      <w:sz w:val="18"/>
      <w:u w:val="single"/>
    </w:rPr>
  </w:style>
  <w:style w:type="paragraph" w:styleId="Listenabsatz">
    <w:name w:val="List Paragraph"/>
    <w:basedOn w:val="Standard"/>
    <w:uiPriority w:val="34"/>
    <w:qFormat/>
    <w:rsid w:val="00E96F22"/>
    <w:pPr>
      <w:ind w:left="720"/>
      <w:contextualSpacing/>
    </w:pPr>
  </w:style>
  <w:style w:type="character" w:styleId="BesuchterHyperlink">
    <w:name w:val="FollowedHyperlink"/>
    <w:basedOn w:val="Absatz-Standardschriftart"/>
    <w:semiHidden/>
    <w:unhideWhenUsed/>
    <w:rsid w:val="000D154B"/>
    <w:rPr>
      <w:rFonts w:ascii="Tahoma" w:hAnsi="Tahoma"/>
      <w:color w:val="4F6228" w:themeColor="accent3" w:themeShade="80"/>
      <w:sz w:val="18"/>
      <w:u w:val="single"/>
    </w:rPr>
  </w:style>
  <w:style w:type="paragraph" w:styleId="Beschriftung">
    <w:name w:val="caption"/>
    <w:basedOn w:val="Standard"/>
    <w:next w:val="Standard"/>
    <w:uiPriority w:val="35"/>
    <w:unhideWhenUsed/>
    <w:qFormat/>
    <w:rsid w:val="00885423"/>
    <w:pPr>
      <w:spacing w:after="200"/>
    </w:pPr>
    <w:rPr>
      <w:i/>
      <w:iCs/>
      <w:color w:val="1F497D" w:themeColor="text2"/>
      <w:szCs w:val="18"/>
    </w:rPr>
  </w:style>
  <w:style w:type="character" w:customStyle="1" w:styleId="KommentartextZchn">
    <w:name w:val="Kommentartext Zchn"/>
    <w:basedOn w:val="Absatz-Standardschriftart"/>
    <w:link w:val="Kommentartext"/>
    <w:uiPriority w:val="99"/>
    <w:rsid w:val="00BC4426"/>
    <w:rPr>
      <w:sz w:val="20"/>
      <w:szCs w:val="20"/>
      <w:lang w:eastAsia="ko-KR"/>
    </w:rPr>
  </w:style>
  <w:style w:type="paragraph" w:customStyle="1" w:styleId="EndNoteBibliography">
    <w:name w:val="EndNote Bibliography"/>
    <w:basedOn w:val="Standard"/>
    <w:link w:val="EndNoteBibliographyChar"/>
    <w:rsid w:val="006072AB"/>
    <w:rPr>
      <w:rFonts w:cs="Tahoma"/>
      <w:noProof/>
    </w:rPr>
  </w:style>
  <w:style w:type="character" w:customStyle="1" w:styleId="EndNoteBibliographyChar">
    <w:name w:val="EndNote Bibliography Char"/>
    <w:basedOn w:val="Absatz-Standardschriftart"/>
    <w:link w:val="EndNoteBibliography"/>
    <w:rsid w:val="006072AB"/>
    <w:rPr>
      <w:rFonts w:cs="Tahoma"/>
      <w:noProof/>
      <w:szCs w:val="24"/>
      <w:lang w:eastAsia="ko-KR"/>
    </w:rPr>
  </w:style>
  <w:style w:type="paragraph" w:styleId="Kopfzeile">
    <w:name w:val="header"/>
    <w:basedOn w:val="Standard"/>
    <w:link w:val="KopfzeileZchn"/>
    <w:uiPriority w:val="99"/>
    <w:semiHidden/>
    <w:unhideWhenUsed/>
    <w:rsid w:val="00BE3C37"/>
    <w:pPr>
      <w:tabs>
        <w:tab w:val="center" w:pos="4513"/>
        <w:tab w:val="right" w:pos="9026"/>
      </w:tabs>
    </w:pPr>
  </w:style>
  <w:style w:type="character" w:customStyle="1" w:styleId="KopfzeileZchn">
    <w:name w:val="Kopfzeile Zchn"/>
    <w:basedOn w:val="Absatz-Standardschriftart"/>
    <w:link w:val="Kopfzeile"/>
    <w:uiPriority w:val="99"/>
    <w:semiHidden/>
    <w:rsid w:val="00BE3C37"/>
    <w:rPr>
      <w:szCs w:val="24"/>
      <w:lang w:eastAsia="ko-KR"/>
    </w:rPr>
  </w:style>
  <w:style w:type="paragraph" w:styleId="Fuzeile">
    <w:name w:val="footer"/>
    <w:basedOn w:val="Standard"/>
    <w:link w:val="FuzeileZchn"/>
    <w:uiPriority w:val="99"/>
    <w:semiHidden/>
    <w:unhideWhenUsed/>
    <w:rsid w:val="00130307"/>
    <w:pPr>
      <w:tabs>
        <w:tab w:val="center" w:pos="4513"/>
        <w:tab w:val="right" w:pos="9026"/>
      </w:tabs>
    </w:pPr>
  </w:style>
  <w:style w:type="character" w:customStyle="1" w:styleId="FuzeileZchn">
    <w:name w:val="Fußzeile Zchn"/>
    <w:basedOn w:val="Absatz-Standardschriftart"/>
    <w:link w:val="Fuzeile"/>
    <w:uiPriority w:val="99"/>
    <w:semiHidden/>
    <w:rsid w:val="00130307"/>
    <w:rPr>
      <w:szCs w:val="24"/>
      <w:lang w:eastAsia="ko-KR"/>
    </w:rPr>
  </w:style>
  <w:style w:type="table" w:customStyle="1" w:styleId="GridTable4Accent3">
    <w:name w:val="Grid Table 4 Accent 3"/>
    <w:basedOn w:val="NormaleTabelle"/>
    <w:uiPriority w:val="49"/>
    <w:rsid w:val="00A1630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
    <w:name w:val="List Table 3 Accent 3"/>
    <w:basedOn w:val="NormaleTabelle"/>
    <w:uiPriority w:val="48"/>
    <w:rsid w:val="00A1630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EndNoteBibliographyTitle">
    <w:name w:val="EndNote Bibliography Title"/>
    <w:basedOn w:val="Standard"/>
    <w:link w:val="EndNoteBibliographyTitleChar"/>
    <w:rsid w:val="001666DC"/>
    <w:pPr>
      <w:jc w:val="center"/>
    </w:pPr>
    <w:rPr>
      <w:rFonts w:cs="Tahoma"/>
      <w:noProof/>
    </w:rPr>
  </w:style>
  <w:style w:type="character" w:customStyle="1" w:styleId="EndNoteBibliographyTitleChar">
    <w:name w:val="EndNote Bibliography Title Char"/>
    <w:basedOn w:val="KommentartextZchn"/>
    <w:link w:val="EndNoteBibliographyTitle"/>
    <w:rsid w:val="001666DC"/>
    <w:rPr>
      <w:rFonts w:cs="Tahoma"/>
      <w:noProof/>
      <w:sz w:val="20"/>
      <w:szCs w:val="24"/>
      <w:lang w:eastAsia="ko-KR"/>
    </w:rPr>
  </w:style>
  <w:style w:type="character" w:customStyle="1" w:styleId="EC-Figure-topChar">
    <w:name w:val="EC-Figure-top Char"/>
    <w:basedOn w:val="EC-ParaCharChar"/>
    <w:link w:val="EC-Figure-top"/>
    <w:locked/>
    <w:rsid w:val="0073396B"/>
    <w:rPr>
      <w:rFonts w:ascii="Arial Unicode MS" w:eastAsia="Arial Unicode MS" w:hAnsi="Arial Unicode MS" w:cs="Tahoma"/>
      <w:b/>
      <w:color w:val="000000" w:themeColor="text1"/>
      <w:kern w:val="16"/>
      <w:lang w:eastAsia="ko-KR"/>
    </w:rPr>
  </w:style>
  <w:style w:type="paragraph" w:customStyle="1" w:styleId="EC-Figure-top">
    <w:name w:val="EC-Figure-top"/>
    <w:basedOn w:val="EC-Para"/>
    <w:link w:val="EC-Figure-topChar"/>
    <w:rsid w:val="0073396B"/>
    <w:rPr>
      <w:rFonts w:ascii="Arial Unicode MS" w:hAnsi="Arial Unicode MS" w:cs="Tahoma"/>
      <w:b/>
      <w:color w:val="000000" w:themeColor="text1"/>
      <w:kern w:val="16"/>
    </w:rPr>
  </w:style>
  <w:style w:type="character" w:customStyle="1" w:styleId="EC-Green">
    <w:name w:val="EC-Green"/>
    <w:uiPriority w:val="1"/>
    <w:rsid w:val="0073396B"/>
    <w:rPr>
      <w:rFonts w:ascii="Tahoma" w:hAnsi="Tahoma" w:cs="Tahoma" w:hint="default"/>
      <w:b/>
      <w:bCs w:val="0"/>
      <w:color w:val="69AE23"/>
    </w:rPr>
  </w:style>
  <w:style w:type="character" w:customStyle="1" w:styleId="berschrift2Zchn">
    <w:name w:val="Überschrift 2 Zchn"/>
    <w:basedOn w:val="Absatz-Standardschriftart"/>
    <w:link w:val="berschrift2"/>
    <w:uiPriority w:val="99"/>
    <w:semiHidden/>
    <w:rsid w:val="003E2E39"/>
    <w:rPr>
      <w:rFonts w:ascii="Arial" w:eastAsia="Times New Roman" w:hAnsi="Arial" w:cs="Arial"/>
      <w:b/>
      <w:bCs/>
      <w:i/>
      <w:iCs/>
      <w:sz w:val="20"/>
      <w:szCs w:val="28"/>
      <w:lang w:val="en-US" w:eastAsia="en-US"/>
    </w:rPr>
  </w:style>
  <w:style w:type="paragraph" w:styleId="StandardWeb">
    <w:name w:val="Normal (Web)"/>
    <w:basedOn w:val="Standard"/>
    <w:uiPriority w:val="99"/>
    <w:semiHidden/>
    <w:unhideWhenUsed/>
    <w:rsid w:val="007C15A3"/>
    <w:pPr>
      <w:spacing w:after="240"/>
    </w:pPr>
    <w:rPr>
      <w:rFonts w:ascii="Times New Roman" w:eastAsia="Times New Roman" w:hAnsi="Times New Roman"/>
      <w:sz w:val="21"/>
      <w:szCs w:val="21"/>
      <w:lang w:eastAsia="en-GB"/>
    </w:rPr>
  </w:style>
  <w:style w:type="character" w:styleId="Hervorhebung">
    <w:name w:val="Emphasis"/>
    <w:basedOn w:val="Absatz-Standardschriftart"/>
    <w:uiPriority w:val="20"/>
    <w:qFormat/>
    <w:rsid w:val="0015453C"/>
    <w:rPr>
      <w:i/>
      <w:iCs/>
    </w:rPr>
  </w:style>
  <w:style w:type="character" w:styleId="Fett">
    <w:name w:val="Strong"/>
    <w:basedOn w:val="Absatz-Standardschriftart"/>
    <w:uiPriority w:val="22"/>
    <w:qFormat/>
    <w:rsid w:val="0015453C"/>
    <w:rPr>
      <w:b/>
      <w:bCs/>
    </w:rPr>
  </w:style>
  <w:style w:type="paragraph" w:styleId="Textkrper">
    <w:name w:val="Body Text"/>
    <w:basedOn w:val="Standard"/>
    <w:link w:val="TextkrperZchn"/>
    <w:uiPriority w:val="5"/>
    <w:qFormat/>
    <w:rsid w:val="0015453C"/>
    <w:pPr>
      <w:spacing w:line="260" w:lineRule="atLeast"/>
    </w:pPr>
    <w:rPr>
      <w:rFonts w:asciiTheme="minorHAnsi" w:eastAsiaTheme="minorHAnsi" w:hAnsiTheme="minorHAnsi" w:cstheme="minorBidi"/>
      <w:sz w:val="22"/>
      <w:szCs w:val="22"/>
      <w:lang w:val="sv-SE" w:eastAsia="en-US"/>
    </w:rPr>
  </w:style>
  <w:style w:type="character" w:customStyle="1" w:styleId="TextkrperZchn">
    <w:name w:val="Textkörper Zchn"/>
    <w:basedOn w:val="Absatz-Standardschriftart"/>
    <w:link w:val="Textkrper"/>
    <w:uiPriority w:val="5"/>
    <w:rsid w:val="0015453C"/>
    <w:rPr>
      <w:rFonts w:asciiTheme="minorHAnsi" w:eastAsiaTheme="minorHAnsi" w:hAnsiTheme="minorHAnsi" w:cstheme="minorBidi"/>
      <w:sz w:val="22"/>
      <w:szCs w:val="22"/>
      <w:lang w:val="sv-SE" w:eastAsia="en-US"/>
    </w:rPr>
  </w:style>
  <w:style w:type="character" w:customStyle="1" w:styleId="author">
    <w:name w:val="author"/>
    <w:basedOn w:val="Absatz-Standardschriftart"/>
    <w:rsid w:val="00C06523"/>
  </w:style>
  <w:style w:type="character" w:customStyle="1" w:styleId="articletitle">
    <w:name w:val="articletitle"/>
    <w:basedOn w:val="Absatz-Standardschriftart"/>
    <w:rsid w:val="00C06523"/>
  </w:style>
  <w:style w:type="character" w:customStyle="1" w:styleId="pubyear">
    <w:name w:val="pubyear"/>
    <w:basedOn w:val="Absatz-Standardschriftart"/>
    <w:rsid w:val="00C06523"/>
  </w:style>
  <w:style w:type="character" w:customStyle="1" w:styleId="vol">
    <w:name w:val="vol"/>
    <w:basedOn w:val="Absatz-Standardschriftart"/>
    <w:rsid w:val="00C06523"/>
  </w:style>
  <w:style w:type="character" w:customStyle="1" w:styleId="pagefirst">
    <w:name w:val="pagefirst"/>
    <w:basedOn w:val="Absatz-Standardschriftart"/>
    <w:rsid w:val="00C06523"/>
  </w:style>
  <w:style w:type="character" w:customStyle="1" w:styleId="pagelast">
    <w:name w:val="pagelast"/>
    <w:basedOn w:val="Absatz-Standardschriftart"/>
    <w:rsid w:val="00C06523"/>
  </w:style>
  <w:style w:type="character" w:customStyle="1" w:styleId="authors-list-item">
    <w:name w:val="authors-list-item"/>
    <w:basedOn w:val="Absatz-Standardschriftart"/>
    <w:rsid w:val="00491BA1"/>
  </w:style>
  <w:style w:type="character" w:customStyle="1" w:styleId="author-sup-separator">
    <w:name w:val="author-sup-separator"/>
    <w:basedOn w:val="Absatz-Standardschriftart"/>
    <w:rsid w:val="00491BA1"/>
  </w:style>
  <w:style w:type="character" w:customStyle="1" w:styleId="comma">
    <w:name w:val="comma"/>
    <w:basedOn w:val="Absatz-Standardschriftart"/>
    <w:rsid w:val="00491BA1"/>
  </w:style>
  <w:style w:type="table" w:customStyle="1" w:styleId="GridTable4-Accent11">
    <w:name w:val="Grid Table 4 - Accent 11"/>
    <w:basedOn w:val="NormaleTabelle"/>
    <w:next w:val="GridTable4Accent1"/>
    <w:uiPriority w:val="49"/>
    <w:rsid w:val="00292A6C"/>
    <w:rPr>
      <w:rFonts w:ascii="Calibri" w:eastAsia="Calibri" w:hAnsi="Calibri"/>
      <w:sz w:val="22"/>
      <w:szCs w:val="22"/>
      <w:lang w:eastAsia="en-US"/>
    </w:rPr>
    <w:tblPr>
      <w:tblStyleRowBandSize w:val="1"/>
      <w:tblStyleColBandSize w:val="1"/>
      <w:tblBorders>
        <w:top w:val="single" w:sz="4" w:space="0" w:color="A0DC76"/>
        <w:left w:val="single" w:sz="4" w:space="0" w:color="A0DC76"/>
        <w:bottom w:val="single" w:sz="4" w:space="0" w:color="A0DC76"/>
        <w:right w:val="single" w:sz="4" w:space="0" w:color="A0DC76"/>
        <w:insideH w:val="single" w:sz="4" w:space="0" w:color="A0DC76"/>
        <w:insideV w:val="single" w:sz="4" w:space="0" w:color="A0DC76"/>
      </w:tblBorders>
    </w:tblPr>
    <w:tblStylePr w:type="firstRow">
      <w:rPr>
        <w:b/>
        <w:bCs/>
        <w:color w:val="FFFFFF"/>
      </w:rPr>
      <w:tblPr/>
      <w:tcPr>
        <w:tcBorders>
          <w:top w:val="single" w:sz="4" w:space="0" w:color="65B32E"/>
          <w:left w:val="single" w:sz="4" w:space="0" w:color="65B32E"/>
          <w:bottom w:val="single" w:sz="4" w:space="0" w:color="65B32E"/>
          <w:right w:val="single" w:sz="4" w:space="0" w:color="65B32E"/>
          <w:insideH w:val="nil"/>
          <w:insideV w:val="nil"/>
        </w:tcBorders>
        <w:shd w:val="clear" w:color="auto" w:fill="65B32E"/>
      </w:tcPr>
    </w:tblStylePr>
    <w:tblStylePr w:type="lastRow">
      <w:rPr>
        <w:b/>
        <w:bCs/>
      </w:rPr>
      <w:tblPr/>
      <w:tcPr>
        <w:tcBorders>
          <w:top w:val="double" w:sz="4" w:space="0" w:color="65B32E"/>
        </w:tcBorders>
      </w:tcPr>
    </w:tblStylePr>
    <w:tblStylePr w:type="firstCol">
      <w:rPr>
        <w:b/>
        <w:bCs/>
      </w:rPr>
    </w:tblStylePr>
    <w:tblStylePr w:type="lastCol">
      <w:rPr>
        <w:b/>
        <w:bCs/>
      </w:rPr>
    </w:tblStylePr>
    <w:tblStylePr w:type="band1Vert">
      <w:tblPr/>
      <w:tcPr>
        <w:shd w:val="clear" w:color="auto" w:fill="DFF3D1"/>
      </w:tcPr>
    </w:tblStylePr>
    <w:tblStylePr w:type="band1Horz">
      <w:tblPr/>
      <w:tcPr>
        <w:shd w:val="clear" w:color="auto" w:fill="DFF3D1"/>
      </w:tcPr>
    </w:tblStylePr>
  </w:style>
  <w:style w:type="table" w:customStyle="1" w:styleId="GridTable4Accent1">
    <w:name w:val="Grid Table 4 Accent 1"/>
    <w:basedOn w:val="NormaleTabelle"/>
    <w:uiPriority w:val="49"/>
    <w:rsid w:val="00292A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Absatz-Standardschriftart"/>
    <w:uiPriority w:val="99"/>
    <w:semiHidden/>
    <w:unhideWhenUsed/>
    <w:rsid w:val="00292A6C"/>
    <w:rPr>
      <w:color w:val="605E5C"/>
      <w:shd w:val="clear" w:color="auto" w:fill="E1DFDD"/>
    </w:rPr>
  </w:style>
  <w:style w:type="paragraph" w:customStyle="1" w:styleId="EMSAContent">
    <w:name w:val="EMSA_Content"/>
    <w:qFormat/>
    <w:rsid w:val="002E1C65"/>
    <w:pPr>
      <w:spacing w:before="240" w:after="240" w:line="240" w:lineRule="atLeast"/>
    </w:pPr>
    <w:rPr>
      <w:rFonts w:ascii="Arial" w:eastAsia="Times New Roman" w:hAnsi="Arial" w:cstheme="minorBidi"/>
      <w:sz w:val="20"/>
      <w:szCs w:val="22"/>
      <w:lang w:eastAsia="en-US"/>
    </w:rPr>
  </w:style>
  <w:style w:type="paragraph" w:styleId="berarbeitung">
    <w:name w:val="Revision"/>
    <w:hidden/>
    <w:uiPriority w:val="99"/>
    <w:semiHidden/>
    <w:rsid w:val="00EB704A"/>
    <w:rPr>
      <w:szCs w:val="24"/>
      <w:lang w:eastAsia="ko-KR"/>
    </w:rPr>
  </w:style>
  <w:style w:type="character" w:customStyle="1" w:styleId="xml-string-name">
    <w:name w:val="xml-string-name"/>
    <w:basedOn w:val="Absatz-Standardschriftart"/>
    <w:rsid w:val="008F2B57"/>
  </w:style>
  <w:style w:type="character" w:customStyle="1" w:styleId="xml-surname">
    <w:name w:val="xml-surname"/>
    <w:basedOn w:val="Absatz-Standardschriftart"/>
    <w:rsid w:val="008F2B57"/>
  </w:style>
  <w:style w:type="character" w:customStyle="1" w:styleId="xml-given-names">
    <w:name w:val="xml-given-names"/>
    <w:basedOn w:val="Absatz-Standardschriftart"/>
    <w:rsid w:val="008F2B57"/>
  </w:style>
  <w:style w:type="character" w:customStyle="1" w:styleId="xml-etal">
    <w:name w:val="xml-etal"/>
    <w:basedOn w:val="Absatz-Standardschriftart"/>
    <w:rsid w:val="008F2B57"/>
  </w:style>
  <w:style w:type="character" w:customStyle="1" w:styleId="xml-article-title">
    <w:name w:val="xml-article-title"/>
    <w:basedOn w:val="Absatz-Standardschriftart"/>
    <w:rsid w:val="008F2B57"/>
  </w:style>
  <w:style w:type="character" w:customStyle="1" w:styleId="xml-source">
    <w:name w:val="xml-source"/>
    <w:basedOn w:val="Absatz-Standardschriftart"/>
    <w:rsid w:val="008F2B57"/>
  </w:style>
  <w:style w:type="character" w:customStyle="1" w:styleId="xml-year">
    <w:name w:val="xml-year"/>
    <w:basedOn w:val="Absatz-Standardschriftart"/>
    <w:rsid w:val="008F2B57"/>
  </w:style>
  <w:style w:type="character" w:customStyle="1" w:styleId="xml-volume">
    <w:name w:val="xml-volume"/>
    <w:basedOn w:val="Absatz-Standardschriftart"/>
    <w:rsid w:val="008F2B57"/>
  </w:style>
  <w:style w:type="character" w:customStyle="1" w:styleId="xml-fpage">
    <w:name w:val="xml-fpage"/>
    <w:basedOn w:val="Absatz-Standardschriftart"/>
    <w:rsid w:val="008F2B57"/>
  </w:style>
  <w:style w:type="character" w:customStyle="1" w:styleId="xml-lpage">
    <w:name w:val="xml-lpage"/>
    <w:basedOn w:val="Absatz-Standardschriftart"/>
    <w:rsid w:val="008F2B57"/>
  </w:style>
  <w:style w:type="character" w:customStyle="1" w:styleId="reference-link1">
    <w:name w:val="reference-link1"/>
    <w:basedOn w:val="Absatz-Standardschriftart"/>
    <w:rsid w:val="008F2B57"/>
  </w:style>
  <w:style w:type="character" w:customStyle="1" w:styleId="sr-only">
    <w:name w:val="sr-only"/>
    <w:basedOn w:val="Absatz-Standardschriftart"/>
    <w:rsid w:val="008F2B57"/>
  </w:style>
  <w:style w:type="character" w:customStyle="1" w:styleId="meta-value">
    <w:name w:val="meta-value"/>
    <w:basedOn w:val="Absatz-Standardschriftart"/>
    <w:rsid w:val="00117868"/>
  </w:style>
  <w:style w:type="character" w:customStyle="1" w:styleId="UnresolvedMention2">
    <w:name w:val="Unresolved Mention2"/>
    <w:basedOn w:val="Absatz-Standardschriftart"/>
    <w:uiPriority w:val="99"/>
    <w:semiHidden/>
    <w:unhideWhenUsed/>
    <w:rsid w:val="00C25CA0"/>
    <w:rPr>
      <w:color w:val="605E5C"/>
      <w:shd w:val="clear" w:color="auto" w:fill="E1DFDD"/>
    </w:rPr>
  </w:style>
  <w:style w:type="table" w:customStyle="1" w:styleId="GridTable4-Accent111">
    <w:name w:val="Grid Table 4 - Accent 111"/>
    <w:basedOn w:val="NormaleTabelle"/>
    <w:next w:val="GridTable4Accent1"/>
    <w:uiPriority w:val="49"/>
    <w:rsid w:val="00985409"/>
    <w:rPr>
      <w:rFonts w:ascii="Calibri" w:eastAsia="Calibri" w:hAnsi="Calibri"/>
      <w:sz w:val="22"/>
      <w:szCs w:val="22"/>
      <w:lang w:eastAsia="en-US"/>
    </w:rPr>
    <w:tblPr>
      <w:tblStyleRowBandSize w:val="1"/>
      <w:tblStyleColBandSize w:val="1"/>
      <w:tblBorders>
        <w:top w:val="single" w:sz="4" w:space="0" w:color="A0DC76"/>
        <w:left w:val="single" w:sz="4" w:space="0" w:color="A0DC76"/>
        <w:bottom w:val="single" w:sz="4" w:space="0" w:color="A0DC76"/>
        <w:right w:val="single" w:sz="4" w:space="0" w:color="A0DC76"/>
        <w:insideH w:val="single" w:sz="4" w:space="0" w:color="A0DC76"/>
        <w:insideV w:val="single" w:sz="4" w:space="0" w:color="A0DC76"/>
      </w:tblBorders>
    </w:tblPr>
    <w:tblStylePr w:type="firstRow">
      <w:rPr>
        <w:b/>
        <w:bCs/>
        <w:color w:val="FFFFFF"/>
      </w:rPr>
      <w:tblPr/>
      <w:tcPr>
        <w:tcBorders>
          <w:top w:val="single" w:sz="4" w:space="0" w:color="65B32E"/>
          <w:left w:val="single" w:sz="4" w:space="0" w:color="65B32E"/>
          <w:bottom w:val="single" w:sz="4" w:space="0" w:color="65B32E"/>
          <w:right w:val="single" w:sz="4" w:space="0" w:color="65B32E"/>
          <w:insideH w:val="nil"/>
          <w:insideV w:val="nil"/>
        </w:tcBorders>
        <w:shd w:val="clear" w:color="auto" w:fill="65B32E"/>
      </w:tcPr>
    </w:tblStylePr>
    <w:tblStylePr w:type="lastRow">
      <w:rPr>
        <w:b/>
        <w:bCs/>
      </w:rPr>
      <w:tblPr/>
      <w:tcPr>
        <w:tcBorders>
          <w:top w:val="double" w:sz="4" w:space="0" w:color="65B32E"/>
        </w:tcBorders>
      </w:tcPr>
    </w:tblStylePr>
    <w:tblStylePr w:type="firstCol">
      <w:rPr>
        <w:b/>
        <w:bCs/>
      </w:rPr>
    </w:tblStylePr>
    <w:tblStylePr w:type="lastCol">
      <w:rPr>
        <w:b/>
        <w:bCs/>
      </w:rPr>
    </w:tblStylePr>
    <w:tblStylePr w:type="band1Vert">
      <w:tblPr/>
      <w:tcPr>
        <w:shd w:val="clear" w:color="auto" w:fill="DFF3D1"/>
      </w:tcPr>
    </w:tblStylePr>
    <w:tblStylePr w:type="band1Horz">
      <w:tblPr/>
      <w:tcPr>
        <w:shd w:val="clear" w:color="auto" w:fill="DFF3D1"/>
      </w:tcPr>
    </w:tblStylePr>
  </w:style>
  <w:style w:type="character" w:customStyle="1" w:styleId="UnresolvedMention3">
    <w:name w:val="Unresolved Mention3"/>
    <w:basedOn w:val="Absatz-Standardschriftart"/>
    <w:uiPriority w:val="99"/>
    <w:semiHidden/>
    <w:unhideWhenUsed/>
    <w:rsid w:val="006F0A3D"/>
    <w:rPr>
      <w:color w:val="605E5C"/>
      <w:shd w:val="clear" w:color="auto" w:fill="E1DFDD"/>
    </w:rPr>
  </w:style>
  <w:style w:type="paragraph" w:styleId="NurText">
    <w:name w:val="Plain Text"/>
    <w:basedOn w:val="Standard"/>
    <w:link w:val="NurTextZchn"/>
    <w:uiPriority w:val="99"/>
    <w:semiHidden/>
    <w:unhideWhenUsed/>
    <w:rsid w:val="007A227E"/>
    <w:rPr>
      <w:rFonts w:ascii="Calibri" w:eastAsiaTheme="minorHAnsi" w:hAnsi="Calibri" w:cstheme="minorBidi"/>
      <w:sz w:val="22"/>
      <w:szCs w:val="21"/>
      <w:lang w:val="de-DE" w:eastAsia="en-US"/>
    </w:rPr>
  </w:style>
  <w:style w:type="character" w:customStyle="1" w:styleId="NurTextZchn">
    <w:name w:val="Nur Text Zchn"/>
    <w:basedOn w:val="Absatz-Standardschriftart"/>
    <w:link w:val="NurText"/>
    <w:uiPriority w:val="99"/>
    <w:semiHidden/>
    <w:rsid w:val="007A227E"/>
    <w:rPr>
      <w:rFonts w:ascii="Calibri" w:eastAsiaTheme="minorHAnsi" w:hAnsi="Calibri" w:cstheme="minorBid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4383">
      <w:bodyDiv w:val="1"/>
      <w:marLeft w:val="0"/>
      <w:marRight w:val="0"/>
      <w:marTop w:val="0"/>
      <w:marBottom w:val="0"/>
      <w:divBdr>
        <w:top w:val="none" w:sz="0" w:space="0" w:color="auto"/>
        <w:left w:val="none" w:sz="0" w:space="0" w:color="auto"/>
        <w:bottom w:val="none" w:sz="0" w:space="0" w:color="auto"/>
        <w:right w:val="none" w:sz="0" w:space="0" w:color="auto"/>
      </w:divBdr>
    </w:div>
    <w:div w:id="51511982">
      <w:bodyDiv w:val="1"/>
      <w:marLeft w:val="0"/>
      <w:marRight w:val="0"/>
      <w:marTop w:val="0"/>
      <w:marBottom w:val="0"/>
      <w:divBdr>
        <w:top w:val="none" w:sz="0" w:space="0" w:color="auto"/>
        <w:left w:val="none" w:sz="0" w:space="0" w:color="auto"/>
        <w:bottom w:val="none" w:sz="0" w:space="0" w:color="auto"/>
        <w:right w:val="none" w:sz="0" w:space="0" w:color="auto"/>
      </w:divBdr>
    </w:div>
    <w:div w:id="65735103">
      <w:bodyDiv w:val="1"/>
      <w:marLeft w:val="0"/>
      <w:marRight w:val="0"/>
      <w:marTop w:val="0"/>
      <w:marBottom w:val="0"/>
      <w:divBdr>
        <w:top w:val="none" w:sz="0" w:space="0" w:color="auto"/>
        <w:left w:val="none" w:sz="0" w:space="0" w:color="auto"/>
        <w:bottom w:val="none" w:sz="0" w:space="0" w:color="auto"/>
        <w:right w:val="none" w:sz="0" w:space="0" w:color="auto"/>
      </w:divBdr>
    </w:div>
    <w:div w:id="78717082">
      <w:bodyDiv w:val="1"/>
      <w:marLeft w:val="0"/>
      <w:marRight w:val="0"/>
      <w:marTop w:val="0"/>
      <w:marBottom w:val="0"/>
      <w:divBdr>
        <w:top w:val="none" w:sz="0" w:space="0" w:color="auto"/>
        <w:left w:val="none" w:sz="0" w:space="0" w:color="auto"/>
        <w:bottom w:val="none" w:sz="0" w:space="0" w:color="auto"/>
        <w:right w:val="none" w:sz="0" w:space="0" w:color="auto"/>
      </w:divBdr>
    </w:div>
    <w:div w:id="93524095">
      <w:bodyDiv w:val="1"/>
      <w:marLeft w:val="0"/>
      <w:marRight w:val="0"/>
      <w:marTop w:val="0"/>
      <w:marBottom w:val="0"/>
      <w:divBdr>
        <w:top w:val="none" w:sz="0" w:space="0" w:color="auto"/>
        <w:left w:val="none" w:sz="0" w:space="0" w:color="auto"/>
        <w:bottom w:val="none" w:sz="0" w:space="0" w:color="auto"/>
        <w:right w:val="none" w:sz="0" w:space="0" w:color="auto"/>
      </w:divBdr>
    </w:div>
    <w:div w:id="147526642">
      <w:bodyDiv w:val="1"/>
      <w:marLeft w:val="0"/>
      <w:marRight w:val="0"/>
      <w:marTop w:val="0"/>
      <w:marBottom w:val="0"/>
      <w:divBdr>
        <w:top w:val="none" w:sz="0" w:space="0" w:color="auto"/>
        <w:left w:val="none" w:sz="0" w:space="0" w:color="auto"/>
        <w:bottom w:val="none" w:sz="0" w:space="0" w:color="auto"/>
        <w:right w:val="none" w:sz="0" w:space="0" w:color="auto"/>
      </w:divBdr>
    </w:div>
    <w:div w:id="206727041">
      <w:bodyDiv w:val="1"/>
      <w:marLeft w:val="0"/>
      <w:marRight w:val="0"/>
      <w:marTop w:val="0"/>
      <w:marBottom w:val="0"/>
      <w:divBdr>
        <w:top w:val="none" w:sz="0" w:space="0" w:color="auto"/>
        <w:left w:val="none" w:sz="0" w:space="0" w:color="auto"/>
        <w:bottom w:val="none" w:sz="0" w:space="0" w:color="auto"/>
        <w:right w:val="none" w:sz="0" w:space="0" w:color="auto"/>
      </w:divBdr>
    </w:div>
    <w:div w:id="220212149">
      <w:bodyDiv w:val="1"/>
      <w:marLeft w:val="0"/>
      <w:marRight w:val="0"/>
      <w:marTop w:val="0"/>
      <w:marBottom w:val="0"/>
      <w:divBdr>
        <w:top w:val="none" w:sz="0" w:space="0" w:color="auto"/>
        <w:left w:val="none" w:sz="0" w:space="0" w:color="auto"/>
        <w:bottom w:val="none" w:sz="0" w:space="0" w:color="auto"/>
        <w:right w:val="none" w:sz="0" w:space="0" w:color="auto"/>
      </w:divBdr>
    </w:div>
    <w:div w:id="308562063">
      <w:bodyDiv w:val="1"/>
      <w:marLeft w:val="0"/>
      <w:marRight w:val="0"/>
      <w:marTop w:val="0"/>
      <w:marBottom w:val="0"/>
      <w:divBdr>
        <w:top w:val="none" w:sz="0" w:space="0" w:color="auto"/>
        <w:left w:val="none" w:sz="0" w:space="0" w:color="auto"/>
        <w:bottom w:val="none" w:sz="0" w:space="0" w:color="auto"/>
        <w:right w:val="none" w:sz="0" w:space="0" w:color="auto"/>
      </w:divBdr>
    </w:div>
    <w:div w:id="404961306">
      <w:bodyDiv w:val="1"/>
      <w:marLeft w:val="0"/>
      <w:marRight w:val="0"/>
      <w:marTop w:val="0"/>
      <w:marBottom w:val="0"/>
      <w:divBdr>
        <w:top w:val="none" w:sz="0" w:space="0" w:color="auto"/>
        <w:left w:val="none" w:sz="0" w:space="0" w:color="auto"/>
        <w:bottom w:val="none" w:sz="0" w:space="0" w:color="auto"/>
        <w:right w:val="none" w:sz="0" w:space="0" w:color="auto"/>
      </w:divBdr>
    </w:div>
    <w:div w:id="405229142">
      <w:bodyDiv w:val="1"/>
      <w:marLeft w:val="0"/>
      <w:marRight w:val="0"/>
      <w:marTop w:val="0"/>
      <w:marBottom w:val="0"/>
      <w:divBdr>
        <w:top w:val="none" w:sz="0" w:space="0" w:color="auto"/>
        <w:left w:val="none" w:sz="0" w:space="0" w:color="auto"/>
        <w:bottom w:val="none" w:sz="0" w:space="0" w:color="auto"/>
        <w:right w:val="none" w:sz="0" w:space="0" w:color="auto"/>
      </w:divBdr>
    </w:div>
    <w:div w:id="406003933">
      <w:bodyDiv w:val="1"/>
      <w:marLeft w:val="0"/>
      <w:marRight w:val="0"/>
      <w:marTop w:val="0"/>
      <w:marBottom w:val="0"/>
      <w:divBdr>
        <w:top w:val="none" w:sz="0" w:space="0" w:color="auto"/>
        <w:left w:val="none" w:sz="0" w:space="0" w:color="auto"/>
        <w:bottom w:val="none" w:sz="0" w:space="0" w:color="auto"/>
        <w:right w:val="none" w:sz="0" w:space="0" w:color="auto"/>
      </w:divBdr>
    </w:div>
    <w:div w:id="468518352">
      <w:bodyDiv w:val="1"/>
      <w:marLeft w:val="0"/>
      <w:marRight w:val="0"/>
      <w:marTop w:val="0"/>
      <w:marBottom w:val="0"/>
      <w:divBdr>
        <w:top w:val="none" w:sz="0" w:space="0" w:color="auto"/>
        <w:left w:val="none" w:sz="0" w:space="0" w:color="auto"/>
        <w:bottom w:val="none" w:sz="0" w:space="0" w:color="auto"/>
        <w:right w:val="none" w:sz="0" w:space="0" w:color="auto"/>
      </w:divBdr>
    </w:div>
    <w:div w:id="502472956">
      <w:bodyDiv w:val="1"/>
      <w:marLeft w:val="0"/>
      <w:marRight w:val="0"/>
      <w:marTop w:val="0"/>
      <w:marBottom w:val="0"/>
      <w:divBdr>
        <w:top w:val="none" w:sz="0" w:space="0" w:color="auto"/>
        <w:left w:val="none" w:sz="0" w:space="0" w:color="auto"/>
        <w:bottom w:val="none" w:sz="0" w:space="0" w:color="auto"/>
        <w:right w:val="none" w:sz="0" w:space="0" w:color="auto"/>
      </w:divBdr>
      <w:divsChild>
        <w:div w:id="1858619097">
          <w:marLeft w:val="0"/>
          <w:marRight w:val="0"/>
          <w:marTop w:val="0"/>
          <w:marBottom w:val="0"/>
          <w:divBdr>
            <w:top w:val="none" w:sz="0" w:space="0" w:color="auto"/>
            <w:left w:val="none" w:sz="0" w:space="0" w:color="auto"/>
            <w:bottom w:val="none" w:sz="0" w:space="0" w:color="auto"/>
            <w:right w:val="none" w:sz="0" w:space="0" w:color="auto"/>
          </w:divBdr>
          <w:divsChild>
            <w:div w:id="2086492196">
              <w:marLeft w:val="0"/>
              <w:marRight w:val="0"/>
              <w:marTop w:val="0"/>
              <w:marBottom w:val="0"/>
              <w:divBdr>
                <w:top w:val="none" w:sz="0" w:space="0" w:color="auto"/>
                <w:left w:val="none" w:sz="0" w:space="0" w:color="auto"/>
                <w:bottom w:val="none" w:sz="0" w:space="0" w:color="auto"/>
                <w:right w:val="none" w:sz="0" w:space="0" w:color="auto"/>
              </w:divBdr>
              <w:divsChild>
                <w:div w:id="14652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853629">
      <w:bodyDiv w:val="1"/>
      <w:marLeft w:val="0"/>
      <w:marRight w:val="0"/>
      <w:marTop w:val="0"/>
      <w:marBottom w:val="0"/>
      <w:divBdr>
        <w:top w:val="none" w:sz="0" w:space="0" w:color="auto"/>
        <w:left w:val="none" w:sz="0" w:space="0" w:color="auto"/>
        <w:bottom w:val="none" w:sz="0" w:space="0" w:color="auto"/>
        <w:right w:val="none" w:sz="0" w:space="0" w:color="auto"/>
      </w:divBdr>
    </w:div>
    <w:div w:id="554006324">
      <w:bodyDiv w:val="1"/>
      <w:marLeft w:val="0"/>
      <w:marRight w:val="0"/>
      <w:marTop w:val="0"/>
      <w:marBottom w:val="0"/>
      <w:divBdr>
        <w:top w:val="none" w:sz="0" w:space="0" w:color="auto"/>
        <w:left w:val="none" w:sz="0" w:space="0" w:color="auto"/>
        <w:bottom w:val="none" w:sz="0" w:space="0" w:color="auto"/>
        <w:right w:val="none" w:sz="0" w:space="0" w:color="auto"/>
      </w:divBdr>
    </w:div>
    <w:div w:id="574245052">
      <w:bodyDiv w:val="1"/>
      <w:marLeft w:val="0"/>
      <w:marRight w:val="0"/>
      <w:marTop w:val="0"/>
      <w:marBottom w:val="0"/>
      <w:divBdr>
        <w:top w:val="none" w:sz="0" w:space="0" w:color="auto"/>
        <w:left w:val="none" w:sz="0" w:space="0" w:color="auto"/>
        <w:bottom w:val="none" w:sz="0" w:space="0" w:color="auto"/>
        <w:right w:val="none" w:sz="0" w:space="0" w:color="auto"/>
      </w:divBdr>
    </w:div>
    <w:div w:id="635719705">
      <w:bodyDiv w:val="1"/>
      <w:marLeft w:val="0"/>
      <w:marRight w:val="0"/>
      <w:marTop w:val="0"/>
      <w:marBottom w:val="0"/>
      <w:divBdr>
        <w:top w:val="none" w:sz="0" w:space="0" w:color="auto"/>
        <w:left w:val="none" w:sz="0" w:space="0" w:color="auto"/>
        <w:bottom w:val="none" w:sz="0" w:space="0" w:color="auto"/>
        <w:right w:val="none" w:sz="0" w:space="0" w:color="auto"/>
      </w:divBdr>
    </w:div>
    <w:div w:id="641614238">
      <w:bodyDiv w:val="1"/>
      <w:marLeft w:val="0"/>
      <w:marRight w:val="0"/>
      <w:marTop w:val="0"/>
      <w:marBottom w:val="0"/>
      <w:divBdr>
        <w:top w:val="none" w:sz="0" w:space="0" w:color="auto"/>
        <w:left w:val="none" w:sz="0" w:space="0" w:color="auto"/>
        <w:bottom w:val="none" w:sz="0" w:space="0" w:color="auto"/>
        <w:right w:val="none" w:sz="0" w:space="0" w:color="auto"/>
      </w:divBdr>
    </w:div>
    <w:div w:id="656108204">
      <w:bodyDiv w:val="1"/>
      <w:marLeft w:val="0"/>
      <w:marRight w:val="0"/>
      <w:marTop w:val="0"/>
      <w:marBottom w:val="0"/>
      <w:divBdr>
        <w:top w:val="none" w:sz="0" w:space="0" w:color="auto"/>
        <w:left w:val="none" w:sz="0" w:space="0" w:color="auto"/>
        <w:bottom w:val="none" w:sz="0" w:space="0" w:color="auto"/>
        <w:right w:val="none" w:sz="0" w:space="0" w:color="auto"/>
      </w:divBdr>
    </w:div>
    <w:div w:id="778067371">
      <w:bodyDiv w:val="1"/>
      <w:marLeft w:val="0"/>
      <w:marRight w:val="0"/>
      <w:marTop w:val="0"/>
      <w:marBottom w:val="0"/>
      <w:divBdr>
        <w:top w:val="none" w:sz="0" w:space="0" w:color="auto"/>
        <w:left w:val="none" w:sz="0" w:space="0" w:color="auto"/>
        <w:bottom w:val="none" w:sz="0" w:space="0" w:color="auto"/>
        <w:right w:val="none" w:sz="0" w:space="0" w:color="auto"/>
      </w:divBdr>
    </w:div>
    <w:div w:id="908921961">
      <w:bodyDiv w:val="1"/>
      <w:marLeft w:val="0"/>
      <w:marRight w:val="0"/>
      <w:marTop w:val="0"/>
      <w:marBottom w:val="0"/>
      <w:divBdr>
        <w:top w:val="none" w:sz="0" w:space="0" w:color="auto"/>
        <w:left w:val="none" w:sz="0" w:space="0" w:color="auto"/>
        <w:bottom w:val="none" w:sz="0" w:space="0" w:color="auto"/>
        <w:right w:val="none" w:sz="0" w:space="0" w:color="auto"/>
      </w:divBdr>
    </w:div>
    <w:div w:id="984701656">
      <w:bodyDiv w:val="1"/>
      <w:marLeft w:val="0"/>
      <w:marRight w:val="0"/>
      <w:marTop w:val="0"/>
      <w:marBottom w:val="0"/>
      <w:divBdr>
        <w:top w:val="none" w:sz="0" w:space="0" w:color="auto"/>
        <w:left w:val="none" w:sz="0" w:space="0" w:color="auto"/>
        <w:bottom w:val="none" w:sz="0" w:space="0" w:color="auto"/>
        <w:right w:val="none" w:sz="0" w:space="0" w:color="auto"/>
      </w:divBdr>
    </w:div>
    <w:div w:id="985159504">
      <w:bodyDiv w:val="1"/>
      <w:marLeft w:val="0"/>
      <w:marRight w:val="0"/>
      <w:marTop w:val="0"/>
      <w:marBottom w:val="0"/>
      <w:divBdr>
        <w:top w:val="none" w:sz="0" w:space="0" w:color="auto"/>
        <w:left w:val="none" w:sz="0" w:space="0" w:color="auto"/>
        <w:bottom w:val="none" w:sz="0" w:space="0" w:color="auto"/>
        <w:right w:val="none" w:sz="0" w:space="0" w:color="auto"/>
      </w:divBdr>
    </w:div>
    <w:div w:id="1046680096">
      <w:bodyDiv w:val="1"/>
      <w:marLeft w:val="0"/>
      <w:marRight w:val="0"/>
      <w:marTop w:val="0"/>
      <w:marBottom w:val="0"/>
      <w:divBdr>
        <w:top w:val="none" w:sz="0" w:space="0" w:color="auto"/>
        <w:left w:val="none" w:sz="0" w:space="0" w:color="auto"/>
        <w:bottom w:val="none" w:sz="0" w:space="0" w:color="auto"/>
        <w:right w:val="none" w:sz="0" w:space="0" w:color="auto"/>
      </w:divBdr>
    </w:div>
    <w:div w:id="1050154762">
      <w:bodyDiv w:val="1"/>
      <w:marLeft w:val="0"/>
      <w:marRight w:val="0"/>
      <w:marTop w:val="0"/>
      <w:marBottom w:val="0"/>
      <w:divBdr>
        <w:top w:val="none" w:sz="0" w:space="0" w:color="auto"/>
        <w:left w:val="none" w:sz="0" w:space="0" w:color="auto"/>
        <w:bottom w:val="none" w:sz="0" w:space="0" w:color="auto"/>
        <w:right w:val="none" w:sz="0" w:space="0" w:color="auto"/>
      </w:divBdr>
    </w:div>
    <w:div w:id="1077023029">
      <w:bodyDiv w:val="1"/>
      <w:marLeft w:val="0"/>
      <w:marRight w:val="0"/>
      <w:marTop w:val="0"/>
      <w:marBottom w:val="0"/>
      <w:divBdr>
        <w:top w:val="none" w:sz="0" w:space="0" w:color="auto"/>
        <w:left w:val="none" w:sz="0" w:space="0" w:color="auto"/>
        <w:bottom w:val="none" w:sz="0" w:space="0" w:color="auto"/>
        <w:right w:val="none" w:sz="0" w:space="0" w:color="auto"/>
      </w:divBdr>
    </w:div>
    <w:div w:id="1097166924">
      <w:bodyDiv w:val="1"/>
      <w:marLeft w:val="0"/>
      <w:marRight w:val="0"/>
      <w:marTop w:val="0"/>
      <w:marBottom w:val="0"/>
      <w:divBdr>
        <w:top w:val="none" w:sz="0" w:space="0" w:color="auto"/>
        <w:left w:val="none" w:sz="0" w:space="0" w:color="auto"/>
        <w:bottom w:val="none" w:sz="0" w:space="0" w:color="auto"/>
        <w:right w:val="none" w:sz="0" w:space="0" w:color="auto"/>
      </w:divBdr>
    </w:div>
    <w:div w:id="1273315873">
      <w:bodyDiv w:val="1"/>
      <w:marLeft w:val="0"/>
      <w:marRight w:val="0"/>
      <w:marTop w:val="0"/>
      <w:marBottom w:val="0"/>
      <w:divBdr>
        <w:top w:val="none" w:sz="0" w:space="0" w:color="auto"/>
        <w:left w:val="none" w:sz="0" w:space="0" w:color="auto"/>
        <w:bottom w:val="none" w:sz="0" w:space="0" w:color="auto"/>
        <w:right w:val="none" w:sz="0" w:space="0" w:color="auto"/>
      </w:divBdr>
    </w:div>
    <w:div w:id="1300259804">
      <w:bodyDiv w:val="1"/>
      <w:marLeft w:val="0"/>
      <w:marRight w:val="0"/>
      <w:marTop w:val="0"/>
      <w:marBottom w:val="0"/>
      <w:divBdr>
        <w:top w:val="none" w:sz="0" w:space="0" w:color="auto"/>
        <w:left w:val="none" w:sz="0" w:space="0" w:color="auto"/>
        <w:bottom w:val="none" w:sz="0" w:space="0" w:color="auto"/>
        <w:right w:val="none" w:sz="0" w:space="0" w:color="auto"/>
      </w:divBdr>
      <w:divsChild>
        <w:div w:id="189882914">
          <w:marLeft w:val="0"/>
          <w:marRight w:val="0"/>
          <w:marTop w:val="0"/>
          <w:marBottom w:val="0"/>
          <w:divBdr>
            <w:top w:val="none" w:sz="0" w:space="0" w:color="auto"/>
            <w:left w:val="none" w:sz="0" w:space="0" w:color="auto"/>
            <w:bottom w:val="none" w:sz="0" w:space="0" w:color="auto"/>
            <w:right w:val="none" w:sz="0" w:space="0" w:color="auto"/>
          </w:divBdr>
        </w:div>
      </w:divsChild>
    </w:div>
    <w:div w:id="1320423586">
      <w:bodyDiv w:val="1"/>
      <w:marLeft w:val="0"/>
      <w:marRight w:val="0"/>
      <w:marTop w:val="0"/>
      <w:marBottom w:val="0"/>
      <w:divBdr>
        <w:top w:val="none" w:sz="0" w:space="0" w:color="auto"/>
        <w:left w:val="none" w:sz="0" w:space="0" w:color="auto"/>
        <w:bottom w:val="none" w:sz="0" w:space="0" w:color="auto"/>
        <w:right w:val="none" w:sz="0" w:space="0" w:color="auto"/>
      </w:divBdr>
      <w:divsChild>
        <w:div w:id="1469518999">
          <w:marLeft w:val="720"/>
          <w:marRight w:val="0"/>
          <w:marTop w:val="200"/>
          <w:marBottom w:val="0"/>
          <w:divBdr>
            <w:top w:val="none" w:sz="0" w:space="0" w:color="auto"/>
            <w:left w:val="none" w:sz="0" w:space="0" w:color="auto"/>
            <w:bottom w:val="none" w:sz="0" w:space="0" w:color="auto"/>
            <w:right w:val="none" w:sz="0" w:space="0" w:color="auto"/>
          </w:divBdr>
        </w:div>
        <w:div w:id="1706757573">
          <w:marLeft w:val="720"/>
          <w:marRight w:val="0"/>
          <w:marTop w:val="200"/>
          <w:marBottom w:val="0"/>
          <w:divBdr>
            <w:top w:val="none" w:sz="0" w:space="0" w:color="auto"/>
            <w:left w:val="none" w:sz="0" w:space="0" w:color="auto"/>
            <w:bottom w:val="none" w:sz="0" w:space="0" w:color="auto"/>
            <w:right w:val="none" w:sz="0" w:space="0" w:color="auto"/>
          </w:divBdr>
        </w:div>
      </w:divsChild>
    </w:div>
    <w:div w:id="1333073016">
      <w:bodyDiv w:val="1"/>
      <w:marLeft w:val="0"/>
      <w:marRight w:val="0"/>
      <w:marTop w:val="0"/>
      <w:marBottom w:val="0"/>
      <w:divBdr>
        <w:top w:val="none" w:sz="0" w:space="0" w:color="auto"/>
        <w:left w:val="none" w:sz="0" w:space="0" w:color="auto"/>
        <w:bottom w:val="none" w:sz="0" w:space="0" w:color="auto"/>
        <w:right w:val="none" w:sz="0" w:space="0" w:color="auto"/>
      </w:divBdr>
    </w:div>
    <w:div w:id="1341153136">
      <w:bodyDiv w:val="1"/>
      <w:marLeft w:val="0"/>
      <w:marRight w:val="0"/>
      <w:marTop w:val="0"/>
      <w:marBottom w:val="0"/>
      <w:divBdr>
        <w:top w:val="none" w:sz="0" w:space="0" w:color="auto"/>
        <w:left w:val="none" w:sz="0" w:space="0" w:color="auto"/>
        <w:bottom w:val="none" w:sz="0" w:space="0" w:color="auto"/>
        <w:right w:val="none" w:sz="0" w:space="0" w:color="auto"/>
      </w:divBdr>
    </w:div>
    <w:div w:id="1422986006">
      <w:bodyDiv w:val="1"/>
      <w:marLeft w:val="0"/>
      <w:marRight w:val="0"/>
      <w:marTop w:val="0"/>
      <w:marBottom w:val="0"/>
      <w:divBdr>
        <w:top w:val="none" w:sz="0" w:space="0" w:color="auto"/>
        <w:left w:val="none" w:sz="0" w:space="0" w:color="auto"/>
        <w:bottom w:val="none" w:sz="0" w:space="0" w:color="auto"/>
        <w:right w:val="none" w:sz="0" w:space="0" w:color="auto"/>
      </w:divBdr>
    </w:div>
    <w:div w:id="1538737033">
      <w:bodyDiv w:val="1"/>
      <w:marLeft w:val="0"/>
      <w:marRight w:val="0"/>
      <w:marTop w:val="0"/>
      <w:marBottom w:val="0"/>
      <w:divBdr>
        <w:top w:val="none" w:sz="0" w:space="0" w:color="auto"/>
        <w:left w:val="none" w:sz="0" w:space="0" w:color="auto"/>
        <w:bottom w:val="none" w:sz="0" w:space="0" w:color="auto"/>
        <w:right w:val="none" w:sz="0" w:space="0" w:color="auto"/>
      </w:divBdr>
    </w:div>
    <w:div w:id="1562666950">
      <w:bodyDiv w:val="1"/>
      <w:marLeft w:val="0"/>
      <w:marRight w:val="0"/>
      <w:marTop w:val="100"/>
      <w:marBottom w:val="0"/>
      <w:divBdr>
        <w:top w:val="none" w:sz="0" w:space="0" w:color="auto"/>
        <w:left w:val="none" w:sz="0" w:space="0" w:color="auto"/>
        <w:bottom w:val="none" w:sz="0" w:space="0" w:color="auto"/>
        <w:right w:val="none" w:sz="0" w:space="0" w:color="auto"/>
      </w:divBdr>
      <w:divsChild>
        <w:div w:id="1993295863">
          <w:marLeft w:val="0"/>
          <w:marRight w:val="0"/>
          <w:marTop w:val="0"/>
          <w:marBottom w:val="0"/>
          <w:divBdr>
            <w:top w:val="single" w:sz="4" w:space="0" w:color="2F3746"/>
            <w:left w:val="single" w:sz="4" w:space="0" w:color="2F3746"/>
            <w:bottom w:val="single" w:sz="4" w:space="0" w:color="2F3746"/>
            <w:right w:val="single" w:sz="4" w:space="0" w:color="2F3746"/>
          </w:divBdr>
          <w:divsChild>
            <w:div w:id="1396974581">
              <w:marLeft w:val="0"/>
              <w:marRight w:val="0"/>
              <w:marTop w:val="100"/>
              <w:marBottom w:val="100"/>
              <w:divBdr>
                <w:top w:val="none" w:sz="0" w:space="0" w:color="auto"/>
                <w:left w:val="none" w:sz="0" w:space="0" w:color="auto"/>
                <w:bottom w:val="none" w:sz="0" w:space="0" w:color="auto"/>
                <w:right w:val="none" w:sz="0" w:space="0" w:color="auto"/>
              </w:divBdr>
              <w:divsChild>
                <w:div w:id="997000865">
                  <w:marLeft w:val="0"/>
                  <w:marRight w:val="0"/>
                  <w:marTop w:val="0"/>
                  <w:marBottom w:val="0"/>
                  <w:divBdr>
                    <w:top w:val="none" w:sz="0" w:space="0" w:color="auto"/>
                    <w:left w:val="none" w:sz="0" w:space="0" w:color="auto"/>
                    <w:bottom w:val="none" w:sz="0" w:space="0" w:color="auto"/>
                    <w:right w:val="none" w:sz="0" w:space="0" w:color="auto"/>
                  </w:divBdr>
                  <w:divsChild>
                    <w:div w:id="1356928750">
                      <w:marLeft w:val="-2000"/>
                      <w:marRight w:val="-2000"/>
                      <w:marTop w:val="0"/>
                      <w:marBottom w:val="0"/>
                      <w:divBdr>
                        <w:top w:val="none" w:sz="0" w:space="0" w:color="auto"/>
                        <w:left w:val="none" w:sz="0" w:space="0" w:color="auto"/>
                        <w:bottom w:val="none" w:sz="0" w:space="0" w:color="auto"/>
                        <w:right w:val="none" w:sz="0" w:space="0" w:color="auto"/>
                      </w:divBdr>
                      <w:divsChild>
                        <w:div w:id="1879704441">
                          <w:marLeft w:val="2000"/>
                          <w:marRight w:val="2000"/>
                          <w:marTop w:val="0"/>
                          <w:marBottom w:val="0"/>
                          <w:divBdr>
                            <w:top w:val="none" w:sz="0" w:space="0" w:color="auto"/>
                            <w:left w:val="none" w:sz="0" w:space="0" w:color="auto"/>
                            <w:bottom w:val="none" w:sz="0" w:space="0" w:color="auto"/>
                            <w:right w:val="none" w:sz="0" w:space="0" w:color="auto"/>
                          </w:divBdr>
                          <w:divsChild>
                            <w:div w:id="1610888752">
                              <w:marLeft w:val="0"/>
                              <w:marRight w:val="0"/>
                              <w:marTop w:val="0"/>
                              <w:marBottom w:val="0"/>
                              <w:divBdr>
                                <w:top w:val="none" w:sz="0" w:space="0" w:color="auto"/>
                                <w:left w:val="none" w:sz="0" w:space="0" w:color="auto"/>
                                <w:bottom w:val="none" w:sz="0" w:space="0" w:color="auto"/>
                                <w:right w:val="none" w:sz="0" w:space="0" w:color="auto"/>
                              </w:divBdr>
                              <w:divsChild>
                                <w:div w:id="687296587">
                                  <w:marLeft w:val="0"/>
                                  <w:marRight w:val="0"/>
                                  <w:marTop w:val="0"/>
                                  <w:marBottom w:val="0"/>
                                  <w:divBdr>
                                    <w:top w:val="none" w:sz="0" w:space="0" w:color="auto"/>
                                    <w:left w:val="none" w:sz="0" w:space="0" w:color="auto"/>
                                    <w:bottom w:val="none" w:sz="0" w:space="0" w:color="auto"/>
                                    <w:right w:val="none" w:sz="0" w:space="0" w:color="auto"/>
                                  </w:divBdr>
                                  <w:divsChild>
                                    <w:div w:id="423428474">
                                      <w:marLeft w:val="0"/>
                                      <w:marRight w:val="0"/>
                                      <w:marTop w:val="0"/>
                                      <w:marBottom w:val="0"/>
                                      <w:divBdr>
                                        <w:top w:val="none" w:sz="0" w:space="0" w:color="auto"/>
                                        <w:left w:val="none" w:sz="0" w:space="0" w:color="auto"/>
                                        <w:bottom w:val="none" w:sz="0" w:space="0" w:color="auto"/>
                                        <w:right w:val="none" w:sz="0" w:space="0" w:color="auto"/>
                                      </w:divBdr>
                                      <w:divsChild>
                                        <w:div w:id="12736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842359">
      <w:bodyDiv w:val="1"/>
      <w:marLeft w:val="0"/>
      <w:marRight w:val="0"/>
      <w:marTop w:val="0"/>
      <w:marBottom w:val="0"/>
      <w:divBdr>
        <w:top w:val="none" w:sz="0" w:space="0" w:color="auto"/>
        <w:left w:val="none" w:sz="0" w:space="0" w:color="auto"/>
        <w:bottom w:val="none" w:sz="0" w:space="0" w:color="auto"/>
        <w:right w:val="none" w:sz="0" w:space="0" w:color="auto"/>
      </w:divBdr>
    </w:div>
    <w:div w:id="1627543018">
      <w:bodyDiv w:val="1"/>
      <w:marLeft w:val="0"/>
      <w:marRight w:val="0"/>
      <w:marTop w:val="0"/>
      <w:marBottom w:val="0"/>
      <w:divBdr>
        <w:top w:val="none" w:sz="0" w:space="0" w:color="auto"/>
        <w:left w:val="none" w:sz="0" w:space="0" w:color="auto"/>
        <w:bottom w:val="none" w:sz="0" w:space="0" w:color="auto"/>
        <w:right w:val="none" w:sz="0" w:space="0" w:color="auto"/>
      </w:divBdr>
      <w:divsChild>
        <w:div w:id="244196140">
          <w:marLeft w:val="0"/>
          <w:marRight w:val="0"/>
          <w:marTop w:val="0"/>
          <w:marBottom w:val="0"/>
          <w:divBdr>
            <w:top w:val="none" w:sz="0" w:space="0" w:color="auto"/>
            <w:left w:val="none" w:sz="0" w:space="0" w:color="auto"/>
            <w:bottom w:val="none" w:sz="0" w:space="0" w:color="auto"/>
            <w:right w:val="none" w:sz="0" w:space="0" w:color="auto"/>
          </w:divBdr>
        </w:div>
      </w:divsChild>
    </w:div>
    <w:div w:id="1718778870">
      <w:bodyDiv w:val="1"/>
      <w:marLeft w:val="0"/>
      <w:marRight w:val="0"/>
      <w:marTop w:val="0"/>
      <w:marBottom w:val="0"/>
      <w:divBdr>
        <w:top w:val="none" w:sz="0" w:space="0" w:color="auto"/>
        <w:left w:val="none" w:sz="0" w:space="0" w:color="auto"/>
        <w:bottom w:val="none" w:sz="0" w:space="0" w:color="auto"/>
        <w:right w:val="none" w:sz="0" w:space="0" w:color="auto"/>
      </w:divBdr>
      <w:divsChild>
        <w:div w:id="942111482">
          <w:marLeft w:val="0"/>
          <w:marRight w:val="0"/>
          <w:marTop w:val="0"/>
          <w:marBottom w:val="0"/>
          <w:divBdr>
            <w:top w:val="none" w:sz="0" w:space="0" w:color="auto"/>
            <w:left w:val="none" w:sz="0" w:space="0" w:color="auto"/>
            <w:bottom w:val="none" w:sz="0" w:space="0" w:color="auto"/>
            <w:right w:val="none" w:sz="0" w:space="0" w:color="auto"/>
          </w:divBdr>
          <w:divsChild>
            <w:div w:id="1833060081">
              <w:marLeft w:val="0"/>
              <w:marRight w:val="0"/>
              <w:marTop w:val="0"/>
              <w:marBottom w:val="0"/>
              <w:divBdr>
                <w:top w:val="none" w:sz="0" w:space="0" w:color="auto"/>
                <w:left w:val="none" w:sz="0" w:space="0" w:color="auto"/>
                <w:bottom w:val="none" w:sz="0" w:space="0" w:color="auto"/>
                <w:right w:val="none" w:sz="0" w:space="0" w:color="auto"/>
              </w:divBdr>
              <w:divsChild>
                <w:div w:id="236868907">
                  <w:marLeft w:val="0"/>
                  <w:marRight w:val="0"/>
                  <w:marTop w:val="0"/>
                  <w:marBottom w:val="0"/>
                  <w:divBdr>
                    <w:top w:val="none" w:sz="0" w:space="0" w:color="auto"/>
                    <w:left w:val="none" w:sz="0" w:space="0" w:color="auto"/>
                    <w:bottom w:val="none" w:sz="0" w:space="0" w:color="auto"/>
                    <w:right w:val="none" w:sz="0" w:space="0" w:color="auto"/>
                  </w:divBdr>
                  <w:divsChild>
                    <w:div w:id="935015111">
                      <w:marLeft w:val="0"/>
                      <w:marRight w:val="0"/>
                      <w:marTop w:val="0"/>
                      <w:marBottom w:val="0"/>
                      <w:divBdr>
                        <w:top w:val="none" w:sz="0" w:space="0" w:color="auto"/>
                        <w:left w:val="none" w:sz="0" w:space="0" w:color="auto"/>
                        <w:bottom w:val="none" w:sz="0" w:space="0" w:color="auto"/>
                        <w:right w:val="none" w:sz="0" w:space="0" w:color="auto"/>
                      </w:divBdr>
                      <w:divsChild>
                        <w:div w:id="412049850">
                          <w:marLeft w:val="0"/>
                          <w:marRight w:val="0"/>
                          <w:marTop w:val="0"/>
                          <w:marBottom w:val="0"/>
                          <w:divBdr>
                            <w:top w:val="none" w:sz="0" w:space="0" w:color="auto"/>
                            <w:left w:val="none" w:sz="0" w:space="0" w:color="auto"/>
                            <w:bottom w:val="none" w:sz="0" w:space="0" w:color="auto"/>
                            <w:right w:val="none" w:sz="0" w:space="0" w:color="auto"/>
                          </w:divBdr>
                          <w:divsChild>
                            <w:div w:id="120342634">
                              <w:marLeft w:val="0"/>
                              <w:marRight w:val="0"/>
                              <w:marTop w:val="0"/>
                              <w:marBottom w:val="0"/>
                              <w:divBdr>
                                <w:top w:val="none" w:sz="0" w:space="0" w:color="auto"/>
                                <w:left w:val="none" w:sz="0" w:space="0" w:color="auto"/>
                                <w:bottom w:val="none" w:sz="0" w:space="0" w:color="auto"/>
                                <w:right w:val="none" w:sz="0" w:space="0" w:color="auto"/>
                              </w:divBdr>
                              <w:divsChild>
                                <w:div w:id="5677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548370">
      <w:bodyDiv w:val="1"/>
      <w:marLeft w:val="0"/>
      <w:marRight w:val="0"/>
      <w:marTop w:val="0"/>
      <w:marBottom w:val="0"/>
      <w:divBdr>
        <w:top w:val="none" w:sz="0" w:space="0" w:color="auto"/>
        <w:left w:val="none" w:sz="0" w:space="0" w:color="auto"/>
        <w:bottom w:val="none" w:sz="0" w:space="0" w:color="auto"/>
        <w:right w:val="none" w:sz="0" w:space="0" w:color="auto"/>
      </w:divBdr>
    </w:div>
    <w:div w:id="1741322547">
      <w:bodyDiv w:val="1"/>
      <w:marLeft w:val="0"/>
      <w:marRight w:val="0"/>
      <w:marTop w:val="0"/>
      <w:marBottom w:val="0"/>
      <w:divBdr>
        <w:top w:val="none" w:sz="0" w:space="0" w:color="auto"/>
        <w:left w:val="none" w:sz="0" w:space="0" w:color="auto"/>
        <w:bottom w:val="none" w:sz="0" w:space="0" w:color="auto"/>
        <w:right w:val="none" w:sz="0" w:space="0" w:color="auto"/>
      </w:divBdr>
    </w:div>
    <w:div w:id="1827084538">
      <w:bodyDiv w:val="1"/>
      <w:marLeft w:val="0"/>
      <w:marRight w:val="0"/>
      <w:marTop w:val="0"/>
      <w:marBottom w:val="0"/>
      <w:divBdr>
        <w:top w:val="none" w:sz="0" w:space="0" w:color="auto"/>
        <w:left w:val="none" w:sz="0" w:space="0" w:color="auto"/>
        <w:bottom w:val="none" w:sz="0" w:space="0" w:color="auto"/>
        <w:right w:val="none" w:sz="0" w:space="0" w:color="auto"/>
      </w:divBdr>
    </w:div>
    <w:div w:id="1835337872">
      <w:bodyDiv w:val="1"/>
      <w:marLeft w:val="0"/>
      <w:marRight w:val="0"/>
      <w:marTop w:val="0"/>
      <w:marBottom w:val="0"/>
      <w:divBdr>
        <w:top w:val="none" w:sz="0" w:space="0" w:color="auto"/>
        <w:left w:val="none" w:sz="0" w:space="0" w:color="auto"/>
        <w:bottom w:val="none" w:sz="0" w:space="0" w:color="auto"/>
        <w:right w:val="none" w:sz="0" w:space="0" w:color="auto"/>
      </w:divBdr>
      <w:divsChild>
        <w:div w:id="882446260">
          <w:marLeft w:val="0"/>
          <w:marRight w:val="0"/>
          <w:marTop w:val="0"/>
          <w:marBottom w:val="0"/>
          <w:divBdr>
            <w:top w:val="none" w:sz="0" w:space="0" w:color="auto"/>
            <w:left w:val="none" w:sz="0" w:space="0" w:color="auto"/>
            <w:bottom w:val="none" w:sz="0" w:space="0" w:color="auto"/>
            <w:right w:val="none" w:sz="0" w:space="0" w:color="auto"/>
          </w:divBdr>
          <w:divsChild>
            <w:div w:id="743338847">
              <w:marLeft w:val="0"/>
              <w:marRight w:val="0"/>
              <w:marTop w:val="0"/>
              <w:marBottom w:val="0"/>
              <w:divBdr>
                <w:top w:val="none" w:sz="0" w:space="0" w:color="auto"/>
                <w:left w:val="none" w:sz="0" w:space="0" w:color="auto"/>
                <w:bottom w:val="none" w:sz="0" w:space="0" w:color="auto"/>
                <w:right w:val="none" w:sz="0" w:space="0" w:color="auto"/>
              </w:divBdr>
              <w:divsChild>
                <w:div w:id="1062828842">
                  <w:marLeft w:val="0"/>
                  <w:marRight w:val="0"/>
                  <w:marTop w:val="0"/>
                  <w:marBottom w:val="0"/>
                  <w:divBdr>
                    <w:top w:val="none" w:sz="0" w:space="0" w:color="auto"/>
                    <w:left w:val="none" w:sz="0" w:space="0" w:color="auto"/>
                    <w:bottom w:val="none" w:sz="0" w:space="0" w:color="auto"/>
                    <w:right w:val="none" w:sz="0" w:space="0" w:color="auto"/>
                  </w:divBdr>
                  <w:divsChild>
                    <w:div w:id="1783262427">
                      <w:marLeft w:val="0"/>
                      <w:marRight w:val="0"/>
                      <w:marTop w:val="0"/>
                      <w:marBottom w:val="0"/>
                      <w:divBdr>
                        <w:top w:val="none" w:sz="0" w:space="0" w:color="auto"/>
                        <w:left w:val="none" w:sz="0" w:space="0" w:color="auto"/>
                        <w:bottom w:val="none" w:sz="0" w:space="0" w:color="auto"/>
                        <w:right w:val="none" w:sz="0" w:space="0" w:color="auto"/>
                      </w:divBdr>
                      <w:divsChild>
                        <w:div w:id="2110198364">
                          <w:marLeft w:val="0"/>
                          <w:marRight w:val="0"/>
                          <w:marTop w:val="0"/>
                          <w:marBottom w:val="0"/>
                          <w:divBdr>
                            <w:top w:val="none" w:sz="0" w:space="0" w:color="auto"/>
                            <w:left w:val="none" w:sz="0" w:space="0" w:color="auto"/>
                            <w:bottom w:val="none" w:sz="0" w:space="0" w:color="auto"/>
                            <w:right w:val="none" w:sz="0" w:space="0" w:color="auto"/>
                          </w:divBdr>
                          <w:divsChild>
                            <w:div w:id="1910656415">
                              <w:marLeft w:val="0"/>
                              <w:marRight w:val="0"/>
                              <w:marTop w:val="0"/>
                              <w:marBottom w:val="0"/>
                              <w:divBdr>
                                <w:top w:val="none" w:sz="0" w:space="0" w:color="auto"/>
                                <w:left w:val="none" w:sz="0" w:space="0" w:color="auto"/>
                                <w:bottom w:val="none" w:sz="0" w:space="0" w:color="auto"/>
                                <w:right w:val="none" w:sz="0" w:space="0" w:color="auto"/>
                              </w:divBdr>
                              <w:divsChild>
                                <w:div w:id="29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795900">
      <w:bodyDiv w:val="1"/>
      <w:marLeft w:val="0"/>
      <w:marRight w:val="0"/>
      <w:marTop w:val="0"/>
      <w:marBottom w:val="0"/>
      <w:divBdr>
        <w:top w:val="none" w:sz="0" w:space="0" w:color="auto"/>
        <w:left w:val="none" w:sz="0" w:space="0" w:color="auto"/>
        <w:bottom w:val="none" w:sz="0" w:space="0" w:color="auto"/>
        <w:right w:val="none" w:sz="0" w:space="0" w:color="auto"/>
      </w:divBdr>
      <w:divsChild>
        <w:div w:id="1597514801">
          <w:marLeft w:val="0"/>
          <w:marRight w:val="0"/>
          <w:marTop w:val="0"/>
          <w:marBottom w:val="0"/>
          <w:divBdr>
            <w:top w:val="none" w:sz="0" w:space="0" w:color="auto"/>
            <w:left w:val="none" w:sz="0" w:space="0" w:color="auto"/>
            <w:bottom w:val="none" w:sz="0" w:space="0" w:color="auto"/>
            <w:right w:val="none" w:sz="0" w:space="0" w:color="auto"/>
          </w:divBdr>
        </w:div>
      </w:divsChild>
    </w:div>
    <w:div w:id="1907958635">
      <w:bodyDiv w:val="1"/>
      <w:marLeft w:val="0"/>
      <w:marRight w:val="0"/>
      <w:marTop w:val="0"/>
      <w:marBottom w:val="0"/>
      <w:divBdr>
        <w:top w:val="none" w:sz="0" w:space="0" w:color="auto"/>
        <w:left w:val="none" w:sz="0" w:space="0" w:color="auto"/>
        <w:bottom w:val="none" w:sz="0" w:space="0" w:color="auto"/>
        <w:right w:val="none" w:sz="0" w:space="0" w:color="auto"/>
      </w:divBdr>
    </w:div>
    <w:div w:id="1946841095">
      <w:bodyDiv w:val="1"/>
      <w:marLeft w:val="0"/>
      <w:marRight w:val="0"/>
      <w:marTop w:val="0"/>
      <w:marBottom w:val="0"/>
      <w:divBdr>
        <w:top w:val="none" w:sz="0" w:space="0" w:color="auto"/>
        <w:left w:val="none" w:sz="0" w:space="0" w:color="auto"/>
        <w:bottom w:val="none" w:sz="0" w:space="0" w:color="auto"/>
        <w:right w:val="none" w:sz="0" w:space="0" w:color="auto"/>
      </w:divBdr>
    </w:div>
    <w:div w:id="2010983140">
      <w:bodyDiv w:val="1"/>
      <w:marLeft w:val="0"/>
      <w:marRight w:val="0"/>
      <w:marTop w:val="0"/>
      <w:marBottom w:val="0"/>
      <w:divBdr>
        <w:top w:val="none" w:sz="0" w:space="0" w:color="auto"/>
        <w:left w:val="none" w:sz="0" w:space="0" w:color="auto"/>
        <w:bottom w:val="none" w:sz="0" w:space="0" w:color="auto"/>
        <w:right w:val="none" w:sz="0" w:space="0" w:color="auto"/>
      </w:divBdr>
      <w:divsChild>
        <w:div w:id="1766072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en.wikipedia.org/wiki/Fever" TargetMode="External"/><Relationship Id="rId26" Type="http://schemas.openxmlformats.org/officeDocument/2006/relationships/hyperlink" Target="https://www.ecdc.europa.eu/sites/default/files/documents/Medically-and-socially-vulnerable-populations-COVID-19.pdf" TargetMode="External"/><Relationship Id="rId39" Type="http://schemas.openxmlformats.org/officeDocument/2006/relationships/hyperlink" Target="https://www.reuters.com/article/us-health-coronavirus-denmark-reopening/reopening-schools-in-denmark-did-not-worsen-outbreak-data-shows-idUSKBN2341N7" TargetMode="External"/><Relationship Id="rId21" Type="http://schemas.openxmlformats.org/officeDocument/2006/relationships/image" Target="media/image5.png"/><Relationship Id="rId34" Type="http://schemas.openxmlformats.org/officeDocument/2006/relationships/hyperlink" Target="https://www.klinikum.uni-heidelberg.de/fileadmin/pressestelle/Kinderstudie/Prevalence_of_COVID-19_in_BaWu__.pdf" TargetMode="External"/><Relationship Id="rId42" Type="http://schemas.openxmlformats.org/officeDocument/2006/relationships/hyperlink" Target="https://www.folkhalsomyndigheten.se/contentassets/7bd5627f82a84590bc2992784234b88b/forekomsten-covid-19-region-stockholm-26-mars3-april-2020.pdf" TargetMode="External"/><Relationship Id="rId47" Type="http://schemas.openxmlformats.org/officeDocument/2006/relationships/hyperlink" Target="https://www.ecdc.europa.eu/sites/default/files/documents/Ventilation-in-the-context-of-COVID-19.pdf" TargetMode="External"/><Relationship Id="rId50" Type="http://schemas.openxmlformats.org/officeDocument/2006/relationships/image" Target="media/image6.png"/><Relationship Id="rId55" Type="http://schemas.openxmlformats.org/officeDocument/2006/relationships/hyperlink" Target="https://www.ecdc.europa.eu/sites/default/files/documents/Ventilation-in-the-context-of-COVID-19.pdf" TargetMode="External"/><Relationship Id="rId63" Type="http://schemas.openxmlformats.org/officeDocument/2006/relationships/hyperlink" Target="https://eody.gov.gr/odigies-gia-dimotika-scholeia-loimoxi-apo-to-neo-koronoio-sars-cov-2-covid-19/" TargetMode="External"/><Relationship Id="rId68" Type="http://schemas.openxmlformats.org/officeDocument/2006/relationships/hyperlink" Target="https://www.gov.uk/government/collections/guidance-for-schools-coronavirus-covid-19" TargetMode="External"/><Relationship Id="rId76" Type="http://schemas.openxmlformats.org/officeDocument/2006/relationships/footer" Target="footer2.xml"/><Relationship Id="rId7" Type="http://schemas.microsoft.com/office/2007/relationships/stylesWithEffects" Target="stylesWithEffects.xml"/><Relationship Id="rId71" Type="http://schemas.openxmlformats.org/officeDocument/2006/relationships/hyperlink" Target="https://www.nap.edu/catalog/25858/reopening-k-12-schools-during-the-covid-19-pandemic-prioritizing"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who.int/docs/default-source/coronaviruse/who-china-joint-mission-on-covid-19-final-report.pdf" TargetMode="External"/><Relationship Id="rId11" Type="http://schemas.openxmlformats.org/officeDocument/2006/relationships/endnotes" Target="endnotes.xml"/><Relationship Id="rId24" Type="http://schemas.openxmlformats.org/officeDocument/2006/relationships/hyperlink" Target="http://enoc.eu/wp-content/uploads/2020/06/ENOC-UNICEFF-COVID-19-survey-updated-synthesis-report-FV.pdf" TargetMode="External"/><Relationship Id="rId32" Type="http://schemas.openxmlformats.org/officeDocument/2006/relationships/hyperlink" Target="https://www.who.int/publications/i/item/multisystem-inflammatory-syndrome-in-children-and-adolescents-with-covid-19" TargetMode="External"/><Relationship Id="rId37" Type="http://schemas.openxmlformats.org/officeDocument/2006/relationships/hyperlink" Target="http://ncirs.org.au/sites/default/files/2020-04/NCIRS%20NSW%20Schools%20COVID_Summary_FINAL%20public_26%20April%202020.pdf" TargetMode="External"/><Relationship Id="rId40" Type="http://schemas.openxmlformats.org/officeDocument/2006/relationships/hyperlink" Target="https://www.folkhalsomyndigheten.se/contentassets/03fff9a4b6ba4b36b84f69a5f9486cbf/covid-19-barn-unga-kunskapssammanstallning.pdf" TargetMode="External"/><Relationship Id="rId45" Type="http://schemas.openxmlformats.org/officeDocument/2006/relationships/hyperlink" Target="https://www.ecdc.europa.eu/en/publications-data/using-face-masks-community-reducing-covid-19-transmission" TargetMode="External"/><Relationship Id="rId53" Type="http://schemas.openxmlformats.org/officeDocument/2006/relationships/image" Target="media/image9.png"/><Relationship Id="rId58" Type="http://schemas.openxmlformats.org/officeDocument/2006/relationships/hyperlink" Target="https://www.canada.ca/en/public-health/services/diseases/2019-novel-coronavirus-infection/guidance-documents/covid-19-risk-mitigation-tool-child-youth-settings-operating-during-pandemic.html" TargetMode="External"/><Relationship Id="rId66" Type="http://schemas.openxmlformats.org/officeDocument/2006/relationships/hyperlink" Target="https://www.portugal.gov.pt/pt/gc22/comunicacao/documento?i=orientacoes-para-a-reabertura-da-educacao-pre-escolar"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fpediatrie.com/sites/www.sfpediatrie.com/files/medias/documents/propositions_sfp_pathologies_chroniques.pdf" TargetMode="Externa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s://en.wikipedia.org/wiki/Inflammation" TargetMode="External"/><Relationship Id="rId31" Type="http://schemas.openxmlformats.org/officeDocument/2006/relationships/hyperlink" Target="https://www.rcpch.ac.uk/resources/guidance-paediatric-multisystem-inflammatory-syndrome-temporally-associated-covid-19" TargetMode="External"/><Relationship Id="rId44" Type="http://schemas.openxmlformats.org/officeDocument/2006/relationships/hyperlink" Target="https://www.info-coronavirus.be/fr/news/retour-progessif-a-lecole/" TargetMode="External"/><Relationship Id="rId52" Type="http://schemas.openxmlformats.org/officeDocument/2006/relationships/image" Target="media/image8.png"/><Relationship Id="rId60" Type="http://schemas.openxmlformats.org/officeDocument/2006/relationships/hyperlink" Target="https://afpa.org/2020/04/25/retour-a-lecole-26-04-2020/" TargetMode="External"/><Relationship Id="rId65" Type="http://schemas.openxmlformats.org/officeDocument/2006/relationships/hyperlink" Target="https://www.rivm.nl/en/novel-coronavirus-covid-19/children-and-covid-19"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hyperlink" Target="https://eacea.ec.europa.eu/national-policies/eurydice/sites/eurydice/files/the_structure_of_the_european_education_systems_2018_19.pdf" TargetMode="External"/><Relationship Id="rId27" Type="http://schemas.openxmlformats.org/officeDocument/2006/relationships/hyperlink" Target="http://covid19-surveillance-report.ecdc.europa.eu" TargetMode="External"/><Relationship Id="rId30" Type="http://schemas.openxmlformats.org/officeDocument/2006/relationships/hyperlink" Target="https://emergency.cdc.gov/han/2020/han00432.asp" TargetMode="External"/><Relationship Id="rId35" Type="http://schemas.openxmlformats.org/officeDocument/2006/relationships/hyperlink" Target="https://www.rivm.nl/en/novel-coronavirus-covid-19/children-and-covid-19" TargetMode="External"/><Relationship Id="rId43" Type="http://schemas.openxmlformats.org/officeDocument/2006/relationships/hyperlink" Target="https://www.ons.gov.uk/peoplepopulationandcommunity/healthandsocialcare/conditionsanddiseases/datasets/coronaviruscovid19infectionsinthecommunityinengland" TargetMode="External"/><Relationship Id="rId48" Type="http://schemas.openxmlformats.org/officeDocument/2006/relationships/hyperlink" Target="https://www.ecdc.europa.eu/en/publications-data/disinfection-environments-covid-19" TargetMode="External"/><Relationship Id="rId56" Type="http://schemas.openxmlformats.org/officeDocument/2006/relationships/hyperlink" Target="https://www.ecdc.europa.eu/sites/default/files/documents/Environmental-persistence-of-SARS_CoV_2-virus-Options-for-cleaning2020-03-26_0.pdf" TargetMode="External"/><Relationship Id="rId64" Type="http://schemas.openxmlformats.org/officeDocument/2006/relationships/hyperlink" Target="https://www.helsedirektoratet.no/veiledere/covid-19-smittevern-i-barnehager" TargetMode="External"/><Relationship Id="rId69" Type="http://schemas.openxmlformats.org/officeDocument/2006/relationships/hyperlink" Target="https://www.cdc.gov/coronavirus/2019-ncov/community/schools-childcare/prepare-safe-return.html" TargetMode="External"/><Relationship Id="rId77"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hyperlink" Target="https://www.who.int/news-room/detail/10-03-2020-covid-19-ifrc-unicef-and-who-issue-guidance-to-protect-children-and-support-safe-school-operation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en.unesco.org/covid19/educationresponse/consequences" TargetMode="External"/><Relationship Id="rId33" Type="http://schemas.openxmlformats.org/officeDocument/2006/relationships/hyperlink" Target="https://www.ecdc.europa.eu/en/publications-data/paediatric-inflammatory-multisystem-syndrome-and-sars-cov-2-rapid-risk-assessment" TargetMode="External"/><Relationship Id="rId38" Type="http://schemas.openxmlformats.org/officeDocument/2006/relationships/hyperlink" Target="https://www.folkhalsomyndigheten.se/publicerat-material/publikationsarkiv/f/forekomst-av-covid-19-i-olika-yrkesgrupper/" TargetMode="External"/><Relationship Id="rId46" Type="http://schemas.openxmlformats.org/officeDocument/2006/relationships/hyperlink" Target="https://apps.who.int/iris/bitstream/handle/10665/44167/9789241547857_eng.pdf?sequence=1" TargetMode="External"/><Relationship Id="rId59" Type="http://schemas.openxmlformats.org/officeDocument/2006/relationships/hyperlink" Target="https://www.sst.dk/da/udgivelser/2020/genaabning-af-dagtilbud" TargetMode="External"/><Relationship Id="rId67" Type="http://schemas.openxmlformats.org/officeDocument/2006/relationships/hyperlink" Target="http://dms.ecdcnet.europa.eu/sites/projects/phe/ncvc2019/covid/Covid-19%20hos%20barn%20och%20unga" TargetMode="External"/><Relationship Id="rId20" Type="http://schemas.openxmlformats.org/officeDocument/2006/relationships/image" Target="media/image4.png"/><Relationship Id="rId41" Type="http://schemas.openxmlformats.org/officeDocument/2006/relationships/hyperlink" Target="https://covid19-country-overviews.ecdc.europa.eu/" TargetMode="External"/><Relationship Id="rId54" Type="http://schemas.openxmlformats.org/officeDocument/2006/relationships/hyperlink" Target="https://www.ecdc.europa.eu/sites/default/files/documents/COVID-19-use-face-masks-community.pdf" TargetMode="External"/><Relationship Id="rId62" Type="http://schemas.openxmlformats.org/officeDocument/2006/relationships/hyperlink" Target="http://www.academie-medecine.fr/communique-de-lacademie-nationale-de-medecine-mesures-sanitaires-pour-la-reouverture-des-ecoles-colleges-lycees-et-creches/" TargetMode="External"/><Relationship Id="rId70" Type="http://schemas.openxmlformats.org/officeDocument/2006/relationships/hyperlink" Target="https://www.cdc.gov/coronavirus/2019-ncov/community/schools-childcare/schools.html" TargetMode="External"/><Relationship Id="rId75" Type="http://schemas.openxmlformats.org/officeDocument/2006/relationships/footer" Target="footer1.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vid19-surveillance-report.ecdc.europa.eu/" TargetMode="External"/><Relationship Id="rId23" Type="http://schemas.openxmlformats.org/officeDocument/2006/relationships/hyperlink" Target="https://www.who.int/publications/i/item/considerations-for-school-related-public-health-measures-in-the-context-of-covid-19" TargetMode="External"/><Relationship Id="rId28" Type="http://schemas.openxmlformats.org/officeDocument/2006/relationships/hyperlink" Target="https://www.euromomo.eu/" TargetMode="External"/><Relationship Id="rId36" Type="http://schemas.openxmlformats.org/officeDocument/2006/relationships/hyperlink" Target="https://www.folkhalsomyndigheten.se/contentassets/9c5893f84bd049e691562b9eeb0ca280/pavisning-antikroppar-genomgangen-covid-19-blodprov-oppenvarden-delrapport-1.pdf" TargetMode="External"/><Relationship Id="rId49" Type="http://schemas.openxmlformats.org/officeDocument/2006/relationships/hyperlink" Target="https://www.ecdc.europa.eu/sites/default/files/documents/COVID-19-public-transport-29-April-2020.pdf" TargetMode="External"/><Relationship Id="rId57" Type="http://schemas.openxmlformats.org/officeDocument/2006/relationships/hyperlink" Target="https://www.ecdc.europa.eu/sites/default/files/documents/COVID-19-public-transport-29-April-2020.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hneedham\Downloads\resp_measure2020-07-24%20-%20working_file_for%20school_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v>Preschools</c:v>
          </c:tx>
          <c:spPr>
            <a:solidFill>
              <a:schemeClr val="accent3">
                <a:lumMod val="40000"/>
                <a:lumOff val="60000"/>
              </a:schemeClr>
            </a:solidFill>
            <a:ln>
              <a:noFill/>
            </a:ln>
            <a:effectLst/>
          </c:spPr>
          <c:invertIfNegative val="0"/>
          <c:cat>
            <c:strRef>
              <c:f>Tables_school!$AI$7:$BL$7</c:f>
              <c:strCache>
                <c:ptCount val="30"/>
                <c:pt idx="0">
                  <c:v>1</c:v>
                </c:pt>
                <c:pt idx="1">
                  <c:v>2</c:v>
                </c:pt>
                <c:pt idx="2">
                  <c:v>3</c:v>
                </c:pt>
                <c:pt idx="3">
                  <c:v>4</c:v>
                </c:pt>
                <c:pt idx="4">
                  <c:v>5</c:v>
                </c:pt>
                <c:pt idx="5">
                  <c:v>6</c:v>
                </c:pt>
                <c:pt idx="6">
                  <c:v>7</c:v>
                </c:pt>
                <c:pt idx="7">
                  <c:v>8</c:v>
                </c:pt>
                <c:pt idx="8">
                  <c:v>9</c:v>
                </c:pt>
                <c:pt idx="9">
                  <c:v>10 (March)</c:v>
                </c:pt>
                <c:pt idx="10">
                  <c:v>11</c:v>
                </c:pt>
                <c:pt idx="11">
                  <c:v>12</c:v>
                </c:pt>
                <c:pt idx="12">
                  <c:v>13</c:v>
                </c:pt>
                <c:pt idx="13">
                  <c:v>14</c:v>
                </c:pt>
                <c:pt idx="14">
                  <c:v>15 (April)</c:v>
                </c:pt>
                <c:pt idx="15">
                  <c:v>16</c:v>
                </c:pt>
                <c:pt idx="16">
                  <c:v>17</c:v>
                </c:pt>
                <c:pt idx="17">
                  <c:v>18</c:v>
                </c:pt>
                <c:pt idx="18">
                  <c:v>19 (May)</c:v>
                </c:pt>
                <c:pt idx="19">
                  <c:v>20</c:v>
                </c:pt>
                <c:pt idx="20">
                  <c:v>21</c:v>
                </c:pt>
                <c:pt idx="21">
                  <c:v>22</c:v>
                </c:pt>
                <c:pt idx="22">
                  <c:v>23 (June)</c:v>
                </c:pt>
                <c:pt idx="23">
                  <c:v>24</c:v>
                </c:pt>
                <c:pt idx="24">
                  <c:v>25</c:v>
                </c:pt>
                <c:pt idx="25">
                  <c:v>26</c:v>
                </c:pt>
                <c:pt idx="26">
                  <c:v>27</c:v>
                </c:pt>
                <c:pt idx="27">
                  <c:v>28 (July)</c:v>
                </c:pt>
                <c:pt idx="28">
                  <c:v>29</c:v>
                </c:pt>
                <c:pt idx="29">
                  <c:v>30</c:v>
                </c:pt>
              </c:strCache>
            </c:strRef>
          </c:cat>
          <c:val>
            <c:numRef>
              <c:f>Tables_school!$AI$40:$BL$40</c:f>
              <c:numCache>
                <c:formatCode>General</c:formatCode>
                <c:ptCount val="30"/>
                <c:pt idx="0">
                  <c:v>0</c:v>
                </c:pt>
                <c:pt idx="1">
                  <c:v>0</c:v>
                </c:pt>
                <c:pt idx="2">
                  <c:v>0</c:v>
                </c:pt>
                <c:pt idx="3">
                  <c:v>0</c:v>
                </c:pt>
                <c:pt idx="4">
                  <c:v>0</c:v>
                </c:pt>
                <c:pt idx="5">
                  <c:v>0</c:v>
                </c:pt>
                <c:pt idx="6">
                  <c:v>0</c:v>
                </c:pt>
                <c:pt idx="7">
                  <c:v>0</c:v>
                </c:pt>
                <c:pt idx="8">
                  <c:v>0</c:v>
                </c:pt>
                <c:pt idx="9">
                  <c:v>2</c:v>
                </c:pt>
                <c:pt idx="10">
                  <c:v>13</c:v>
                </c:pt>
                <c:pt idx="11">
                  <c:v>24</c:v>
                </c:pt>
                <c:pt idx="12">
                  <c:v>25</c:v>
                </c:pt>
                <c:pt idx="13">
                  <c:v>25</c:v>
                </c:pt>
                <c:pt idx="14">
                  <c:v>25</c:v>
                </c:pt>
                <c:pt idx="15">
                  <c:v>25</c:v>
                </c:pt>
                <c:pt idx="16">
                  <c:v>24</c:v>
                </c:pt>
                <c:pt idx="17">
                  <c:v>24</c:v>
                </c:pt>
                <c:pt idx="18">
                  <c:v>24</c:v>
                </c:pt>
                <c:pt idx="19">
                  <c:v>22</c:v>
                </c:pt>
                <c:pt idx="20">
                  <c:v>19</c:v>
                </c:pt>
                <c:pt idx="21">
                  <c:v>18</c:v>
                </c:pt>
                <c:pt idx="22">
                  <c:v>16</c:v>
                </c:pt>
                <c:pt idx="23">
                  <c:v>12</c:v>
                </c:pt>
                <c:pt idx="24">
                  <c:v>9</c:v>
                </c:pt>
                <c:pt idx="25">
                  <c:v>8</c:v>
                </c:pt>
                <c:pt idx="26">
                  <c:v>6</c:v>
                </c:pt>
                <c:pt idx="27">
                  <c:v>5</c:v>
                </c:pt>
                <c:pt idx="28">
                  <c:v>5</c:v>
                </c:pt>
                <c:pt idx="29">
                  <c:v>5</c:v>
                </c:pt>
              </c:numCache>
            </c:numRef>
          </c:val>
          <c:extLst xmlns:c16r2="http://schemas.microsoft.com/office/drawing/2015/06/chart">
            <c:ext xmlns:c16="http://schemas.microsoft.com/office/drawing/2014/chart" uri="{C3380CC4-5D6E-409C-BE32-E72D297353CC}">
              <c16:uniqueId val="{00000000-106B-44E7-BA15-0BF40ED400D8}"/>
            </c:ext>
          </c:extLst>
        </c:ser>
        <c:ser>
          <c:idx val="1"/>
          <c:order val="1"/>
          <c:tx>
            <c:v>Primary Schools</c:v>
          </c:tx>
          <c:spPr>
            <a:solidFill>
              <a:schemeClr val="accent3"/>
            </a:solidFill>
            <a:ln>
              <a:noFill/>
            </a:ln>
            <a:effectLst/>
          </c:spPr>
          <c:invertIfNegative val="0"/>
          <c:cat>
            <c:strRef>
              <c:f>Tables_school!$AI$7:$BL$7</c:f>
              <c:strCache>
                <c:ptCount val="30"/>
                <c:pt idx="0">
                  <c:v>1</c:v>
                </c:pt>
                <c:pt idx="1">
                  <c:v>2</c:v>
                </c:pt>
                <c:pt idx="2">
                  <c:v>3</c:v>
                </c:pt>
                <c:pt idx="3">
                  <c:v>4</c:v>
                </c:pt>
                <c:pt idx="4">
                  <c:v>5</c:v>
                </c:pt>
                <c:pt idx="5">
                  <c:v>6</c:v>
                </c:pt>
                <c:pt idx="6">
                  <c:v>7</c:v>
                </c:pt>
                <c:pt idx="7">
                  <c:v>8</c:v>
                </c:pt>
                <c:pt idx="8">
                  <c:v>9</c:v>
                </c:pt>
                <c:pt idx="9">
                  <c:v>10 (March)</c:v>
                </c:pt>
                <c:pt idx="10">
                  <c:v>11</c:v>
                </c:pt>
                <c:pt idx="11">
                  <c:v>12</c:v>
                </c:pt>
                <c:pt idx="12">
                  <c:v>13</c:v>
                </c:pt>
                <c:pt idx="13">
                  <c:v>14</c:v>
                </c:pt>
                <c:pt idx="14">
                  <c:v>15 (April)</c:v>
                </c:pt>
                <c:pt idx="15">
                  <c:v>16</c:v>
                </c:pt>
                <c:pt idx="16">
                  <c:v>17</c:v>
                </c:pt>
                <c:pt idx="17">
                  <c:v>18</c:v>
                </c:pt>
                <c:pt idx="18">
                  <c:v>19 (May)</c:v>
                </c:pt>
                <c:pt idx="19">
                  <c:v>20</c:v>
                </c:pt>
                <c:pt idx="20">
                  <c:v>21</c:v>
                </c:pt>
                <c:pt idx="21">
                  <c:v>22</c:v>
                </c:pt>
                <c:pt idx="22">
                  <c:v>23 (June)</c:v>
                </c:pt>
                <c:pt idx="23">
                  <c:v>24</c:v>
                </c:pt>
                <c:pt idx="24">
                  <c:v>25</c:v>
                </c:pt>
                <c:pt idx="25">
                  <c:v>26</c:v>
                </c:pt>
                <c:pt idx="26">
                  <c:v>27</c:v>
                </c:pt>
                <c:pt idx="27">
                  <c:v>28 (July)</c:v>
                </c:pt>
                <c:pt idx="28">
                  <c:v>29</c:v>
                </c:pt>
                <c:pt idx="29">
                  <c:v>30</c:v>
                </c:pt>
              </c:strCache>
            </c:strRef>
          </c:cat>
          <c:val>
            <c:numRef>
              <c:f>Tables_school!$AH$79:$BL$79</c:f>
              <c:numCache>
                <c:formatCode>General</c:formatCode>
                <c:ptCount val="31"/>
                <c:pt idx="0">
                  <c:v>0</c:v>
                </c:pt>
                <c:pt idx="1">
                  <c:v>0</c:v>
                </c:pt>
                <c:pt idx="2">
                  <c:v>0</c:v>
                </c:pt>
                <c:pt idx="3">
                  <c:v>0</c:v>
                </c:pt>
                <c:pt idx="4">
                  <c:v>0</c:v>
                </c:pt>
                <c:pt idx="5">
                  <c:v>0</c:v>
                </c:pt>
                <c:pt idx="6">
                  <c:v>0</c:v>
                </c:pt>
                <c:pt idx="7">
                  <c:v>0</c:v>
                </c:pt>
                <c:pt idx="8">
                  <c:v>0</c:v>
                </c:pt>
                <c:pt idx="9">
                  <c:v>0</c:v>
                </c:pt>
                <c:pt idx="10">
                  <c:v>2</c:v>
                </c:pt>
                <c:pt idx="11">
                  <c:v>15</c:v>
                </c:pt>
                <c:pt idx="12">
                  <c:v>29</c:v>
                </c:pt>
                <c:pt idx="13">
                  <c:v>29</c:v>
                </c:pt>
                <c:pt idx="14">
                  <c:v>29</c:v>
                </c:pt>
                <c:pt idx="15">
                  <c:v>29</c:v>
                </c:pt>
                <c:pt idx="16">
                  <c:v>29</c:v>
                </c:pt>
                <c:pt idx="17">
                  <c:v>28</c:v>
                </c:pt>
                <c:pt idx="18">
                  <c:v>28</c:v>
                </c:pt>
                <c:pt idx="19">
                  <c:v>27</c:v>
                </c:pt>
                <c:pt idx="20">
                  <c:v>26</c:v>
                </c:pt>
                <c:pt idx="21">
                  <c:v>24</c:v>
                </c:pt>
                <c:pt idx="22">
                  <c:v>22</c:v>
                </c:pt>
                <c:pt idx="23">
                  <c:v>20</c:v>
                </c:pt>
                <c:pt idx="24">
                  <c:v>17</c:v>
                </c:pt>
                <c:pt idx="25">
                  <c:v>14</c:v>
                </c:pt>
                <c:pt idx="26">
                  <c:v>13</c:v>
                </c:pt>
                <c:pt idx="27">
                  <c:v>11</c:v>
                </c:pt>
                <c:pt idx="28">
                  <c:v>10</c:v>
                </c:pt>
                <c:pt idx="29">
                  <c:v>10</c:v>
                </c:pt>
                <c:pt idx="30">
                  <c:v>10</c:v>
                </c:pt>
              </c:numCache>
            </c:numRef>
          </c:val>
          <c:extLst xmlns:c16r2="http://schemas.microsoft.com/office/drawing/2015/06/chart">
            <c:ext xmlns:c16="http://schemas.microsoft.com/office/drawing/2014/chart" uri="{C3380CC4-5D6E-409C-BE32-E72D297353CC}">
              <c16:uniqueId val="{00000001-106B-44E7-BA15-0BF40ED400D8}"/>
            </c:ext>
          </c:extLst>
        </c:ser>
        <c:ser>
          <c:idx val="2"/>
          <c:order val="2"/>
          <c:tx>
            <c:v>Secondary Schools</c:v>
          </c:tx>
          <c:spPr>
            <a:solidFill>
              <a:schemeClr val="tx2">
                <a:lumMod val="60000"/>
                <a:lumOff val="40000"/>
              </a:schemeClr>
            </a:solidFill>
            <a:ln>
              <a:noFill/>
            </a:ln>
            <a:effectLst/>
          </c:spPr>
          <c:invertIfNegative val="0"/>
          <c:cat>
            <c:strRef>
              <c:f>Tables_school!$AI$7:$BL$7</c:f>
              <c:strCache>
                <c:ptCount val="30"/>
                <c:pt idx="0">
                  <c:v>1</c:v>
                </c:pt>
                <c:pt idx="1">
                  <c:v>2</c:v>
                </c:pt>
                <c:pt idx="2">
                  <c:v>3</c:v>
                </c:pt>
                <c:pt idx="3">
                  <c:v>4</c:v>
                </c:pt>
                <c:pt idx="4">
                  <c:v>5</c:v>
                </c:pt>
                <c:pt idx="5">
                  <c:v>6</c:v>
                </c:pt>
                <c:pt idx="6">
                  <c:v>7</c:v>
                </c:pt>
                <c:pt idx="7">
                  <c:v>8</c:v>
                </c:pt>
                <c:pt idx="8">
                  <c:v>9</c:v>
                </c:pt>
                <c:pt idx="9">
                  <c:v>10 (March)</c:v>
                </c:pt>
                <c:pt idx="10">
                  <c:v>11</c:v>
                </c:pt>
                <c:pt idx="11">
                  <c:v>12</c:v>
                </c:pt>
                <c:pt idx="12">
                  <c:v>13</c:v>
                </c:pt>
                <c:pt idx="13">
                  <c:v>14</c:v>
                </c:pt>
                <c:pt idx="14">
                  <c:v>15 (April)</c:v>
                </c:pt>
                <c:pt idx="15">
                  <c:v>16</c:v>
                </c:pt>
                <c:pt idx="16">
                  <c:v>17</c:v>
                </c:pt>
                <c:pt idx="17">
                  <c:v>18</c:v>
                </c:pt>
                <c:pt idx="18">
                  <c:v>19 (May)</c:v>
                </c:pt>
                <c:pt idx="19">
                  <c:v>20</c:v>
                </c:pt>
                <c:pt idx="20">
                  <c:v>21</c:v>
                </c:pt>
                <c:pt idx="21">
                  <c:v>22</c:v>
                </c:pt>
                <c:pt idx="22">
                  <c:v>23 (June)</c:v>
                </c:pt>
                <c:pt idx="23">
                  <c:v>24</c:v>
                </c:pt>
                <c:pt idx="24">
                  <c:v>25</c:v>
                </c:pt>
                <c:pt idx="25">
                  <c:v>26</c:v>
                </c:pt>
                <c:pt idx="26">
                  <c:v>27</c:v>
                </c:pt>
                <c:pt idx="27">
                  <c:v>28 (July)</c:v>
                </c:pt>
                <c:pt idx="28">
                  <c:v>29</c:v>
                </c:pt>
                <c:pt idx="29">
                  <c:v>30</c:v>
                </c:pt>
              </c:strCache>
            </c:strRef>
          </c:cat>
          <c:val>
            <c:numRef>
              <c:f>Tables_school!$AH$119:$BL$119</c:f>
              <c:numCache>
                <c:formatCode>General</c:formatCode>
                <c:ptCount val="31"/>
                <c:pt idx="0">
                  <c:v>0</c:v>
                </c:pt>
                <c:pt idx="1">
                  <c:v>0</c:v>
                </c:pt>
                <c:pt idx="2">
                  <c:v>0</c:v>
                </c:pt>
                <c:pt idx="3">
                  <c:v>0</c:v>
                </c:pt>
                <c:pt idx="4">
                  <c:v>0</c:v>
                </c:pt>
                <c:pt idx="5">
                  <c:v>0</c:v>
                </c:pt>
                <c:pt idx="6">
                  <c:v>0</c:v>
                </c:pt>
                <c:pt idx="7">
                  <c:v>0</c:v>
                </c:pt>
                <c:pt idx="8">
                  <c:v>0</c:v>
                </c:pt>
                <c:pt idx="9">
                  <c:v>0</c:v>
                </c:pt>
                <c:pt idx="10">
                  <c:v>2</c:v>
                </c:pt>
                <c:pt idx="11">
                  <c:v>15</c:v>
                </c:pt>
                <c:pt idx="12">
                  <c:v>31</c:v>
                </c:pt>
                <c:pt idx="13">
                  <c:v>31</c:v>
                </c:pt>
                <c:pt idx="14">
                  <c:v>31</c:v>
                </c:pt>
                <c:pt idx="15">
                  <c:v>31</c:v>
                </c:pt>
                <c:pt idx="16">
                  <c:v>31</c:v>
                </c:pt>
                <c:pt idx="17">
                  <c:v>31</c:v>
                </c:pt>
                <c:pt idx="18">
                  <c:v>31</c:v>
                </c:pt>
                <c:pt idx="19">
                  <c:v>31</c:v>
                </c:pt>
                <c:pt idx="20">
                  <c:v>29</c:v>
                </c:pt>
                <c:pt idx="21">
                  <c:v>26</c:v>
                </c:pt>
                <c:pt idx="22">
                  <c:v>23</c:v>
                </c:pt>
                <c:pt idx="23">
                  <c:v>23</c:v>
                </c:pt>
                <c:pt idx="24">
                  <c:v>21</c:v>
                </c:pt>
                <c:pt idx="25">
                  <c:v>20</c:v>
                </c:pt>
                <c:pt idx="26">
                  <c:v>18</c:v>
                </c:pt>
                <c:pt idx="27">
                  <c:v>16</c:v>
                </c:pt>
                <c:pt idx="28">
                  <c:v>14</c:v>
                </c:pt>
                <c:pt idx="29">
                  <c:v>14</c:v>
                </c:pt>
                <c:pt idx="30">
                  <c:v>14</c:v>
                </c:pt>
              </c:numCache>
            </c:numRef>
          </c:val>
          <c:extLst xmlns:c16r2="http://schemas.microsoft.com/office/drawing/2015/06/chart">
            <c:ext xmlns:c16="http://schemas.microsoft.com/office/drawing/2014/chart" uri="{C3380CC4-5D6E-409C-BE32-E72D297353CC}">
              <c16:uniqueId val="{00000002-106B-44E7-BA15-0BF40ED400D8}"/>
            </c:ext>
          </c:extLst>
        </c:ser>
        <c:dLbls>
          <c:showLegendKey val="0"/>
          <c:showVal val="0"/>
          <c:showCatName val="0"/>
          <c:showSerName val="0"/>
          <c:showPercent val="0"/>
          <c:showBubbleSize val="0"/>
        </c:dLbls>
        <c:gapWidth val="100"/>
        <c:overlap val="-18"/>
        <c:axId val="122382976"/>
        <c:axId val="122393344"/>
      </c:barChart>
      <c:catAx>
        <c:axId val="122382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Calendar weeks in 2020</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93344"/>
        <c:crosses val="autoZero"/>
        <c:auto val="1"/>
        <c:lblAlgn val="ctr"/>
        <c:lblOffset val="100"/>
        <c:noMultiLvlLbl val="0"/>
      </c:catAx>
      <c:valAx>
        <c:axId val="122393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countries</a:t>
                </a:r>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82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axKeywordTaxHTField xmlns="d23a570b-d7a9-49ca-a34c-8afb8206b4bf">
      <Terms xmlns="http://schemas.microsoft.com/office/infopath/2007/PartnerControls">
        <TermInfo xmlns="http://schemas.microsoft.com/office/infopath/2007/PartnerControls">
          <TermName xmlns="http://schemas.microsoft.com/office/infopath/2007/PartnerControls">public health event</TermName>
          <TermId xmlns="http://schemas.microsoft.com/office/infopath/2007/PartnerControls">586e86d6-338f-4e70-a2d6-4d64281805ab</TermId>
        </TermInfo>
        <TermInfo xmlns="http://schemas.microsoft.com/office/infopath/2007/PartnerControls">
          <TermName xmlns="http://schemas.microsoft.com/office/infopath/2007/PartnerControls">COVID-19</TermName>
          <TermId xmlns="http://schemas.microsoft.com/office/infopath/2007/PartnerControls">be6a799b-c3f4-4d7a-9a9c-6d44615d5145</TermId>
        </TermInfo>
      </Terms>
    </TaxKeywordTaxHTField>
    <TaxCatchAll xmlns="d23a570b-d7a9-49ca-a34c-8afb8206b4bf">
      <Value>11746</Value>
      <Value>11932</Value>
      <Value>11744</Value>
      <Value>1061</Value>
      <Value>11748</Value>
      <Value>11931</Value>
      <Value>11745</Value>
      <Value>11750</Value>
      <Value>13380</Value>
      <Value>11747</Value>
    </TaxCatchAll>
    <edrm_statusTaxHTField0 xmlns="805a638e-9c4e-46d1-8cff-9c488139fba4">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210dfa89-0dc2-4261-944c-0ccc26c12bbd</TermId>
        </TermInfo>
      </Terms>
    </edrm_statusTaxHTField0>
    <edrm_source_id xmlns="805a638e-9c4e-46d1-8cff-9c488139fba4" xsi:nil="true"/>
    <edrm_abstract xmlns="805a638e-9c4e-46d1-8cff-9c488139fba4" xsi:nil="true"/>
    <edrm_function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92bcb685-885a-40ff-9744-3825164b3c86</TermId>
        </TermInfo>
      </Terms>
    </edrm_functionTaxHTField0>
    <edrm_entity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fad8187c-04b0-4558-881b-24271aee3920</TermId>
        </TermInfo>
      </Terms>
    </edrm_entityTaxHTField0>
    <edrm_published xmlns="805a638e-9c4e-46d1-8cff-9c488139fba4" xsi:nil="true"/>
    <edrm_institution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32b61ae9-a8e3-4f59-a483-92e9ff78eddd</TermId>
        </TermInfo>
      </Terms>
    </edrm_institutionTaxHTField0>
    <edrm_destination xmlns="805a638e-9c4e-46d1-8cff-9c488139fba4" xsi:nil="true"/>
    <edrm_languageTaxHTField0 xmlns="805a638e-9c4e-46d1-8cff-9c488139fba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f0d96333-3b15-448d-bec3-c97f3b65cb2d</TermId>
        </TermInfo>
      </Terms>
    </edrm_languageTaxHTField0>
    <edrm_document_type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581b895d-77e9-46ec-8c5e-850161f4a515</TermId>
        </TermInfo>
      </Terms>
    </edrm_document_typeTaxHTField0>
    <edrm_spatialTaxHTField0 xmlns="805a638e-9c4e-46d1-8cff-9c488139fba4">
      <Terms xmlns="http://schemas.microsoft.com/office/infopath/2007/PartnerControls"/>
    </edrm_spatialTaxHTField0>
    <edrm_source xmlns="805a638e-9c4e-46d1-8cff-9c488139fba4" xsi:nil="true"/>
    <edrm_relation xmlns="805a638e-9c4e-46d1-8cff-9c488139fba4" xsi:nil="true"/>
    <edrm_business_id xmlns="805a638e-9c4e-46d1-8cff-9c488139fba4" xsi:nil="true"/>
    <edrm_diseaseTaxHTField0 xmlns="805a638e-9c4e-46d1-8cff-9c488139fba4">
      <Terms xmlns="http://schemas.microsoft.com/office/infopath/2007/PartnerControls">
        <TermInfo xmlns="http://schemas.microsoft.com/office/infopath/2007/PartnerControls">
          <TermName xmlns="http://schemas.microsoft.com/office/infopath/2007/PartnerControls">Not specified</TermName>
          <TermId xmlns="http://schemas.microsoft.com/office/infopath/2007/PartnerControls">bad72cf5-edc4-4bad-9035-f5ac84acbef6</TermId>
        </TermInfo>
      </Terms>
    </edrm_diseaseTaxHTField0>
    <edrm_contributor xmlns="805a638e-9c4e-46d1-8cff-9c488139fba4" xsi:nil="true"/>
    <edrm_description xmlns="805a638e-9c4e-46d1-8cff-9c488139fba4" xsi:nil="true"/>
    <edrm_temporal xmlns="805a638e-9c4e-46d1-8cff-9c488139fba4" xsi:nil="true"/>
    <_dlc_DocId xmlns="5c728178-6efc-4233-8faf-5837ddb4420c">DOI1007-2009606315-731</_dlc_DocId>
    <_dlc_DocIdUrl xmlns="5c728178-6efc-4233-8faf-5837ddb4420c">
      <Url>http://dms.ecdcnet.europa.eu/sites/projects/phe/ncvc2019/_layouts/15/DocIdRedir.aspx?ID=DOI1007-2009606315-731</Url>
      <Description>DOI1007-2009606315-731</Description>
    </_dlc_DocIdUrl>
    <edrm_securityTaxHTField0 xmlns="f21cd5e7-4e59-4426-9a65-65a4b49b5ea4">
      <Terms xmlns="http://schemas.microsoft.com/office/infopath/2007/PartnerControls">
        <TermInfo xmlns="http://schemas.microsoft.com/office/infopath/2007/PartnerControls">
          <TermName xmlns="http://schemas.microsoft.com/office/infopath/2007/PartnerControls">Restricted:Internal</TermName>
          <TermId xmlns="http://schemas.microsoft.com/office/infopath/2007/PartnerControls">caa52167-d17e-46dd-9322-12d83d57eefa</TermId>
        </TermInfo>
      </Terms>
    </edrm_securityTaxHTField0>
    <_dlc_DocIdPersistId xmlns="5c728178-6efc-4233-8faf-5837ddb442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MS Standard Document" ma:contentTypeID="0x010100AC5F05EE723746C8B04977149422A68B00FAB96F11EFDA634B80E631B9793F2DD3" ma:contentTypeVersion="4" ma:contentTypeDescription="Create a new DMS document using standard metadata." ma:contentTypeScope="" ma:versionID="91b809711f3a9631afecb7ddf37f42a6">
  <xsd:schema xmlns:xsd="http://www.w3.org/2001/XMLSchema" xmlns:xs="http://www.w3.org/2001/XMLSchema" xmlns:p="http://schemas.microsoft.com/office/2006/metadata/properties" xmlns:ns3="805a638e-9c4e-46d1-8cff-9c488139fba4" xmlns:ns4="d23a570b-d7a9-49ca-a34c-8afb8206b4bf" xmlns:ns5="f21cd5e7-4e59-4426-9a65-65a4b49b5ea4" xmlns:ns6="5c728178-6efc-4233-8faf-5837ddb4420c" targetNamespace="http://schemas.microsoft.com/office/2006/metadata/properties" ma:root="true" ma:fieldsID="30f24bb19e34dc38e2c9582dc39fde73" ns3:_="" ns4:_="" ns5:_="" ns6:_="">
    <xsd:import namespace="805a638e-9c4e-46d1-8cff-9c488139fba4"/>
    <xsd:import namespace="d23a570b-d7a9-49ca-a34c-8afb8206b4bf"/>
    <xsd:import namespace="f21cd5e7-4e59-4426-9a65-65a4b49b5ea4"/>
    <xsd:import namespace="5c728178-6efc-4233-8faf-5837ddb4420c"/>
    <xsd:element name="properties">
      <xsd:complexType>
        <xsd:sequence>
          <xsd:element name="documentManagement">
            <xsd:complexType>
              <xsd:all>
                <xsd:element ref="ns3:edrm_statusTaxHTField0" minOccurs="0"/>
                <xsd:element ref="ns3:edrm_abstract" minOccurs="0"/>
                <xsd:element ref="ns3:edrm_document_typeTaxHTField0" minOccurs="0"/>
                <xsd:element ref="ns4:TaxKeywordTaxHTField" minOccurs="0"/>
                <xsd:element ref="ns3:edrm_entityTaxHTField0" minOccurs="0"/>
                <xsd:element ref="ns3:edrm_functionTaxHTField0" minOccurs="0"/>
                <xsd:element ref="ns3:edrm_diseaseTaxHTField0" minOccurs="0"/>
                <xsd:element ref="ns3:edrm_institutionTaxHTField0" minOccurs="0"/>
                <xsd:element ref="ns3:edrm_spatialTaxHTField0" minOccurs="0"/>
                <xsd:element ref="ns3:edrm_temporal" minOccurs="0"/>
                <xsd:element ref="ns3:edrm_contributor" minOccurs="0"/>
                <xsd:element ref="ns3:edrm_source" minOccurs="0"/>
                <xsd:element ref="ns3:edrm_destination" minOccurs="0"/>
                <xsd:element ref="ns3:edrm_languageTaxHTField0" minOccurs="0"/>
                <xsd:element ref="ns3:edrm_relation" minOccurs="0"/>
                <xsd:element ref="ns3:edrm_business_id" minOccurs="0"/>
                <xsd:element ref="ns3:edrm_published" minOccurs="0"/>
                <xsd:element ref="ns5:edrm_securityTaxHTField0" minOccurs="0"/>
                <xsd:element ref="ns3:edrm_source_id" minOccurs="0"/>
                <xsd:element ref="ns3:edrm_description" minOccurs="0"/>
                <xsd:element ref="ns4:TaxCatchAll" minOccurs="0"/>
                <xsd:element ref="ns4:TaxCatchAllLabel" minOccurs="0"/>
                <xsd:element ref="ns6:_dlc_DocIdPersistId" minOccurs="0"/>
                <xsd:element ref="ns6:_dlc_DocIdUrl" minOccurs="0"/>
                <xsd:element ref="ns6: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a638e-9c4e-46d1-8cff-9c488139fba4" elementFormDefault="qualified">
    <xsd:import namespace="http://schemas.microsoft.com/office/2006/documentManagement/types"/>
    <xsd:import namespace="http://schemas.microsoft.com/office/infopath/2007/PartnerControls"/>
    <xsd:element name="edrm_statusTaxHTField0" ma:index="4" nillable="true" ma:taxonomy="true" ma:internalName="edrm_statusTaxHTField0" ma:taxonomyFieldName="edrm_status" ma:displayName="Status" ma:default="11744;#Draft|210dfa89-0dc2-4261-944c-0ccc26c12bbd" ma:fieldId="{1769f356-df85-4ce7-99d0-faa0deaeda16}" ma:sspId="de887f88-4a24-49db-a549-4c3cbb517053" ma:termSetId="a4aa3e68-b9a2-4634-8953-40c33ad97294" ma:anchorId="00000000-0000-0000-0000-000000000000" ma:open="false" ma:isKeyword="false">
      <xsd:complexType>
        <xsd:sequence>
          <xsd:element ref="pc:Terms" minOccurs="0" maxOccurs="1"/>
        </xsd:sequence>
      </xsd:complexType>
    </xsd:element>
    <xsd:element name="edrm_abstract" ma:index="6" nillable="true" ma:displayName="Abstract" ma:description="Enter a brief summary of the document." ma:internalName="edrm_abstract">
      <xsd:simpleType>
        <xsd:restriction base="dms:Note">
          <xsd:maxLength value="255"/>
        </xsd:restriction>
      </xsd:simpleType>
    </xsd:element>
    <xsd:element name="edrm_document_typeTaxHTField0" ma:index="8" nillable="true" ma:taxonomy="true" ma:internalName="edrm_document_typeTaxHTField0" ma:taxonomyFieldName="edrm_document_type" ma:displayName="Document Type" ma:default="11745;#Not specified|581b895d-77e9-46ec-8c5e-850161f4a515" ma:fieldId="{ec4ddaad-3229-4fc4-a024-3fe9d99f9428}" ma:sspId="de887f88-4a24-49db-a549-4c3cbb517053" ma:termSetId="eb4bb10f-8af3-4140-b974-68ee68d19521" ma:anchorId="00000000-0000-0000-0000-000000000000" ma:open="false" ma:isKeyword="false">
      <xsd:complexType>
        <xsd:sequence>
          <xsd:element ref="pc:Terms" minOccurs="0" maxOccurs="1"/>
        </xsd:sequence>
      </xsd:complexType>
    </xsd:element>
    <xsd:element name="edrm_entityTaxHTField0" ma:index="12" nillable="true" ma:taxonomy="true" ma:internalName="edrm_entityTaxHTField0" ma:taxonomyFieldName="edrm_entity" ma:displayName="Organisational Entity" ma:default="11932;#Not specified|fad8187c-04b0-4558-881b-24271aee3920" ma:fieldId="{37b7452e-be9c-4dba-a099-1501dc66d8a3}" ma:taxonomyMulti="true" ma:sspId="de887f88-4a24-49db-a549-4c3cbb517053" ma:termSetId="e20e5ba2-0795-428a-ab87-51552d5d816b" ma:anchorId="00000000-0000-0000-0000-000000000000" ma:open="false" ma:isKeyword="false">
      <xsd:complexType>
        <xsd:sequence>
          <xsd:element ref="pc:Terms" minOccurs="0" maxOccurs="1"/>
        </xsd:sequence>
      </xsd:complexType>
    </xsd:element>
    <xsd:element name="edrm_functionTaxHTField0" ma:index="14" nillable="true" ma:taxonomy="true" ma:internalName="edrm_functionTaxHTField0" ma:taxonomyFieldName="edrm_function" ma:displayName="Function" ma:default="11746;#Not specified|92bcb685-885a-40ff-9744-3825164b3c86" ma:fieldId="{1a20e88e-837d-4568-a9c6-ce04a029a32c}" ma:sspId="de887f88-4a24-49db-a549-4c3cbb517053" ma:termSetId="40343c03-3d49-4645-8519-e1b98caf104f" ma:anchorId="00000000-0000-0000-0000-000000000000" ma:open="false" ma:isKeyword="false">
      <xsd:complexType>
        <xsd:sequence>
          <xsd:element ref="pc:Terms" minOccurs="0" maxOccurs="1"/>
        </xsd:sequence>
      </xsd:complexType>
    </xsd:element>
    <xsd:element name="edrm_diseaseTaxHTField0" ma:index="16" nillable="true" ma:taxonomy="true" ma:internalName="edrm_diseaseTaxHTField0" ma:taxonomyFieldName="edrm_disease" ma:displayName="Disease or Pathogen" ma:default="11747;#Not specified|bad72cf5-edc4-4bad-9035-f5ac84acbef6" ma:fieldId="{8c0ce584-fc57-4893-af6c-ccfd94b6b2a7}" ma:taxonomyMulti="true" ma:sspId="de887f88-4a24-49db-a549-4c3cbb517053" ma:termSetId="5458a713-f419-4e2a-99bc-e23296f159ea" ma:anchorId="00000000-0000-0000-0000-000000000000" ma:open="false" ma:isKeyword="false">
      <xsd:complexType>
        <xsd:sequence>
          <xsd:element ref="pc:Terms" minOccurs="0" maxOccurs="1"/>
        </xsd:sequence>
      </xsd:complexType>
    </xsd:element>
    <xsd:element name="edrm_institutionTaxHTField0" ma:index="18" nillable="true" ma:taxonomy="true" ma:internalName="edrm_institutionTaxHTField0" ma:taxonomyFieldName="edrm_institution" ma:displayName="Agency or Institution" ma:default="11931;#Not specified|32b61ae9-a8e3-4f59-a483-92e9ff78eddd" ma:fieldId="{4a367f65-90ec-4e15-b1d0-571c07d5775f}" ma:taxonomyMulti="true" ma:sspId="de887f88-4a24-49db-a549-4c3cbb517053" ma:termSetId="fd67ad9b-8b93-4f2d-8c83-b59dcffdaef4" ma:anchorId="00000000-0000-0000-0000-000000000000" ma:open="false" ma:isKeyword="false">
      <xsd:complexType>
        <xsd:sequence>
          <xsd:element ref="pc:Terms" minOccurs="0" maxOccurs="1"/>
        </xsd:sequence>
      </xsd:complexType>
    </xsd:element>
    <xsd:element name="edrm_spatialTaxHTField0" ma:index="20" nillable="true" ma:taxonomy="true" ma:internalName="edrm_spatialTaxHTField0" ma:taxonomyFieldName="edrm_spatial" ma:displayName="Geography" ma:fieldId="{d4a3869b-d125-4536-93fb-67f79711ebab}" ma:taxonomyMulti="true" ma:sspId="de887f88-4a24-49db-a549-4c3cbb517053" ma:termSetId="db2301f2-b084-4b33-b75e-23fa2d0008fb" ma:anchorId="00000000-0000-0000-0000-000000000000" ma:open="false" ma:isKeyword="false">
      <xsd:complexType>
        <xsd:sequence>
          <xsd:element ref="pc:Terms" minOccurs="0" maxOccurs="1"/>
        </xsd:sequence>
      </xsd:complexType>
    </xsd:element>
    <xsd:element name="edrm_temporal" ma:index="21" nillable="true" ma:displayName="Time Period" ma:description="Provide a date, date range or year(s) relevant to the content." ma:internalName="edrm_temporal">
      <xsd:simpleType>
        <xsd:restriction base="dms:Text"/>
      </xsd:simpleType>
    </xsd:element>
    <xsd:element name="edrm_contributor" ma:index="22" nillable="true" ma:displayName="Contributor" ma:description="Enter names of persons or entities both internal or external contributing to this document." ma:internalName="edrm_contributor">
      <xsd:simpleType>
        <xsd:restriction base="dms:Note">
          <xsd:maxLength value="255"/>
        </xsd:restriction>
      </xsd:simpleType>
    </xsd:element>
    <xsd:element name="edrm_source" ma:index="23" nillable="true" ma:displayName="Source" ma:description="Enter the name of sender or name of originating system." ma:internalName="edrm_source">
      <xsd:simpleType>
        <xsd:restriction base="dms:Text"/>
      </xsd:simpleType>
    </xsd:element>
    <xsd:element name="edrm_destination" ma:index="24" nillable="true" ma:displayName="Destination" ma:description="Enter name of receiving party or name of destination system." ma:internalName="edrm_destination">
      <xsd:simpleType>
        <xsd:restriction base="dms:Text"/>
      </xsd:simpleType>
    </xsd:element>
    <xsd:element name="edrm_languageTaxHTField0" ma:index="26" nillable="true" ma:taxonomy="true" ma:internalName="edrm_languageTaxHTField0" ma:taxonomyFieldName="edrm_language" ma:displayName="Language" ma:fieldId="{715ecdb4-8c45-4bfe-a7db-0918a9b06f00}" ma:taxonomyMulti="true" ma:sspId="de887f88-4a24-49db-a549-4c3cbb517053" ma:termSetId="7d593225-9b63-4a86-9243-d93ae3a13b62" ma:anchorId="00000000-0000-0000-0000-000000000000" ma:open="false" ma:isKeyword="false">
      <xsd:complexType>
        <xsd:sequence>
          <xsd:element ref="pc:Terms" minOccurs="0" maxOccurs="1"/>
        </xsd:sequence>
      </xsd:complexType>
    </xsd:element>
    <xsd:element name="edrm_relation" ma:index="27" nillable="true" ma:displayName="Relation" ma:description="Enter one or more document identifier values to link other documents with the current." ma:internalName="edrm_relation">
      <xsd:simpleType>
        <xsd:restriction base="dms:Note"/>
      </xsd:simpleType>
    </xsd:element>
    <xsd:element name="edrm_business_id" ma:index="28" nillable="true" ma:displayName="Business ID" ma:description="Enter reference number from the corresponding line of business system, such as MIS, ABAC, etc." ma:internalName="edrm_business_id">
      <xsd:simpleType>
        <xsd:restriction base="dms:Text"/>
      </xsd:simpleType>
    </xsd:element>
    <xsd:element name="edrm_published" ma:index="29" nillable="true" ma:displayName="Publish Date" ma:description="Select a date when the this document was first published or is scheduled to be published." ma:format="DateOnly" ma:internalName="edrm_published">
      <xsd:simpleType>
        <xsd:restriction base="dms:DateTime"/>
      </xsd:simpleType>
    </xsd:element>
    <xsd:element name="edrm_source_id" ma:index="32" nillable="true" ma:displayName="Source Id" ma:description="The source Id is used to track the original document ID assigned to a document by the DMS.  This is useful when tracking links between the new record and the original document." ma:hidden="true" ma:internalName="edrm_source_id">
      <xsd:simpleType>
        <xsd:restriction base="dms:Text"/>
      </xsd:simpleType>
    </xsd:element>
    <xsd:element name="edrm_description" ma:index="33" nillable="true" ma:displayName="Description" ma:description="Enter a short description of this template." ma:hidden="true" ma:internalName="edrm_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3a570b-d7a9-49ca-a34c-8afb8206b4bf"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Tags" ma:fieldId="{23f27201-bee3-471e-b2e7-b64fd8b7ca38}" ma:taxonomyMulti="true" ma:sspId="de887f88-4a24-49db-a549-4c3cbb517053" ma:termSetId="00000000-0000-0000-0000-000000000000" ma:anchorId="00000000-0000-0000-0000-000000000000" ma:open="true" ma:isKeyword="true">
      <xsd:complexType>
        <xsd:sequence>
          <xsd:element ref="pc:Terms" minOccurs="0" maxOccurs="1"/>
        </xsd:sequence>
      </xsd:complexType>
    </xsd:element>
    <xsd:element name="TaxCatchAll" ma:index="34" nillable="true" ma:displayName="Taxonomy Catch All Column" ma:hidden="true" ma:list="{cde9ab0f-a34b-4ce8-8807-1a3ae118aba1}" ma:internalName="TaxCatchAll" ma:readOnly="false" ma:showField="CatchAllData" ma:web="f21cd5e7-4e59-4426-9a65-65a4b49b5ea4">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cde9ab0f-a34b-4ce8-8807-1a3ae118aba1}" ma:internalName="TaxCatchAllLabel" ma:readOnly="true" ma:showField="CatchAllDataLabel" ma:web="f21cd5e7-4e59-4426-9a65-65a4b49b5e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1cd5e7-4e59-4426-9a65-65a4b49b5ea4" elementFormDefault="qualified">
    <xsd:import namespace="http://schemas.microsoft.com/office/2006/documentManagement/types"/>
    <xsd:import namespace="http://schemas.microsoft.com/office/infopath/2007/PartnerControls"/>
    <xsd:element name="edrm_securityTaxHTField0" ma:index="31" nillable="true" ma:taxonomy="true" ma:internalName="edrm_securityTaxHTField0" ma:taxonomyFieldName="edrm_security" ma:displayName="Security Markings" ma:readOnly="true" ma:default="11748;#Restricted:Internal|caa52167-d17e-46dd-9322-12d83d57eefa" ma:fieldId="{8f2e1753-3dee-45e1-8331-47742b8a936b}" ma:sspId="de887f88-4a24-49db-a549-4c3cbb517053" ma:termSetId="aab03dc1-81bd-4e16-b74e-d3cde2f939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728178-6efc-4233-8faf-5837ddb4420c" elementFormDefault="qualified">
    <xsd:import namespace="http://schemas.microsoft.com/office/2006/documentManagement/types"/>
    <xsd:import namespace="http://schemas.microsoft.com/office/infopath/2007/PartnerControls"/>
    <xsd:element name="_dlc_DocIdPersistId" ma:index="36" nillable="true" ma:displayName="Persist ID" ma:description="Keep ID on add." ma:hidden="true" ma:internalName="_dlc_DocIdPersistId" ma:readOnly="false">
      <xsd:simpleType>
        <xsd:restriction base="dms:Boolean"/>
      </xsd:simpleType>
    </xsd:element>
    <xsd:element name="_dlc_DocIdUrl" ma:index="3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8" nillable="true" ma:displayName="Document ID Value" ma:description="The value of the document ID assigned to this item." ma:internalName="_dlc_DocId"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xsd:element ref="dc:title" minOccurs="0" maxOccurs="1" ma:index="1" ma:displayName="Title"/>
        <xsd:element ref="dc:subject" minOccurs="0" maxOccurs="1" ma:index="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ns30: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SixthEditionOfficeOnline.xsl" StyleName="APA"/>
</file>

<file path=customXml/itemProps1.xml><?xml version="1.0" encoding="utf-8"?>
<ds:datastoreItem xmlns:ds="http://schemas.openxmlformats.org/officeDocument/2006/customXml" ds:itemID="{AEEB0429-18DA-4ACF-AE9C-82565BA50B2D}">
  <ds:schemaRefs>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d23a570b-d7a9-49ca-a34c-8afb8206b4bf"/>
    <ds:schemaRef ds:uri="http://schemas.microsoft.com/office/infopath/2007/PartnerControls"/>
    <ds:schemaRef ds:uri="http://schemas.openxmlformats.org/package/2006/metadata/core-properties"/>
    <ds:schemaRef ds:uri="5c728178-6efc-4233-8faf-5837ddb4420c"/>
    <ds:schemaRef ds:uri="f21cd5e7-4e59-4426-9a65-65a4b49b5ea4"/>
    <ds:schemaRef ds:uri="805a638e-9c4e-46d1-8cff-9c488139fba4"/>
    <ds:schemaRef ds:uri="http://purl.org/dc/dcmitype/"/>
  </ds:schemaRefs>
</ds:datastoreItem>
</file>

<file path=customXml/itemProps2.xml><?xml version="1.0" encoding="utf-8"?>
<ds:datastoreItem xmlns:ds="http://schemas.openxmlformats.org/officeDocument/2006/customXml" ds:itemID="{4E07D104-7383-47E4-9DF1-A2FF879CF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a638e-9c4e-46d1-8cff-9c488139fba4"/>
    <ds:schemaRef ds:uri="d23a570b-d7a9-49ca-a34c-8afb8206b4bf"/>
    <ds:schemaRef ds:uri="f21cd5e7-4e59-4426-9a65-65a4b49b5ea4"/>
    <ds:schemaRef ds:uri="5c728178-6efc-4233-8faf-5837ddb44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8D66F4-6FFE-42D1-BF90-48FD2B2F0F97}">
  <ds:schemaRefs>
    <ds:schemaRef ds:uri="http://schemas.microsoft.com/sharepoint/events"/>
  </ds:schemaRefs>
</ds:datastoreItem>
</file>

<file path=customXml/itemProps4.xml><?xml version="1.0" encoding="utf-8"?>
<ds:datastoreItem xmlns:ds="http://schemas.openxmlformats.org/officeDocument/2006/customXml" ds:itemID="{1AC4BB2D-B954-4708-92A2-C562473D6453}">
  <ds:schemaRefs>
    <ds:schemaRef ds:uri="http://schemas.openxmlformats.org/officeDocument/2006/relationships"/>
    <ds:schemaRef ds:uri="http://schemas.openxmlformats.org/wordprocessingml/2006/main"/>
    <ds:schemaRef ds:uri="http://schemas.microsoft.com/office/word/2012/wordml"/>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27607</Words>
  <Characters>157361</Characters>
  <Application>Microsoft Office Word</Application>
  <DocSecurity>4</DocSecurity>
  <Lines>1311</Lines>
  <Paragraphs>369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ECDC document template_Novel coronavirus</vt:lpstr>
      <vt:lpstr>ECDC document template_Novel coronavirus</vt:lpstr>
    </vt:vector>
  </TitlesOfParts>
  <Company>Robert Koch-Institut</Company>
  <LinksUpToDate>false</LinksUpToDate>
  <CharactersWithSpaces>184599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ECDC document template_Novel coronavirus</dc:title>
  <dc:subject>COVID-19</dc:subject>
  <dc:creator>Senia Rosales-Klintz</dc:creator>
  <cp:keywords>COVID-19; public health event</cp:keywords>
  <cp:lastModifiedBy>Budas</cp:lastModifiedBy>
  <cp:revision>2</cp:revision>
  <cp:lastPrinted>2020-07-13T12:11:00Z</cp:lastPrinted>
  <dcterms:created xsi:type="dcterms:W3CDTF">2020-07-29T08:44:00Z</dcterms:created>
  <dcterms:modified xsi:type="dcterms:W3CDTF">2020-07-29T08:44:00Z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0x010100AC5F05EE723746C8B04977149422A68B00FAB96F11EFDA634B80E631B9793F2DD3</vt:lpwstr>
  </property>
  <property fmtid="{D5CDD505-2E9C-101B-9397-08002B2CF9AE}" pid="3" name="_dlc_DocId">
    <vt:lpwstr>DOI1007-455452956-29</vt:lpwstr>
  </property>
  <property fmtid="{D5CDD505-2E9C-101B-9397-08002B2CF9AE}" pid="4" name="_dlc_DocIdUrl">
    <vt:lpwstr>http://dms.ecdcnet.europa.eu/sites/projects/aer/_layouts/15/DocIdRedir.aspx?ID=DOI1007-455452956-29, DOI1007-455452956-29</vt:lpwstr>
  </property>
  <property fmtid="{D5CDD505-2E9C-101B-9397-08002B2CF9AE}" pid="5" name="_dlc_DocIdItemGuid">
    <vt:lpwstr>8f33a43a-ea4c-4a30-a7a7-a785715d0f0d</vt:lpwstr>
  </property>
  <property fmtid="{D5CDD505-2E9C-101B-9397-08002B2CF9AE}" pid="6" name="TaxKeyword">
    <vt:lpwstr>1061;#public health event|586e86d6-338f-4e70-a2d6-4d64281805ab;#13380;#COVID-19|be6a799b-c3f4-4d7a-9a9c-6d44615d5145</vt:lpwstr>
  </property>
  <property fmtid="{D5CDD505-2E9C-101B-9397-08002B2CF9AE}" pid="7" name="ECDC_DMS_Organization">
    <vt:lpwstr/>
  </property>
  <property fmtid="{D5CDD505-2E9C-101B-9397-08002B2CF9AE}" pid="8" name="ECDC_DMS_MIS_Activity_code">
    <vt:lpwstr/>
  </property>
  <property fmtid="{D5CDD505-2E9C-101B-9397-08002B2CF9AE}" pid="9" name="ECDC_DMS_General_Administration_Document_Type">
    <vt:lpwstr>8455;#Report|ecbd77ad-3760-4178-a0ff-1df458fa4e60</vt:lpwstr>
  </property>
  <property fmtid="{D5CDD505-2E9C-101B-9397-08002B2CF9AE}" pid="10" name="ECDC_DMS_Project">
    <vt:lpwstr/>
  </property>
  <property fmtid="{D5CDD505-2E9C-101B-9397-08002B2CF9AE}" pid="11" name="ECDC_Subject_what">
    <vt:lpwstr>500;#surveillance|a0470744-a564-4d8e-b6e3-7633734a10dc;#2049;#rabies|5d97f4c2-dd90-4414-b309-632f6608a319</vt:lpwstr>
  </property>
  <property fmtid="{D5CDD505-2E9C-101B-9397-08002B2CF9AE}" pid="12" name="ECDC_Subject_does">
    <vt:lpwstr/>
  </property>
  <property fmtid="{D5CDD505-2E9C-101B-9397-08002B2CF9AE}" pid="13" name="DMS Product">
    <vt:lpwstr/>
  </property>
  <property fmtid="{D5CDD505-2E9C-101B-9397-08002B2CF9AE}" pid="14" name="ECDC_Target_audience">
    <vt:lpwstr/>
  </property>
  <property fmtid="{D5CDD505-2E9C-101B-9397-08002B2CF9AE}" pid="15" name="ECDC_DMS_Country">
    <vt:lpwstr/>
  </property>
  <property fmtid="{D5CDD505-2E9C-101B-9397-08002B2CF9AE}" pid="16" name="ECDC_DMS_Organigramme">
    <vt:lpwstr>1055;#Surveillance|e245debe-c0a6-469f-b09a-56488ff7aacd</vt:lpwstr>
  </property>
  <property fmtid="{D5CDD505-2E9C-101B-9397-08002B2CF9AE}" pid="17" name="Meeting Code">
    <vt:lpwstr/>
  </property>
  <property fmtid="{D5CDD505-2E9C-101B-9397-08002B2CF9AE}" pid="18" name="ECDC_Subject_who">
    <vt:lpwstr/>
  </property>
  <property fmtid="{D5CDD505-2E9C-101B-9397-08002B2CF9AE}" pid="19" name="ECDC_DMS_Surveillance_Document_Type">
    <vt:lpwstr>1642;#Surveillance report|13ae35bd-d059-437c-89dd-6ccc964adadc</vt:lpwstr>
  </property>
  <property fmtid="{D5CDD505-2E9C-101B-9397-08002B2CF9AE}" pid="20" name="edrm_functionTaxHTField0">
    <vt:lpwstr>Not specified|92bcb685-885a-40ff-9744-3825164b3c86</vt:lpwstr>
  </property>
  <property fmtid="{D5CDD505-2E9C-101B-9397-08002B2CF9AE}" pid="21" name="edrm_diseaseTaxHTField0">
    <vt:lpwstr>Not specified|bad72cf5-edc4-4bad-9035-f5ac84acbef6</vt:lpwstr>
  </property>
  <property fmtid="{D5CDD505-2E9C-101B-9397-08002B2CF9AE}" pid="22" name="edrm_securityTaxHTField0">
    <vt:lpwstr>Restricted:Internal|caa52167-d17e-46dd-9322-12d83d57eefa</vt:lpwstr>
  </property>
  <property fmtid="{D5CDD505-2E9C-101B-9397-08002B2CF9AE}" pid="23" name="edrm_document_typeTaxHTField0">
    <vt:lpwstr>Not specified|581b895d-77e9-46ec-8c5e-850161f4a515</vt:lpwstr>
  </property>
  <property fmtid="{D5CDD505-2E9C-101B-9397-08002B2CF9AE}" pid="24" name="edrm_statusTaxHTField0">
    <vt:lpwstr>Draft|210dfa89-0dc2-4261-944c-0ccc26c12bbd</vt:lpwstr>
  </property>
  <property fmtid="{D5CDD505-2E9C-101B-9397-08002B2CF9AE}" pid="25" name="edrm_languageTaxHTField0">
    <vt:lpwstr>English|f0d96333-3b15-448d-bec3-c97f3b65cb2d</vt:lpwstr>
  </property>
  <property fmtid="{D5CDD505-2E9C-101B-9397-08002B2CF9AE}" pid="26" name="edrm_document_type">
    <vt:lpwstr>11745;#Not specified|581b895d-77e9-46ec-8c5e-850161f4a515</vt:lpwstr>
  </property>
  <property fmtid="{D5CDD505-2E9C-101B-9397-08002B2CF9AE}" pid="27" name="edrm_function">
    <vt:lpwstr>11746;#Not specified|92bcb685-885a-40ff-9744-3825164b3c86</vt:lpwstr>
  </property>
  <property fmtid="{D5CDD505-2E9C-101B-9397-08002B2CF9AE}" pid="28" name="edrm_status">
    <vt:lpwstr>11744;#Draft|210dfa89-0dc2-4261-944c-0ccc26c12bbd</vt:lpwstr>
  </property>
  <property fmtid="{D5CDD505-2E9C-101B-9397-08002B2CF9AE}" pid="29" name="edrm_disease">
    <vt:lpwstr>11747;#Not specified|bad72cf5-edc4-4bad-9035-f5ac84acbef6</vt:lpwstr>
  </property>
  <property fmtid="{D5CDD505-2E9C-101B-9397-08002B2CF9AE}" pid="30" name="edrm_security">
    <vt:lpwstr>11748;#Restricted:Internal|caa52167-d17e-46dd-9322-12d83d57eefa</vt:lpwstr>
  </property>
  <property fmtid="{D5CDD505-2E9C-101B-9397-08002B2CF9AE}" pid="31" name="edrm_language">
    <vt:lpwstr>11750;#English|f0d96333-3b15-448d-bec3-c97f3b65cb2d</vt:lpwstr>
  </property>
  <property fmtid="{D5CDD505-2E9C-101B-9397-08002B2CF9AE}" pid="32" name="edrm_entity">
    <vt:lpwstr>11932;#Not specified|fad8187c-04b0-4558-881b-24271aee3920</vt:lpwstr>
  </property>
  <property fmtid="{D5CDD505-2E9C-101B-9397-08002B2CF9AE}" pid="33" name="edrm_institution">
    <vt:lpwstr>11931;#Not specified|32b61ae9-a8e3-4f59-a483-92e9ff78eddd</vt:lpwstr>
  </property>
  <property fmtid="{D5CDD505-2E9C-101B-9397-08002B2CF9AE}" pid="34" name="edrm_spatial">
    <vt:lpwstr/>
  </property>
</Properties>
</file>