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03.08.2020,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FG34,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Syndromische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Problem Fehlerhafte Fallzahl-Stornierung Ennepe-Ruhr-Kreis gestern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  <w:p/>
          <w:p/>
          <w:p/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proofErr w:type="spellStart"/>
            <w:r>
              <w:t>Schmich</w:t>
            </w:r>
            <w:proofErr w:type="spellEnd"/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lang w:val="en-GB"/>
              </w:rPr>
              <w:t xml:space="preserve">„Coronavirus in the </w:t>
            </w:r>
            <w:proofErr w:type="gramStart"/>
            <w:r>
              <w:rPr>
                <w:lang w:val="en-GB"/>
              </w:rPr>
              <w:t xml:space="preserve">Air“ </w:t>
            </w:r>
            <w:proofErr w:type="spellStart"/>
            <w:r>
              <w:rPr>
                <w:lang w:val="en-GB"/>
              </w:rPr>
              <w:t>Dyani</w:t>
            </w:r>
            <w:proofErr w:type="spellEnd"/>
            <w:proofErr w:type="gramEnd"/>
            <w:r>
              <w:rPr>
                <w:lang w:val="en-GB"/>
              </w:rPr>
              <w:t xml:space="preserve"> Lewis; </w:t>
            </w:r>
            <w:proofErr w:type="spellStart"/>
            <w:r>
              <w:rPr>
                <w:lang w:val="en-GB"/>
              </w:rPr>
              <w:t>Nature,Vol</w:t>
            </w:r>
            <w:proofErr w:type="spellEnd"/>
            <w:r>
              <w:rPr>
                <w:lang w:val="en-GB"/>
              </w:rPr>
              <w:t xml:space="preserve"> 583, 23 July 2020. </w:t>
            </w:r>
            <w:r>
              <w:t>[Siehe Email Sa 01.08.2020 17:34]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Cs/>
              </w:rPr>
              <w:t>Corona-KiTa-Studie - Erkrankungszahlen bei</w:t>
            </w:r>
            <w:r>
              <w:rPr>
                <w:bCs/>
              </w:rPr>
              <w:br/>
            </w:r>
            <w:r>
              <w:rPr>
                <w:bCs/>
              </w:rPr>
              <w:lastRenderedPageBreak/>
              <w:t>Kindern unter 10 Jahren</w:t>
            </w:r>
            <w:r>
              <w:rPr>
                <w:bCs/>
              </w:rPr>
              <w:br/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Cs/>
              </w:rPr>
              <w:t xml:space="preserve">SARS-CoV-2 </w:t>
            </w:r>
            <w:proofErr w:type="spellStart"/>
            <w:r>
              <w:rPr>
                <w:bCs/>
              </w:rPr>
              <w:t>Genomdiversität</w:t>
            </w:r>
            <w:proofErr w:type="spellEnd"/>
            <w:r>
              <w:rPr>
                <w:bCs/>
              </w:rPr>
              <w:t xml:space="preserve"> - Update für den RKI Krisenstab</w:t>
            </w:r>
            <w:r>
              <w:rPr>
                <w:bCs/>
              </w:rPr>
              <w:br/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CORONA-Monitoring lokal -Erste Ergebnisse für die Gemeinde Kupferzell im Landkreis Hohenlohe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proofErr w:type="spellStart"/>
            <w:r>
              <w:t>Hr</w:t>
            </w:r>
            <w:proofErr w:type="spellEnd"/>
            <w:r>
              <w:t xml:space="preserve"> </w:t>
            </w:r>
            <w:proofErr w:type="spellStart"/>
            <w:r>
              <w:t>Wieler</w:t>
            </w:r>
            <w:proofErr w:type="spellEnd"/>
          </w:p>
          <w:p/>
          <w:p>
            <w:r>
              <w:t>FG36</w:t>
            </w:r>
          </w:p>
          <w:p/>
          <w:p/>
          <w:p>
            <w:r>
              <w:t>FG17</w:t>
            </w:r>
          </w:p>
          <w:p/>
          <w:p/>
          <w:p>
            <w:r>
              <w:t>Abt.2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Informationen zu Arbeitsschutz 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FG36/IBBS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Die Rolle von Gottesdiensten in der Pandemie (international)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Stand Aerosolepapier mit UBA</w:t>
            </w:r>
          </w:p>
        </w:tc>
        <w:tc>
          <w:tcPr>
            <w:tcW w:w="1809" w:type="dxa"/>
          </w:tcPr>
          <w:p/>
          <w:p>
            <w:r>
              <w:t>FG36</w:t>
            </w:r>
          </w:p>
          <w:p/>
          <w:p/>
          <w:p>
            <w:r>
              <w:t>FG14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 05.08.2020, 11:00-13:00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8EC41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A3187-7F84-43BE-9C6E-11C4D163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15</cp:revision>
  <cp:lastPrinted>2020-07-31T08:35:00Z</cp:lastPrinted>
  <dcterms:created xsi:type="dcterms:W3CDTF">2020-08-02T08:58:00Z</dcterms:created>
  <dcterms:modified xsi:type="dcterms:W3CDTF">2022-12-22T11:57:00Z</dcterms:modified>
</cp:coreProperties>
</file>