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0" w:rsidRPr="009F15E9" w:rsidRDefault="00F15970" w:rsidP="00F159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</w:pPr>
      <w:r w:rsidRPr="009F15E9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Ergänzende Grundsätze der medizinischen Versorgung in der aktuellen Situation</w:t>
      </w:r>
    </w:p>
    <w:p w:rsidR="00543FAB" w:rsidRPr="00F15970" w:rsidRDefault="00543FAB" w:rsidP="0054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1. Organisatorische Maßnahmen sollten durch das Hygienefachpersonal in Zusammenarbeit mit dem Betriebsarzt und dem Gesundheitsamt durchgeführt werden</w:t>
      </w:r>
    </w:p>
    <w:p w:rsidR="00543FAB" w:rsidRDefault="00543FAB" w:rsidP="00543FA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3F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Information und Schulung des am Patienten tätigen Personals in der Diagnostik, medizinischen Versorgung und Pflege zum infektionshygienischen Management, dem korrekten Einsatz von persönlicher Schutzausrüstung und zum </w:t>
      </w:r>
      <w:proofErr w:type="spellStart"/>
      <w:r w:rsidRPr="00543F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Selbstmonitoring</w:t>
      </w:r>
      <w:proofErr w:type="spellEnd"/>
      <w:r w:rsidRPr="00543FA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auf Symptome.</w:t>
      </w:r>
    </w:p>
    <w:p w:rsidR="00543FAB" w:rsidRPr="00543FAB" w:rsidRDefault="00543FAB" w:rsidP="00543FA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43FAB">
        <w:rPr>
          <w:rFonts w:ascii="Times New Roman" w:eastAsia="Times New Roman" w:hAnsi="Times New Roman" w:cs="Times New Roman"/>
          <w:sz w:val="24"/>
          <w:szCs w:val="24"/>
          <w:lang w:val="de-DE"/>
        </w:rPr>
        <w:t>Medizinisches Personal sollte bei allen Kontakten zu Patientinnen und Patienten einen medizinischen Mund-Nasen-Schutz (MNS) tragen. Auch die Patientinnen und Patienten sollten einen MNS tragen, wenn sie sich in Behandlung begeben. Alle weiteren Maßnahmen der Basishygiene sind ebenso zu beachten.</w:t>
      </w:r>
    </w:p>
    <w:p w:rsidR="00543FAB" w:rsidRPr="006D245A" w:rsidRDefault="00543FAB" w:rsidP="00543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Durch das korrekte Tragen von MNS innerhalb der medizinischen Einrichtungen kann das Übertragungsrisiko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zwischen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Patient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innen und Patient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und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medizinischem 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Personal reduziert werden. </w:t>
      </w:r>
      <w:r w:rsidRPr="006D245A">
        <w:rPr>
          <w:rFonts w:ascii="Times New Roman" w:eastAsia="Times New Roman" w:hAnsi="Times New Roman" w:cs="Times New Roman"/>
          <w:sz w:val="24"/>
          <w:szCs w:val="24"/>
          <w:lang w:val="de-DE"/>
        </w:rPr>
        <w:t>Cave: Masken mit Ausatemventil sind nicht zum Drittschutz geeignet.</w:t>
      </w:r>
    </w:p>
    <w:p w:rsidR="00543FAB" w:rsidRPr="00E0287E" w:rsidRDefault="00543FAB" w:rsidP="00E028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Personal, das in die Versorgung von Patienten mit COVID-19 Patienten eingesetzt wird, ist möglichst von der Versorgung anderer Patienten freizustellen (s.a. </w:t>
      </w:r>
      <w:hyperlink r:id="rId6" w:tooltip="Empfehlungen des RKI zu Hygienemaßnahmen im Rahmen der Behandlung und Pflege von Patienten mit einer Infektion durch SARS-CoV-2" w:history="1">
        <w:r w:rsidRPr="00F159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www.rki.de/covid-19-hygiene</w:t>
        </w:r>
      </w:hyperlink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). </w:t>
      </w:r>
      <w:r w:rsid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// </w:t>
      </w:r>
      <w:r w:rsidR="00E0287E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Feste Zuordnung von medizinischem Personal zu SARS-CoV-2-infizierten Patientinnen und Patienten (</w:t>
      </w:r>
      <w:hyperlink r:id="rId7" w:tooltip="Empfehlungen des RKI zu Hygienemaßnahmen im Rahmen der Behandlung und Pflege von Patienten mit einer Infektion durch SARS-CoV-2" w:history="1">
        <w:r w:rsidR="00E0287E"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www.rki.de/covid-19-hygiene</w:t>
        </w:r>
      </w:hyperlink>
      <w:r w:rsidR="00E0287E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15970" w:rsidRPr="00E0287E" w:rsidRDefault="00543FAB" w:rsidP="00F15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Bei Versorgung von mehreren Fällen mit COVID-19 ist nach Möglichkeit eine organisatorische und räumliche Trennung (</w:t>
      </w:r>
      <w:proofErr w:type="spellStart"/>
      <w:r w:rsidRP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Kohortierung</w:t>
      </w:r>
      <w:proofErr w:type="spellEnd"/>
      <w:r w:rsidRP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 von Patienten und dem zugewiesenen Personal in einem gesonderten Bereich empfohlen.</w:t>
      </w:r>
      <w:r w:rsidR="00E0287E" w:rsidRP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//</w:t>
      </w:r>
      <w:r w:rsidR="00E0287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Soweit möglich getrennte Versorgung (</w:t>
      </w:r>
      <w:proofErr w:type="spellStart"/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Kohortierung</w:t>
      </w:r>
      <w:proofErr w:type="spellEnd"/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) von SARS-CoV-2-infizierten und nicht-infizierten Patientinnen und Patienten (</w:t>
      </w:r>
      <w:hyperlink r:id="rId8" w:tooltip="Optionen zur getrennten Versorgung von COVID-19 Verdachtsfällen / Fällen und anderen Patienten im ambulanten und prästationären Bereich" w:history="1">
        <w:r w:rsidR="00F15970" w:rsidRPr="00E02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www.rki.de/covid-19-patientenversorgung</w:t>
        </w:r>
      </w:hyperlink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15970" w:rsidRPr="009F15E9" w:rsidRDefault="00F15970" w:rsidP="00F15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Medizinisches Personal höheren Alters und mit Grunderkrankungen (siehe </w:t>
      </w:r>
      <w:hyperlink r:id="rId9" w:tooltip="Informationen und Hilfestellungen für Personen mit einem höheren Risiko für einen schweren COVID-19-Krankheitsverlauf" w:history="1">
        <w:r w:rsidRPr="009F1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www.rki.de/covid-19-risikogruppen</w:t>
        </w:r>
      </w:hyperlink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) sollte wenn möglich in Bereichen</w:t>
      </w:r>
      <w:r w:rsidR="00E028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mit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geringe</w:t>
      </w:r>
      <w:r w:rsid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Infektionsrisiko eingesetzt werden.</w:t>
      </w:r>
    </w:p>
    <w:p w:rsidR="00F15970" w:rsidRPr="00E0287E" w:rsidRDefault="00E0287E" w:rsidP="00F15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der medizinischen Einrichtung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sind d</w:t>
      </w:r>
      <w:r w:rsidR="00F15970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irekte Kontakt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F15970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aller Art (z.B. Treffen und Besprechungen) auf ein Minimum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 </w:t>
      </w:r>
      <w:r w:rsidR="00F15970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>reduzieren bzw. direkte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="00F15970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Kontakt unter medizinischem Personal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 </w:t>
      </w:r>
      <w:r w:rsidR="00F15970" w:rsidRPr="009F15E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vermeiden.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Sensibles Verhalten auch bei </w:t>
      </w:r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im privaten Bereich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empfohlen</w:t>
      </w:r>
      <w:r w:rsidR="00F15970"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F15970" w:rsidRPr="006D245A" w:rsidRDefault="00F15970" w:rsidP="00F159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245A">
        <w:rPr>
          <w:rFonts w:ascii="Times New Roman" w:eastAsia="Times New Roman" w:hAnsi="Times New Roman" w:cs="Times New Roman"/>
          <w:sz w:val="24"/>
          <w:szCs w:val="24"/>
          <w:lang w:val="de-DE"/>
        </w:rPr>
        <w:t>Hinweise zum niederschwelligen Testung von medizinischem Personal siehe nationale Teststrategie (https://www.rki.de/DE/Content/InfAZ/N/Neuartiges_Coronavirus/Teststrategie/Nat-Teststrat.htmlLINK).</w:t>
      </w:r>
    </w:p>
    <w:p w:rsidR="00F15970" w:rsidRPr="00F15970" w:rsidRDefault="00F15970" w:rsidP="00F1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bookmarkStart w:id="0" w:name="_GoBack"/>
      <w:bookmarkEnd w:id="0"/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2. Durch das am Patienten arbeitende Personal selbst durchzuführende Maßnahmen</w:t>
      </w:r>
    </w:p>
    <w:p w:rsidR="00F15970" w:rsidRPr="00F15970" w:rsidRDefault="00F15970" w:rsidP="00F15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Wegen der gravierenden Implikationen sollte jede/r Beschäftigte/r mit Kontakt zu bestätigten Fällen mit COVID-19 angehalten werden, fortlaufend ein Tagebuch zu führen, in dem die angewendete persönliche Schutzausrüstung, das Ergebnis der Selbstprüfung auf Symptome festgehalten werden (Beispiel eines Tagebuchs siehe </w:t>
      </w:r>
      <w:hyperlink r:id="rId10" w:tooltip="Empfehlungen des RKI für das Management von Kontakt­personen bei respira­torischen Erkrankungen durch das Coronavirus SARS-CoV-2" w:history="1">
        <w:r w:rsidRPr="00F159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www.rki.de/covid-19-kontaktpersonen</w:t>
        </w:r>
      </w:hyperlink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).</w:t>
      </w:r>
    </w:p>
    <w:p w:rsidR="00F15970" w:rsidRDefault="00F15970" w:rsidP="00F159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Bei Exposition ohne adäquate Schutzausrüstung oder selbst wahrgenommener Beeinträchtigung der Schutzmaßnahmen sofortige Mitteilung an den Betriebsarzt/</w:t>
      </w:r>
      <w:proofErr w:type="spellStart"/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ärztin</w:t>
      </w:r>
      <w:proofErr w:type="spellEnd"/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sowie an die/den Krankenhaushygieniker/in, Information des </w:t>
      </w:r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Gesundheitsamtes und je nach Risikoeinschätzung ggf. Absonderung zu Hause (s.o. Kontaktpersonenmanagement für </w:t>
      </w:r>
      <w:hyperlink r:id="rId11" w:anchor="ki" w:tooltip="Kontaktpersonen­nachverfolgung bei respiratorischen Erkrankungen durch das Coronavirus SARS-CoV-2" w:history="1">
        <w:r w:rsidRPr="00F159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Kontaktpersonen der Kategorie I</w:t>
        </w:r>
      </w:hyperlink>
      <w:r w:rsidRPr="00F1597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).</w:t>
      </w:r>
    </w:p>
    <w:p w:rsidR="00E0287E" w:rsidRPr="00E0287E" w:rsidRDefault="00E0287E" w:rsidP="00E028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Sensibles Verhalten auch bei </w:t>
      </w:r>
      <w:r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Kontakt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im privaten Bereich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wird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empfohlen</w:t>
      </w:r>
      <w:r w:rsidRPr="00E0287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E0287E" w:rsidRPr="00F15970" w:rsidRDefault="00E0287E" w:rsidP="00E028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15970" w:rsidRPr="00F15970" w:rsidRDefault="00F15970" w:rsidP="00F15970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15970">
        <w:rPr>
          <w:rFonts w:ascii="Times New Roman" w:eastAsia="Times New Roman" w:hAnsi="Times New Roman" w:cs="Times New Roman"/>
          <w:b/>
          <w:bCs/>
          <w:sz w:val="36"/>
          <w:szCs w:val="36"/>
        </w:rPr>
        <w:t>Weitere</w:t>
      </w:r>
      <w:proofErr w:type="spellEnd"/>
      <w:r w:rsidRPr="00F159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15970">
        <w:rPr>
          <w:rFonts w:ascii="Times New Roman" w:eastAsia="Times New Roman" w:hAnsi="Times New Roman" w:cs="Times New Roman"/>
          <w:b/>
          <w:bCs/>
          <w:sz w:val="36"/>
          <w:szCs w:val="36"/>
        </w:rPr>
        <w:t>Informationen</w:t>
      </w:r>
      <w:proofErr w:type="spellEnd"/>
    </w:p>
    <w:p w:rsidR="00C1150C" w:rsidRPr="00F15970" w:rsidRDefault="00F15970" w:rsidP="00F15970">
      <w:pPr>
        <w:ind w:left="360"/>
        <w:rPr>
          <w:lang w:val="de-DE"/>
        </w:rPr>
      </w:pPr>
      <w:hyperlink r:id="rId12" w:tgtFrame="_self" w:tooltip="Lesen Sie den Artikel &quot;Optionen zum Management von Kontaktpersonen unter medizinischem und nicht medizinischem Personal in Alten- und Pflegeeinrichtungen bei Personalmangel&quot;" w:history="1">
        <w:r w:rsidRPr="00F159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Optionen zum Management von Kontaktpersonen unter medizinischem und nicht medizinischem Personal in Alten- und Pflegeeinrichtungen bei Personalmangel</w:t>
        </w:r>
      </w:hyperlink>
    </w:p>
    <w:sectPr w:rsidR="00C1150C" w:rsidRPr="00F1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5B8"/>
    <w:multiLevelType w:val="multilevel"/>
    <w:tmpl w:val="073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F155C"/>
    <w:multiLevelType w:val="multilevel"/>
    <w:tmpl w:val="4F1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40610"/>
    <w:multiLevelType w:val="hybridMultilevel"/>
    <w:tmpl w:val="63D0B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39B"/>
    <w:multiLevelType w:val="multilevel"/>
    <w:tmpl w:val="97A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C4029"/>
    <w:multiLevelType w:val="multilevel"/>
    <w:tmpl w:val="33C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0"/>
    <w:rsid w:val="00543FAB"/>
    <w:rsid w:val="00C1150C"/>
    <w:rsid w:val="00E0287E"/>
    <w:rsid w:val="00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97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59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9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970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970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F1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970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59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9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970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970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F1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Getrennte_Patientenversorgung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ki.de/DE/Content/InfAZ/N/Neuartiges_Coronavirus/Hygiene.html" TargetMode="External"/><Relationship Id="rId12" Type="http://schemas.openxmlformats.org/officeDocument/2006/relationships/hyperlink" Target="https://www.rki.de/DE/Content/InfAZ/N/Neuartiges_Coronavirus/Personal_Pfle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Hygiene.html" TargetMode="External"/><Relationship Id="rId11" Type="http://schemas.openxmlformats.org/officeDocument/2006/relationships/hyperlink" Target="https://www.rki.de/DE/Content/InfAZ/N/Neuartiges_Coronavirus/Kontaktperson/Manage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ki.de/DE/Content/InfAZ/N/Neuartiges_Coronavirus/Kontaktperson/Dokumente_Ta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ki.de/DE/Content/InfAZ/N/Neuartiges_Coronavirus/Risikogrupp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7C25CE95</Template>
  <TotalTime>0</TotalTime>
  <Pages>2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Hermes, Julia</dc:creator>
  <cp:lastModifiedBy>Hermes, Julia</cp:lastModifiedBy>
  <cp:revision>2</cp:revision>
  <dcterms:created xsi:type="dcterms:W3CDTF">2020-08-25T07:07:00Z</dcterms:created>
  <dcterms:modified xsi:type="dcterms:W3CDTF">2020-08-25T07:23:00Z</dcterms:modified>
</cp:coreProperties>
</file>