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D" w:rsidRDefault="00A47B31" w:rsidP="00DC0E90">
      <w:pPr>
        <w:pStyle w:val="berschrift1"/>
        <w:spacing w:before="120"/>
      </w:pPr>
      <w:r>
        <w:t>Agenda</w:t>
      </w:r>
      <w:r w:rsidR="002F50DD">
        <w:t xml:space="preserve"> </w:t>
      </w:r>
      <w:r w:rsidR="009746F7">
        <w:t>Krisenstab</w:t>
      </w:r>
      <w:r w:rsidR="00CC3BE9">
        <w:t>-Sitzung</w:t>
      </w:r>
      <w:r w:rsidR="00105C99">
        <w:t xml:space="preserve"> </w:t>
      </w:r>
      <w:r w:rsidR="00096942">
        <w:t>„</w:t>
      </w:r>
      <w:r w:rsidR="00790F52">
        <w:rPr>
          <w:highlight w:val="lightGray"/>
        </w:rPr>
        <w:t xml:space="preserve">Neuartiges </w:t>
      </w:r>
      <w:proofErr w:type="spellStart"/>
      <w:r w:rsidR="00790F52">
        <w:rPr>
          <w:highlight w:val="lightGray"/>
        </w:rPr>
        <w:t>Coronavirus</w:t>
      </w:r>
      <w:proofErr w:type="spellEnd"/>
      <w:r w:rsidR="00D334D4">
        <w:rPr>
          <w:highlight w:val="lightGray"/>
        </w:rPr>
        <w:t xml:space="preserve"> (</w:t>
      </w:r>
      <w:r w:rsidR="009746F7">
        <w:rPr>
          <w:highlight w:val="lightGray"/>
        </w:rPr>
        <w:t>COVID-19)</w:t>
      </w:r>
      <w:r w:rsidR="00096942">
        <w:t>“</w:t>
      </w:r>
    </w:p>
    <w:p w:rsidR="00105C99" w:rsidRDefault="00105C99"/>
    <w:p w:rsidR="008335B5" w:rsidRPr="00E73E61" w:rsidRDefault="008335B5" w:rsidP="008335B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E73E61">
        <w:rPr>
          <w:b/>
          <w:i/>
          <w:sz w:val="22"/>
        </w:rPr>
        <w:t>Anlass:</w:t>
      </w:r>
      <w:r w:rsidRPr="00E73E61">
        <w:rPr>
          <w:i/>
          <w:sz w:val="22"/>
        </w:rPr>
        <w:t xml:space="preserve"> </w:t>
      </w:r>
      <w:r w:rsidRPr="00E73E61">
        <w:rPr>
          <w:i/>
          <w:sz w:val="22"/>
        </w:rPr>
        <w:tab/>
      </w:r>
      <w:r w:rsidRPr="00E73E61"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347DD1EDB40140379CED92F86F595FE3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635AABFE4F2A4F229E48577557B1D369"/>
              </w:placeholder>
            </w:sdtPr>
            <w:sdtContent>
              <w:r w:rsidRPr="00E73E61">
                <w:rPr>
                  <w:sz w:val="22"/>
                </w:rPr>
                <w:t xml:space="preserve">Neuartiges </w:t>
              </w:r>
              <w:proofErr w:type="spellStart"/>
              <w:r w:rsidRPr="00E73E61">
                <w:rPr>
                  <w:sz w:val="22"/>
                </w:rPr>
                <w:t>Coronavirus</w:t>
              </w:r>
              <w:proofErr w:type="spellEnd"/>
              <w:r w:rsidRPr="00E73E61">
                <w:rPr>
                  <w:sz w:val="22"/>
                </w:rPr>
                <w:t xml:space="preserve"> (COVID-19)</w:t>
              </w:r>
            </w:sdtContent>
          </w:sdt>
        </w:sdtContent>
      </w:sdt>
    </w:p>
    <w:p w:rsidR="008335B5" w:rsidRPr="00E73E61" w:rsidRDefault="008335B5" w:rsidP="008335B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 w:rsidRPr="00E73E61">
        <w:rPr>
          <w:b/>
          <w:i/>
          <w:sz w:val="22"/>
        </w:rPr>
        <w:t>Datum:</w:t>
      </w:r>
      <w:r w:rsidRPr="00E73E61">
        <w:rPr>
          <w:i/>
          <w:sz w:val="22"/>
        </w:rPr>
        <w:t xml:space="preserve"> </w:t>
      </w:r>
      <w:r w:rsidRPr="00E73E61">
        <w:rPr>
          <w:i/>
          <w:sz w:val="22"/>
        </w:rPr>
        <w:tab/>
      </w:r>
      <w:r w:rsidRPr="00E73E61"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347DD1EDB40140379CED92F86F595FE3"/>
          </w:placeholder>
        </w:sdtPr>
        <w:sdtContent>
          <w:r>
            <w:rPr>
              <w:i/>
              <w:sz w:val="22"/>
            </w:rPr>
            <w:t>1</w:t>
          </w:r>
          <w:r>
            <w:rPr>
              <w:i/>
              <w:sz w:val="22"/>
            </w:rPr>
            <w:t>4</w:t>
          </w:r>
          <w:r w:rsidRPr="00E70888">
            <w:rPr>
              <w:i/>
              <w:sz w:val="22"/>
            </w:rPr>
            <w:t>.09.2020, 1</w:t>
          </w:r>
          <w:r>
            <w:rPr>
              <w:i/>
              <w:sz w:val="22"/>
            </w:rPr>
            <w:t>3</w:t>
          </w:r>
          <w:r w:rsidRPr="00E70888">
            <w:rPr>
              <w:i/>
              <w:sz w:val="22"/>
            </w:rPr>
            <w:t>:00 Uhr</w:t>
          </w:r>
        </w:sdtContent>
      </w:sdt>
    </w:p>
    <w:p w:rsidR="008335B5" w:rsidRPr="00E73E61" w:rsidRDefault="008335B5" w:rsidP="008335B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 w:rsidRPr="00E73E61">
        <w:rPr>
          <w:b/>
          <w:i/>
          <w:sz w:val="22"/>
        </w:rPr>
        <w:t>Sitzungsort:</w:t>
      </w:r>
      <w:r w:rsidRPr="00E73E61">
        <w:rPr>
          <w:b/>
          <w:i/>
          <w:sz w:val="22"/>
        </w:rPr>
        <w:tab/>
      </w:r>
      <w:r w:rsidRPr="00E73E61"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B3EC23ABAA5D4FD58971217DC36B4C76"/>
          </w:placeholder>
        </w:sdtPr>
        <w:sdtContent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 w:rsidR="00AA65AE" w:rsidRDefault="00AA65AE" w:rsidP="009554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 w:rsidR="008335B5" w:rsidRPr="00E73E61" w:rsidRDefault="008335B5" w:rsidP="008335B5">
      <w:pPr>
        <w:rPr>
          <w:b/>
          <w:sz w:val="22"/>
        </w:rPr>
      </w:pPr>
      <w:r w:rsidRPr="00E73E61">
        <w:rPr>
          <w:b/>
          <w:sz w:val="22"/>
        </w:rPr>
        <w:t xml:space="preserve">Moderation: </w:t>
      </w:r>
      <w:proofErr w:type="spellStart"/>
      <w:r>
        <w:rPr>
          <w:b/>
          <w:sz w:val="22"/>
        </w:rPr>
        <w:t>Osamah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Hamouda</w:t>
      </w:r>
      <w:proofErr w:type="spellEnd"/>
    </w:p>
    <w:p w:rsidR="008335B5" w:rsidRPr="008335B5" w:rsidRDefault="008335B5" w:rsidP="008335B5">
      <w:pPr>
        <w:rPr>
          <w:b/>
          <w:sz w:val="22"/>
        </w:rPr>
      </w:pPr>
      <w:r w:rsidRPr="00E73E61">
        <w:rPr>
          <w:b/>
          <w:sz w:val="22"/>
        </w:rPr>
        <w:t>Teilnehmende</w:t>
      </w:r>
      <w:r>
        <w:rPr>
          <w:b/>
          <w:sz w:val="22"/>
        </w:rPr>
        <w:t xml:space="preserve">: </w:t>
      </w:r>
    </w:p>
    <w:p w:rsidR="008335B5" w:rsidRPr="00AE0DE0" w:rsidRDefault="008335B5" w:rsidP="008335B5">
      <w:pPr>
        <w:pStyle w:val="Listenabsatz"/>
        <w:numPr>
          <w:ilvl w:val="0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AL1</w:t>
      </w:r>
    </w:p>
    <w:p w:rsidR="008335B5" w:rsidRPr="00AE0DE0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Martin Mielke</w:t>
      </w:r>
    </w:p>
    <w:p w:rsidR="008335B5" w:rsidRPr="00AE0DE0" w:rsidRDefault="008335B5" w:rsidP="008335B5">
      <w:pPr>
        <w:pStyle w:val="Listenabsatz"/>
        <w:numPr>
          <w:ilvl w:val="0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AL3</w:t>
      </w:r>
    </w:p>
    <w:p w:rsidR="008335B5" w:rsidRPr="00AE0DE0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proofErr w:type="spellStart"/>
      <w:r w:rsidRPr="00AE0DE0">
        <w:rPr>
          <w:sz w:val="20"/>
          <w:szCs w:val="20"/>
        </w:rPr>
        <w:t>Osamah</w:t>
      </w:r>
      <w:proofErr w:type="spellEnd"/>
      <w:r w:rsidRPr="00AE0DE0">
        <w:rPr>
          <w:sz w:val="20"/>
          <w:szCs w:val="20"/>
        </w:rPr>
        <w:t xml:space="preserve"> </w:t>
      </w:r>
      <w:proofErr w:type="spellStart"/>
      <w:r w:rsidRPr="00AE0DE0">
        <w:rPr>
          <w:sz w:val="20"/>
          <w:szCs w:val="20"/>
        </w:rPr>
        <w:t>Hamouda</w:t>
      </w:r>
      <w:proofErr w:type="spellEnd"/>
    </w:p>
    <w:p w:rsidR="008335B5" w:rsidRPr="008335B5" w:rsidRDefault="008335B5" w:rsidP="008335B5">
      <w:pPr>
        <w:pStyle w:val="Listenabsatz"/>
        <w:numPr>
          <w:ilvl w:val="0"/>
          <w:numId w:val="17"/>
        </w:numPr>
        <w:spacing w:after="0"/>
        <w:contextualSpacing w:val="0"/>
        <w:rPr>
          <w:sz w:val="20"/>
          <w:szCs w:val="20"/>
        </w:rPr>
      </w:pPr>
      <w:r w:rsidRPr="008335B5">
        <w:rPr>
          <w:sz w:val="20"/>
          <w:szCs w:val="20"/>
        </w:rPr>
        <w:t>IBBS</w:t>
      </w:r>
    </w:p>
    <w:p w:rsidR="008335B5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Claudia Schulz-Weidhaas </w:t>
      </w:r>
    </w:p>
    <w:p w:rsidR="008335B5" w:rsidRPr="00AE0DE0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Bettina Rühe</w:t>
      </w:r>
    </w:p>
    <w:p w:rsidR="008335B5" w:rsidRPr="00AE0DE0" w:rsidRDefault="008335B5" w:rsidP="008335B5">
      <w:pPr>
        <w:pStyle w:val="Listenabsatz"/>
        <w:numPr>
          <w:ilvl w:val="0"/>
          <w:numId w:val="18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FG14</w:t>
      </w:r>
    </w:p>
    <w:p w:rsidR="008335B5" w:rsidRPr="00AE0DE0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Mardjan </w:t>
      </w:r>
      <w:proofErr w:type="spellStart"/>
      <w:r>
        <w:rPr>
          <w:sz w:val="20"/>
          <w:szCs w:val="20"/>
        </w:rPr>
        <w:t>Arvand</w:t>
      </w:r>
      <w:proofErr w:type="spellEnd"/>
    </w:p>
    <w:p w:rsidR="008335B5" w:rsidRPr="00AE0DE0" w:rsidRDefault="008335B5" w:rsidP="008335B5">
      <w:pPr>
        <w:pStyle w:val="Listenabsatz"/>
        <w:numPr>
          <w:ilvl w:val="0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FG17</w:t>
      </w:r>
    </w:p>
    <w:p w:rsidR="008335B5" w:rsidRPr="00AE0DE0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Janine Michel</w:t>
      </w:r>
    </w:p>
    <w:p w:rsidR="008335B5" w:rsidRPr="00AE0DE0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proofErr w:type="spellStart"/>
      <w:r w:rsidRPr="00AE0DE0">
        <w:rPr>
          <w:sz w:val="20"/>
          <w:szCs w:val="20"/>
        </w:rPr>
        <w:t>Dschin</w:t>
      </w:r>
      <w:proofErr w:type="spellEnd"/>
      <w:r w:rsidRPr="00AE0DE0">
        <w:rPr>
          <w:sz w:val="20"/>
          <w:szCs w:val="20"/>
        </w:rPr>
        <w:t>-Je Oh</w:t>
      </w:r>
    </w:p>
    <w:p w:rsidR="008335B5" w:rsidRPr="00AE0DE0" w:rsidRDefault="008335B5" w:rsidP="008335B5">
      <w:pPr>
        <w:pStyle w:val="Listenabsatz"/>
        <w:numPr>
          <w:ilvl w:val="0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FG24</w:t>
      </w:r>
    </w:p>
    <w:p w:rsidR="008335B5" w:rsidRPr="00AE0DE0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 xml:space="preserve">Thomas </w:t>
      </w:r>
      <w:proofErr w:type="spellStart"/>
      <w:r w:rsidRPr="00AE0DE0">
        <w:rPr>
          <w:sz w:val="20"/>
          <w:szCs w:val="20"/>
        </w:rPr>
        <w:t>Ziese</w:t>
      </w:r>
      <w:proofErr w:type="spellEnd"/>
    </w:p>
    <w:p w:rsidR="008335B5" w:rsidRPr="00AE0DE0" w:rsidRDefault="008335B5" w:rsidP="008335B5">
      <w:pPr>
        <w:pStyle w:val="Listenabsatz"/>
        <w:numPr>
          <w:ilvl w:val="0"/>
          <w:numId w:val="19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FG 32</w:t>
      </w:r>
    </w:p>
    <w:p w:rsidR="008335B5" w:rsidRPr="008335B5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Ute Rexroth</w:t>
      </w:r>
    </w:p>
    <w:p w:rsidR="008335B5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 xml:space="preserve">Michaela </w:t>
      </w:r>
      <w:proofErr w:type="spellStart"/>
      <w:r w:rsidRPr="00AE0DE0">
        <w:rPr>
          <w:sz w:val="20"/>
          <w:szCs w:val="20"/>
        </w:rPr>
        <w:t>Diercke</w:t>
      </w:r>
      <w:proofErr w:type="spellEnd"/>
    </w:p>
    <w:p w:rsidR="00CD610C" w:rsidRPr="00AE0DE0" w:rsidRDefault="00CD610C" w:rsidP="00CD610C">
      <w:pPr>
        <w:pStyle w:val="Listenabsatz"/>
        <w:numPr>
          <w:ilvl w:val="0"/>
          <w:numId w:val="19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FG 3</w:t>
      </w:r>
      <w:r>
        <w:rPr>
          <w:sz w:val="20"/>
          <w:szCs w:val="20"/>
        </w:rPr>
        <w:t>5</w:t>
      </w:r>
    </w:p>
    <w:p w:rsidR="00CD610C" w:rsidRPr="008335B5" w:rsidRDefault="00CD610C" w:rsidP="00CD610C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Sarah </w:t>
      </w:r>
      <w:proofErr w:type="spellStart"/>
      <w:r>
        <w:rPr>
          <w:sz w:val="20"/>
          <w:szCs w:val="20"/>
        </w:rPr>
        <w:t>Esquevin</w:t>
      </w:r>
      <w:proofErr w:type="spellEnd"/>
    </w:p>
    <w:p w:rsidR="00CD610C" w:rsidRPr="00CD610C" w:rsidRDefault="00CD610C" w:rsidP="00CD610C">
      <w:pPr>
        <w:spacing w:after="0"/>
        <w:rPr>
          <w:sz w:val="20"/>
          <w:szCs w:val="20"/>
        </w:rPr>
      </w:pPr>
    </w:p>
    <w:p w:rsidR="008335B5" w:rsidRPr="00AE0DE0" w:rsidRDefault="008335B5" w:rsidP="008335B5">
      <w:pPr>
        <w:pStyle w:val="Listenabsatz"/>
        <w:numPr>
          <w:ilvl w:val="0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FG37</w:t>
      </w:r>
    </w:p>
    <w:p w:rsidR="008335B5" w:rsidRPr="00AE0DE0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 xml:space="preserve">Tim </w:t>
      </w:r>
      <w:proofErr w:type="spellStart"/>
      <w:r w:rsidRPr="00AE0DE0">
        <w:rPr>
          <w:sz w:val="20"/>
          <w:szCs w:val="20"/>
        </w:rPr>
        <w:t>Eckmanns</w:t>
      </w:r>
      <w:proofErr w:type="spellEnd"/>
    </w:p>
    <w:p w:rsidR="008335B5" w:rsidRPr="00AE0DE0" w:rsidRDefault="008335B5" w:rsidP="008335B5">
      <w:pPr>
        <w:pStyle w:val="Listenabsatz"/>
        <w:numPr>
          <w:ilvl w:val="0"/>
          <w:numId w:val="18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P1</w:t>
      </w:r>
    </w:p>
    <w:p w:rsidR="008335B5" w:rsidRPr="00AE0DE0" w:rsidRDefault="008335B5" w:rsidP="008335B5">
      <w:pPr>
        <w:pStyle w:val="Listenabsatz"/>
        <w:numPr>
          <w:ilvl w:val="1"/>
          <w:numId w:val="18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Ines Lein</w:t>
      </w:r>
    </w:p>
    <w:p w:rsidR="008335B5" w:rsidRPr="00AE0DE0" w:rsidRDefault="008335B5" w:rsidP="008335B5">
      <w:pPr>
        <w:pStyle w:val="Listenabsatz"/>
        <w:numPr>
          <w:ilvl w:val="0"/>
          <w:numId w:val="18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Presse</w:t>
      </w:r>
    </w:p>
    <w:p w:rsidR="008335B5" w:rsidRDefault="008335B5" w:rsidP="008335B5">
      <w:pPr>
        <w:pStyle w:val="Listenabsatz"/>
        <w:numPr>
          <w:ilvl w:val="1"/>
          <w:numId w:val="18"/>
        </w:numPr>
        <w:spacing w:after="0"/>
        <w:contextualSpacing w:val="0"/>
        <w:rPr>
          <w:sz w:val="20"/>
          <w:szCs w:val="20"/>
        </w:rPr>
      </w:pPr>
      <w:proofErr w:type="spellStart"/>
      <w:r>
        <w:rPr>
          <w:sz w:val="20"/>
          <w:szCs w:val="20"/>
        </w:rPr>
        <w:t>Marieke</w:t>
      </w:r>
      <w:proofErr w:type="spellEnd"/>
      <w:r>
        <w:rPr>
          <w:sz w:val="20"/>
          <w:szCs w:val="20"/>
        </w:rPr>
        <w:t xml:space="preserve"> Degen</w:t>
      </w:r>
    </w:p>
    <w:p w:rsidR="00501C1A" w:rsidRDefault="00501C1A" w:rsidP="00501C1A">
      <w:pPr>
        <w:pStyle w:val="Listenabsatz"/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ZIG</w:t>
      </w:r>
    </w:p>
    <w:p w:rsidR="00501C1A" w:rsidRDefault="00501C1A" w:rsidP="00501C1A">
      <w:pPr>
        <w:pStyle w:val="Listenabsatz"/>
        <w:numPr>
          <w:ilvl w:val="1"/>
          <w:numId w:val="18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Johanna </w:t>
      </w:r>
      <w:proofErr w:type="spellStart"/>
      <w:r>
        <w:rPr>
          <w:sz w:val="20"/>
          <w:szCs w:val="20"/>
        </w:rPr>
        <w:t>Hanefeld</w:t>
      </w:r>
      <w:proofErr w:type="spellEnd"/>
    </w:p>
    <w:p w:rsidR="00501C1A" w:rsidRDefault="00501C1A" w:rsidP="00501C1A">
      <w:pPr>
        <w:pStyle w:val="Listenabsatz"/>
        <w:numPr>
          <w:ilvl w:val="1"/>
          <w:numId w:val="18"/>
        </w:numPr>
        <w:spacing w:after="0"/>
        <w:contextualSpacing w:val="0"/>
        <w:rPr>
          <w:sz w:val="20"/>
          <w:szCs w:val="20"/>
        </w:rPr>
      </w:pPr>
      <w:r>
        <w:rPr>
          <w:sz w:val="20"/>
          <w:szCs w:val="20"/>
        </w:rPr>
        <w:t>Sandra Beermann</w:t>
      </w:r>
    </w:p>
    <w:p w:rsidR="00501C1A" w:rsidRPr="00501C1A" w:rsidRDefault="00501C1A" w:rsidP="00501C1A">
      <w:pPr>
        <w:spacing w:after="0"/>
        <w:rPr>
          <w:sz w:val="20"/>
          <w:szCs w:val="20"/>
        </w:rPr>
      </w:pPr>
    </w:p>
    <w:p w:rsidR="008335B5" w:rsidRPr="00AE0DE0" w:rsidRDefault="008335B5" w:rsidP="008335B5">
      <w:pPr>
        <w:pStyle w:val="Listenabsatz"/>
        <w:numPr>
          <w:ilvl w:val="0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 xml:space="preserve">BZGA </w:t>
      </w:r>
    </w:p>
    <w:p w:rsidR="008335B5" w:rsidRDefault="008335B5" w:rsidP="008335B5">
      <w:pPr>
        <w:pStyle w:val="Listenabsatz"/>
        <w:numPr>
          <w:ilvl w:val="1"/>
          <w:numId w:val="17"/>
        </w:numPr>
        <w:spacing w:after="0"/>
        <w:contextualSpacing w:val="0"/>
        <w:rPr>
          <w:sz w:val="20"/>
          <w:szCs w:val="20"/>
        </w:rPr>
      </w:pPr>
      <w:r w:rsidRPr="00AE0DE0">
        <w:rPr>
          <w:sz w:val="20"/>
          <w:szCs w:val="20"/>
        </w:rPr>
        <w:t>Heidrun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Thaiss</w:t>
      </w:r>
      <w:proofErr w:type="spellEnd"/>
    </w:p>
    <w:p w:rsidR="008335B5" w:rsidRPr="008335B5" w:rsidRDefault="008335B5" w:rsidP="008335B5">
      <w:pPr>
        <w:pStyle w:val="Listenabsatz"/>
        <w:spacing w:after="0"/>
        <w:rPr>
          <w:sz w:val="20"/>
          <w:szCs w:val="20"/>
        </w:rPr>
      </w:pPr>
    </w:p>
    <w:p w:rsidR="008335B5" w:rsidRDefault="008335B5" w:rsidP="00A926A2">
      <w:pPr>
        <w:pStyle w:val="berschrift2"/>
      </w:pPr>
    </w:p>
    <w:p w:rsidR="008335B5" w:rsidRDefault="008335B5" w:rsidP="00A926A2">
      <w:pPr>
        <w:pStyle w:val="berschrift2"/>
      </w:pPr>
    </w:p>
    <w:p w:rsidR="008335B5" w:rsidRDefault="008335B5" w:rsidP="00A926A2">
      <w:pPr>
        <w:pStyle w:val="berschrift2"/>
      </w:pPr>
    </w:p>
    <w:p w:rsidR="00501C1A" w:rsidRPr="00501C1A" w:rsidRDefault="00501C1A" w:rsidP="00501C1A"/>
    <w:p w:rsidR="00A926A2" w:rsidRDefault="00A47B31" w:rsidP="00A926A2">
      <w:pPr>
        <w:pStyle w:val="berschrift2"/>
      </w:pPr>
      <w:r>
        <w:t>Agenda</w:t>
      </w:r>
      <w:r w:rsidR="00105C99">
        <w:t xml:space="preserve">: </w:t>
      </w:r>
    </w:p>
    <w:p w:rsidR="00667416" w:rsidRPr="00375154" w:rsidRDefault="00667416" w:rsidP="00667416"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 w:rsidR="0013675C" w:rsidRPr="00096942" w:rsidTr="00DE096C">
        <w:tc>
          <w:tcPr>
            <w:tcW w:w="684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TOP</w:t>
            </w:r>
          </w:p>
        </w:tc>
        <w:tc>
          <w:tcPr>
            <w:tcW w:w="6408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Beitrag/Thema</w:t>
            </w:r>
          </w:p>
        </w:tc>
        <w:tc>
          <w:tcPr>
            <w:tcW w:w="1809" w:type="dxa"/>
          </w:tcPr>
          <w:p w:rsidR="0013675C" w:rsidRPr="00096942" w:rsidRDefault="0013675C" w:rsidP="00A87987">
            <w:pPr>
              <w:rPr>
                <w:b/>
              </w:rPr>
            </w:pPr>
            <w:r w:rsidRPr="00096942">
              <w:rPr>
                <w:b/>
              </w:rPr>
              <w:t>eingebracht von</w:t>
            </w:r>
          </w:p>
        </w:tc>
      </w:tr>
      <w:tr w:rsidR="0013675C" w:rsidRPr="00415599" w:rsidTr="00DE096C">
        <w:tc>
          <w:tcPr>
            <w:tcW w:w="684" w:type="dxa"/>
          </w:tcPr>
          <w:p w:rsidR="0013675C" w:rsidRPr="00415599" w:rsidRDefault="0013675C" w:rsidP="00A87987">
            <w:r w:rsidRPr="00415599">
              <w:t>1</w:t>
            </w:r>
          </w:p>
        </w:tc>
        <w:tc>
          <w:tcPr>
            <w:tcW w:w="6408" w:type="dxa"/>
          </w:tcPr>
          <w:p w:rsidR="0013675C" w:rsidRPr="00415599" w:rsidRDefault="0013675C" w:rsidP="00A87987">
            <w:pPr>
              <w:rPr>
                <w:b/>
              </w:rPr>
            </w:pPr>
            <w:r w:rsidRPr="00415599">
              <w:rPr>
                <w:b/>
              </w:rPr>
              <w:t>Aktuelle Lage</w:t>
            </w:r>
          </w:p>
          <w:p w:rsidR="0013675C" w:rsidRDefault="0013675C" w:rsidP="005A7756"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 w:rsidR="0013675C" w:rsidRDefault="0013675C" w:rsidP="005A7756">
            <w:pPr>
              <w:pStyle w:val="Listenabsatz"/>
              <w:numPr>
                <w:ilvl w:val="1"/>
                <w:numId w:val="11"/>
              </w:numPr>
            </w:pPr>
            <w:r>
              <w:t xml:space="preserve">Fälle, </w:t>
            </w:r>
            <w:r w:rsidR="000E446E">
              <w:t>Ausbreitung</w:t>
            </w:r>
          </w:p>
          <w:p w:rsidR="0013675C" w:rsidRDefault="0013675C" w:rsidP="005A7756"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 w:rsidR="00E7475F" w:rsidRDefault="00E7475F" w:rsidP="00E7475F"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 w:rsidR="00E7475F" w:rsidRDefault="00D3684B" w:rsidP="00D3684B">
            <w:pPr>
              <w:pStyle w:val="Listenabsatz"/>
              <w:numPr>
                <w:ilvl w:val="1"/>
                <w:numId w:val="11"/>
              </w:numPr>
            </w:pPr>
            <w:r>
              <w:t>Synd</w:t>
            </w:r>
            <w:r w:rsidR="00E62636">
              <w:t>r</w:t>
            </w:r>
            <w:r>
              <w:t>omische Surveillance (mittwochs)</w:t>
            </w:r>
          </w:p>
          <w:p w:rsidR="000E446E" w:rsidRPr="00415599" w:rsidRDefault="00D3684B" w:rsidP="0062794C"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 w:rsidR="0013675C" w:rsidRPr="00415599" w:rsidRDefault="0013675C" w:rsidP="00A87987"/>
          <w:p w:rsidR="0013675C" w:rsidRDefault="0013675C" w:rsidP="00A87987">
            <w:r>
              <w:t>ZIG1</w:t>
            </w:r>
          </w:p>
          <w:p w:rsidR="00D3684B" w:rsidRDefault="00D3684B" w:rsidP="00A87987"/>
          <w:p w:rsidR="00D3684B" w:rsidRDefault="00D3684B" w:rsidP="00A87987"/>
          <w:p w:rsidR="0013675C" w:rsidRDefault="006364AE" w:rsidP="00A87987">
            <w:r>
              <w:br/>
              <w:t>FG32</w:t>
            </w:r>
          </w:p>
          <w:p w:rsidR="007E02B9" w:rsidRPr="00415599" w:rsidRDefault="007E02B9" w:rsidP="00A87987"/>
        </w:tc>
      </w:tr>
      <w:tr w:rsidR="00DE096C" w:rsidRPr="00415599" w:rsidTr="00DE096C">
        <w:tc>
          <w:tcPr>
            <w:tcW w:w="684" w:type="dxa"/>
          </w:tcPr>
          <w:p w:rsidR="00DE096C" w:rsidRDefault="00DE096C" w:rsidP="00946627">
            <w:r>
              <w:t>2</w:t>
            </w:r>
          </w:p>
        </w:tc>
        <w:tc>
          <w:tcPr>
            <w:tcW w:w="6408" w:type="dxa"/>
          </w:tcPr>
          <w:p w:rsidR="00DE096C" w:rsidRPr="0058333F" w:rsidRDefault="00DE096C" w:rsidP="0094662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 w:rsidRPr="0058333F">
              <w:rPr>
                <w:b/>
                <w:color w:val="FF0000"/>
              </w:rPr>
              <w:t>(</w:t>
            </w:r>
            <w:r>
              <w:rPr>
                <w:b/>
                <w:color w:val="FF0000"/>
              </w:rPr>
              <w:t>nur freitags</w:t>
            </w:r>
            <w:r w:rsidRPr="0058333F">
              <w:rPr>
                <w:b/>
                <w:color w:val="FF0000"/>
              </w:rPr>
              <w:t>)</w:t>
            </w:r>
          </w:p>
          <w:p w:rsidR="00DE096C" w:rsidRDefault="001F68B0" w:rsidP="00946627">
            <w:pPr>
              <w:pStyle w:val="Listenabsatz"/>
              <w:numPr>
                <w:ilvl w:val="0"/>
                <w:numId w:val="12"/>
              </w:numPr>
            </w:pPr>
            <w:r>
              <w:t xml:space="preserve">Mission </w:t>
            </w:r>
            <w:r w:rsidR="007E5736">
              <w:t xml:space="preserve">Kommission </w:t>
            </w:r>
            <w:proofErr w:type="spellStart"/>
            <w:r>
              <w:t>Macron</w:t>
            </w:r>
            <w:proofErr w:type="spellEnd"/>
            <w:r w:rsidR="00AD7E6A">
              <w:t xml:space="preserve">: Frau </w:t>
            </w:r>
            <w:proofErr w:type="spellStart"/>
            <w:r w:rsidR="00AD7E6A">
              <w:t>Hanefeld</w:t>
            </w:r>
            <w:proofErr w:type="spellEnd"/>
            <w:r w:rsidR="00AD7E6A">
              <w:t xml:space="preserve"> informiert über geplanten 2-tägigen Besuch Anfang November, um mit deutschen Akteuren (RKI, Charité) über Verbesserungsmöglichkeiten Frankreichs im Umgang mit Covid-19 zu sprechen – Herr </w:t>
            </w:r>
            <w:proofErr w:type="spellStart"/>
            <w:r w:rsidR="00AD7E6A">
              <w:t>Hamouda</w:t>
            </w:r>
            <w:proofErr w:type="spellEnd"/>
            <w:r w:rsidR="00AD7E6A">
              <w:t xml:space="preserve"> stellt sich als Gesprächspartner zur Verfügung</w:t>
            </w:r>
          </w:p>
          <w:p w:rsidR="00AD7E6A" w:rsidRDefault="00AD7E6A" w:rsidP="00AD7E6A">
            <w:pPr>
              <w:rPr>
                <w:i/>
              </w:rPr>
            </w:pPr>
            <w:proofErr w:type="spellStart"/>
            <w:r>
              <w:rPr>
                <w:i/>
              </w:rPr>
              <w:t>ToDo</w:t>
            </w:r>
            <w:proofErr w:type="spellEnd"/>
            <w:r>
              <w:rPr>
                <w:i/>
              </w:rPr>
              <w:t xml:space="preserve">: </w:t>
            </w:r>
          </w:p>
          <w:p w:rsidR="00AD7E6A" w:rsidRPr="00AD7E6A" w:rsidRDefault="00AD7E6A" w:rsidP="00A866F3">
            <w:pPr>
              <w:rPr>
                <w:i/>
              </w:rPr>
            </w:pPr>
            <w:r>
              <w:rPr>
                <w:i/>
              </w:rPr>
              <w:t>Abklärung</w:t>
            </w:r>
            <w:r w:rsidR="00A866F3">
              <w:rPr>
                <w:i/>
              </w:rPr>
              <w:t>:</w:t>
            </w:r>
            <w:r>
              <w:rPr>
                <w:i/>
              </w:rPr>
              <w:t xml:space="preserve"> Teilnahme von Herrn </w:t>
            </w:r>
            <w:proofErr w:type="spellStart"/>
            <w:r>
              <w:rPr>
                <w:i/>
              </w:rPr>
              <w:t>Wieler</w:t>
            </w:r>
            <w:proofErr w:type="spellEnd"/>
            <w:r>
              <w:rPr>
                <w:i/>
              </w:rPr>
              <w:t xml:space="preserve"> oder Herrn </w:t>
            </w:r>
            <w:proofErr w:type="spellStart"/>
            <w:r>
              <w:rPr>
                <w:i/>
              </w:rPr>
              <w:t>Schaade</w:t>
            </w:r>
            <w:proofErr w:type="spellEnd"/>
          </w:p>
        </w:tc>
        <w:tc>
          <w:tcPr>
            <w:tcW w:w="1809" w:type="dxa"/>
          </w:tcPr>
          <w:p w:rsidR="00DE096C" w:rsidRDefault="00DE096C" w:rsidP="00946627">
            <w:r>
              <w:t>ZIG</w:t>
            </w:r>
          </w:p>
        </w:tc>
      </w:tr>
      <w:tr w:rsidR="00DE096C" w:rsidRPr="00415599" w:rsidTr="00DE096C">
        <w:tc>
          <w:tcPr>
            <w:tcW w:w="684" w:type="dxa"/>
          </w:tcPr>
          <w:p w:rsidR="00DE096C" w:rsidRDefault="00DE096C" w:rsidP="00946627">
            <w:r>
              <w:t>3</w:t>
            </w:r>
          </w:p>
        </w:tc>
        <w:tc>
          <w:tcPr>
            <w:tcW w:w="6408" w:type="dxa"/>
          </w:tcPr>
          <w:p w:rsidR="00DE096C" w:rsidRPr="0058333F" w:rsidRDefault="00DE096C" w:rsidP="00946627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</w:t>
            </w:r>
            <w:r w:rsidRPr="0058333F">
              <w:rPr>
                <w:b/>
                <w:color w:val="FF0000"/>
              </w:rPr>
              <w:t>)</w:t>
            </w:r>
          </w:p>
          <w:p w:rsidR="00DE096C" w:rsidRPr="00797C18" w:rsidRDefault="00DE096C" w:rsidP="00B21CEC"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 w:rsidR="00DE096C" w:rsidRDefault="00DE096C" w:rsidP="00946627"/>
          <w:p w:rsidR="0001435F" w:rsidRDefault="0001435F" w:rsidP="00946627"/>
        </w:tc>
      </w:tr>
      <w:tr w:rsidR="0013675C" w:rsidRPr="00415599" w:rsidTr="00DE096C">
        <w:trPr>
          <w:trHeight w:val="319"/>
        </w:trPr>
        <w:tc>
          <w:tcPr>
            <w:tcW w:w="684" w:type="dxa"/>
          </w:tcPr>
          <w:p w:rsidR="0013675C" w:rsidRPr="00415599" w:rsidRDefault="00264F42" w:rsidP="00A87987">
            <w:r>
              <w:t>4</w:t>
            </w:r>
          </w:p>
        </w:tc>
        <w:tc>
          <w:tcPr>
            <w:tcW w:w="6408" w:type="dxa"/>
          </w:tcPr>
          <w:p w:rsidR="0013675C" w:rsidRDefault="0013675C" w:rsidP="0013675C">
            <w:pPr>
              <w:rPr>
                <w:b/>
              </w:rPr>
            </w:pPr>
            <w:r w:rsidRPr="00415599">
              <w:rPr>
                <w:b/>
              </w:rPr>
              <w:t xml:space="preserve">Aktuelle </w:t>
            </w:r>
            <w:r>
              <w:rPr>
                <w:b/>
              </w:rPr>
              <w:t>Risikobewertung</w:t>
            </w:r>
          </w:p>
          <w:p w:rsidR="00731746" w:rsidRPr="00F4174B" w:rsidRDefault="00731746" w:rsidP="00D3684B"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 w:rsidR="004104E4" w:rsidRDefault="004104E4" w:rsidP="00A87987"/>
          <w:p w:rsidR="0013675C" w:rsidRPr="00415599" w:rsidRDefault="0013675C" w:rsidP="00A87987">
            <w:r>
              <w:t>alle</w:t>
            </w:r>
          </w:p>
        </w:tc>
      </w:tr>
      <w:tr w:rsidR="0013675C" w:rsidRPr="00415599" w:rsidTr="00DE096C">
        <w:tc>
          <w:tcPr>
            <w:tcW w:w="684" w:type="dxa"/>
          </w:tcPr>
          <w:p w:rsidR="0013675C" w:rsidRPr="00415599" w:rsidRDefault="00264F42" w:rsidP="00A87987">
            <w:r>
              <w:t>5</w:t>
            </w:r>
          </w:p>
        </w:tc>
        <w:tc>
          <w:tcPr>
            <w:tcW w:w="6408" w:type="dxa"/>
          </w:tcPr>
          <w:p w:rsidR="0013675C" w:rsidRDefault="0013675C" w:rsidP="00A87987"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 w:rsidR="00CE397B" w:rsidRPr="00215B1A" w:rsidRDefault="00CE397B" w:rsidP="00D3684B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58333F" w:rsidRDefault="0058333F" w:rsidP="00A87987">
            <w:proofErr w:type="spellStart"/>
            <w:r>
              <w:t>BZgA</w:t>
            </w:r>
            <w:proofErr w:type="spellEnd"/>
          </w:p>
          <w:p w:rsidR="0013675C" w:rsidRPr="00415599" w:rsidRDefault="0013675C" w:rsidP="00375154">
            <w:r>
              <w:t>Presse</w:t>
            </w:r>
          </w:p>
        </w:tc>
      </w:tr>
      <w:tr w:rsidR="00F365A7" w:rsidRPr="00415599" w:rsidTr="00726AE5">
        <w:tc>
          <w:tcPr>
            <w:tcW w:w="684" w:type="dxa"/>
          </w:tcPr>
          <w:p w:rsidR="00F365A7" w:rsidRDefault="00264F42" w:rsidP="00726AE5">
            <w:r>
              <w:t>6</w:t>
            </w:r>
          </w:p>
        </w:tc>
        <w:tc>
          <w:tcPr>
            <w:tcW w:w="6408" w:type="dxa"/>
          </w:tcPr>
          <w:p w:rsidR="00F365A7" w:rsidRPr="00AE5ABF" w:rsidRDefault="00F365A7" w:rsidP="00726AE5">
            <w:pPr>
              <w:rPr>
                <w:b/>
              </w:rPr>
            </w:pPr>
            <w:r w:rsidRPr="00AE5ABF">
              <w:rPr>
                <w:b/>
              </w:rPr>
              <w:t>Neues aus dem BMG</w:t>
            </w:r>
          </w:p>
          <w:p w:rsidR="00F365A7" w:rsidRPr="00AE5ABF" w:rsidRDefault="00CD610C" w:rsidP="00732DAC"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  <w:r>
              <w:t>Nicht besprochen</w:t>
            </w:r>
            <w:r w:rsidR="00732DAC">
              <w:t xml:space="preserve"> (Nachfolger von Frau Andernach noch nicht bestimmt)</w:t>
            </w:r>
            <w:bookmarkStart w:id="0" w:name="_GoBack"/>
            <w:bookmarkEnd w:id="0"/>
          </w:p>
        </w:tc>
        <w:tc>
          <w:tcPr>
            <w:tcW w:w="1809" w:type="dxa"/>
          </w:tcPr>
          <w:p w:rsidR="00F365A7" w:rsidRDefault="00F365A7" w:rsidP="00726AE5"/>
        </w:tc>
      </w:tr>
      <w:tr w:rsidR="003F449C" w:rsidRPr="00415599" w:rsidTr="00DE096C">
        <w:tc>
          <w:tcPr>
            <w:tcW w:w="684" w:type="dxa"/>
          </w:tcPr>
          <w:p w:rsidR="003F449C" w:rsidRDefault="00264F42" w:rsidP="00A87987">
            <w:r>
              <w:t>7</w:t>
            </w:r>
          </w:p>
        </w:tc>
        <w:tc>
          <w:tcPr>
            <w:tcW w:w="6408" w:type="dxa"/>
          </w:tcPr>
          <w:p w:rsidR="003F449C" w:rsidRDefault="003F449C" w:rsidP="00A87987"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 w:rsidR="00700509" w:rsidRDefault="00700509" w:rsidP="00700509"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 w:rsidR="00700509" w:rsidRDefault="006155E4" w:rsidP="00700509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 w:rsidRPr="004D6F55">
              <w:rPr>
                <w:b/>
              </w:rPr>
              <w:t>Quarantäne</w:t>
            </w:r>
            <w:r>
              <w:rPr>
                <w:b/>
              </w:rPr>
              <w:t>-</w:t>
            </w:r>
            <w:r w:rsidRPr="004D6F55">
              <w:rPr>
                <w:b/>
              </w:rPr>
              <w:t xml:space="preserve"> und Isolierung</w:t>
            </w:r>
            <w:r>
              <w:rPr>
                <w:b/>
              </w:rPr>
              <w:t>sdauer bei SARS-CoV-2 – Grundlagen für eine Risikoabwägung</w:t>
            </w:r>
            <w:r w:rsidR="00FC1C4F">
              <w:rPr>
                <w:b/>
              </w:rPr>
              <w:t xml:space="preserve">: </w:t>
            </w:r>
            <w:r w:rsidR="00732DAC">
              <w:t>Bettina Rühe weist auf Beteiligung vieler Fachgebiete hin</w:t>
            </w:r>
          </w:p>
          <w:p w:rsidR="00732DAC" w:rsidRPr="00732DAC" w:rsidRDefault="00732DAC" w:rsidP="00732DAC">
            <w:pPr>
              <w:rPr>
                <w:b/>
              </w:rPr>
            </w:pPr>
          </w:p>
          <w:p w:rsidR="00FC1C4F" w:rsidRDefault="00FC1C4F" w:rsidP="00FC1C4F">
            <w:pPr>
              <w:pStyle w:val="Listenabsatz"/>
              <w:rPr>
                <w:b/>
              </w:rPr>
            </w:pPr>
          </w:p>
          <w:p w:rsidR="00700509" w:rsidRPr="00700509" w:rsidRDefault="00700509" w:rsidP="00700509"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 w:rsidR="00731746" w:rsidRPr="00D3684B" w:rsidRDefault="00731746" w:rsidP="00D3684B"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 w:rsidR="00797C18" w:rsidRDefault="00797C18" w:rsidP="00797C18"/>
          <w:p w:rsidR="006155E4" w:rsidRDefault="006155E4" w:rsidP="006155E4">
            <w:r>
              <w:t>IBBS</w:t>
            </w:r>
          </w:p>
          <w:p w:rsidR="003F449C" w:rsidRDefault="003F449C" w:rsidP="00A87987"/>
        </w:tc>
      </w:tr>
      <w:tr w:rsidR="00DF6BE1" w:rsidRPr="00415599" w:rsidTr="00DE096C">
        <w:tc>
          <w:tcPr>
            <w:tcW w:w="684" w:type="dxa"/>
          </w:tcPr>
          <w:p w:rsidR="00DF6BE1" w:rsidRPr="00415599" w:rsidRDefault="00264F42" w:rsidP="00586009">
            <w:r>
              <w:t>8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 w:rsidR="00DF6BE1" w:rsidRPr="00C6248D" w:rsidRDefault="00DF6BE1" w:rsidP="00A513BD">
            <w:pPr>
              <w:pStyle w:val="Listenabsatz"/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1809" w:type="dxa"/>
          </w:tcPr>
          <w:p w:rsidR="00DF6BE1" w:rsidRPr="00C6248D" w:rsidRDefault="00DF6BE1" w:rsidP="00A87987">
            <w:pPr>
              <w:rPr>
                <w:lang w:val="en-GB"/>
              </w:rPr>
            </w:pPr>
          </w:p>
          <w:p w:rsidR="00797C18" w:rsidRDefault="00797C18" w:rsidP="00A513BD"/>
        </w:tc>
      </w:tr>
      <w:tr w:rsidR="00CB0030" w:rsidRPr="00415599" w:rsidTr="00DE096C">
        <w:tc>
          <w:tcPr>
            <w:tcW w:w="684" w:type="dxa"/>
          </w:tcPr>
          <w:p w:rsidR="00CB0030" w:rsidRDefault="00CB0030" w:rsidP="00586009">
            <w:r>
              <w:t>9</w:t>
            </w:r>
          </w:p>
        </w:tc>
        <w:tc>
          <w:tcPr>
            <w:tcW w:w="6408" w:type="dxa"/>
          </w:tcPr>
          <w:p w:rsidR="00CB0030" w:rsidRDefault="00CB0030" w:rsidP="00A87987">
            <w:pPr>
              <w:rPr>
                <w:b/>
              </w:rPr>
            </w:pPr>
            <w:r>
              <w:rPr>
                <w:b/>
              </w:rPr>
              <w:t>Informationen zu Arbeitsschutz</w:t>
            </w:r>
            <w:r w:rsidR="001C5D19">
              <w:rPr>
                <w:b/>
              </w:rPr>
              <w:t xml:space="preserve">  </w:t>
            </w:r>
            <w:r w:rsidR="001C5D19" w:rsidRPr="0058333F">
              <w:rPr>
                <w:b/>
                <w:color w:val="FF0000"/>
              </w:rPr>
              <w:t>(</w:t>
            </w:r>
            <w:r w:rsidR="001C5D19">
              <w:rPr>
                <w:b/>
                <w:color w:val="FF0000"/>
              </w:rPr>
              <w:t>nur freitags</w:t>
            </w:r>
            <w:r w:rsidR="001C5D19" w:rsidRPr="0058333F">
              <w:rPr>
                <w:b/>
                <w:color w:val="FF0000"/>
              </w:rPr>
              <w:t>)</w:t>
            </w:r>
          </w:p>
          <w:p w:rsidR="00CB0030" w:rsidRPr="00CB0030" w:rsidRDefault="00CB0030" w:rsidP="00CB0030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CB0030" w:rsidRDefault="00CB0030" w:rsidP="00A87987">
            <w:r>
              <w:t>IBBS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10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 w:rsidR="00DF6BE1" w:rsidRDefault="003F6DB5" w:rsidP="00A87987">
            <w:pPr>
              <w:pStyle w:val="Listenabsatz"/>
              <w:numPr>
                <w:ilvl w:val="0"/>
                <w:numId w:val="5"/>
              </w:numPr>
            </w:pPr>
            <w:r>
              <w:t>1076 untersuchte Proben</w:t>
            </w:r>
          </w:p>
          <w:p w:rsidR="003F6DB5" w:rsidRDefault="003F6DB5" w:rsidP="00A87987">
            <w:pPr>
              <w:pStyle w:val="Listenabsatz"/>
              <w:numPr>
                <w:ilvl w:val="0"/>
                <w:numId w:val="5"/>
              </w:numPr>
            </w:pPr>
            <w:r>
              <w:t xml:space="preserve">7,25 % </w:t>
            </w:r>
            <w:proofErr w:type="spellStart"/>
            <w:r>
              <w:t>postive</w:t>
            </w:r>
            <w:proofErr w:type="spellEnd"/>
            <w:r>
              <w:t xml:space="preserve"> Rate </w:t>
            </w:r>
          </w:p>
          <w:p w:rsidR="00CD610C" w:rsidRPr="00097AF5" w:rsidRDefault="00CD610C" w:rsidP="00A87987">
            <w:pPr>
              <w:pStyle w:val="Listenabsatz"/>
              <w:numPr>
                <w:ilvl w:val="0"/>
                <w:numId w:val="5"/>
              </w:numPr>
            </w:pPr>
            <w:r>
              <w:t>Herr Mielke erwartet Stellungnahme des BMG (Reaktion des GMK Beschlusses)</w:t>
            </w:r>
          </w:p>
        </w:tc>
        <w:tc>
          <w:tcPr>
            <w:tcW w:w="1809" w:type="dxa"/>
          </w:tcPr>
          <w:p w:rsidR="00FC1C4F" w:rsidRDefault="00DF6BE1" w:rsidP="00FC1C4F">
            <w:r>
              <w:t>FG17</w:t>
            </w:r>
            <w:r w:rsidR="00FC1C4F">
              <w:tab/>
            </w:r>
          </w:p>
          <w:p w:rsidR="00FC1C4F" w:rsidRDefault="00FC1C4F" w:rsidP="00FC1C4F">
            <w:r>
              <w:t>Janine Michel</w:t>
            </w:r>
            <w:r>
              <w:t xml:space="preserve"> /</w:t>
            </w:r>
          </w:p>
          <w:p w:rsidR="00FC1C4F" w:rsidRPr="00415599" w:rsidRDefault="00FC1C4F" w:rsidP="00FC1C4F">
            <w:r>
              <w:t>Dschin-Je Oh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lastRenderedPageBreak/>
              <w:t>11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 w:rsidR="00DF6BE1" w:rsidRPr="00FA66D8" w:rsidRDefault="00DF6BE1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Default="00DF6BE1" w:rsidP="00A87987"/>
          <w:p w:rsidR="00DF6BE1" w:rsidRPr="00415599" w:rsidRDefault="000E446E" w:rsidP="000E446E">
            <w:r>
              <w:t>FG36/IBBS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12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 w:rsidR="00DF6BE1" w:rsidRDefault="005444C5" w:rsidP="00731746">
            <w:pPr>
              <w:pStyle w:val="Listenabsatz"/>
              <w:numPr>
                <w:ilvl w:val="0"/>
                <w:numId w:val="5"/>
              </w:numPr>
            </w:pPr>
            <w:r>
              <w:t xml:space="preserve">Infos zum Impfen: ab jetzt immer fester Top Freitags </w:t>
            </w:r>
          </w:p>
          <w:p w:rsidR="003E3C4C" w:rsidRDefault="003E3C4C" w:rsidP="00731746">
            <w:pPr>
              <w:pStyle w:val="Listenabsatz"/>
              <w:numPr>
                <w:ilvl w:val="0"/>
                <w:numId w:val="5"/>
              </w:numPr>
            </w:pPr>
            <w:r>
              <w:t xml:space="preserve">Abordnung von Frau </w:t>
            </w:r>
            <w:proofErr w:type="spellStart"/>
            <w:r>
              <w:t>Matysiak</w:t>
            </w:r>
            <w:proofErr w:type="spellEnd"/>
            <w:r>
              <w:t>-Klose (FG33) ans BMG</w:t>
            </w:r>
          </w:p>
          <w:p w:rsidR="003E3C4C" w:rsidRPr="00F85BD7" w:rsidRDefault="003E3C4C" w:rsidP="003E3C4C">
            <w:pPr>
              <w:pStyle w:val="Listenabsatz"/>
              <w:numPr>
                <w:ilvl w:val="0"/>
                <w:numId w:val="5"/>
              </w:numPr>
            </w:pPr>
            <w:r>
              <w:t xml:space="preserve">Tim </w:t>
            </w:r>
            <w:proofErr w:type="spellStart"/>
            <w:r>
              <w:t>Eckmanns</w:t>
            </w:r>
            <w:proofErr w:type="spellEnd"/>
            <w:r>
              <w:t xml:space="preserve"> weist auf erste ökologische Studie zum Infektionsschutz durch Maskentragen hin </w:t>
            </w:r>
            <w:r w:rsidRPr="003E3C4C">
              <w:rPr>
                <w:highlight w:val="yellow"/>
              </w:rPr>
              <w:t>(Link folgt)</w:t>
            </w:r>
          </w:p>
        </w:tc>
        <w:tc>
          <w:tcPr>
            <w:tcW w:w="1809" w:type="dxa"/>
          </w:tcPr>
          <w:p w:rsidR="00DF6BE1" w:rsidRDefault="00DF6BE1" w:rsidP="00A87987"/>
          <w:p w:rsidR="00DF6BE1" w:rsidRPr="00415599" w:rsidRDefault="00DF6BE1" w:rsidP="00A87987"/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13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 w:rsidR="00DF6BE1" w:rsidRPr="004579F7" w:rsidRDefault="007E02B9" w:rsidP="007E02B9">
            <w:pPr>
              <w:pStyle w:val="Listenabsatz"/>
              <w:numPr>
                <w:ilvl w:val="1"/>
                <w:numId w:val="5"/>
              </w:numPr>
            </w:pPr>
            <w:r>
              <w:t>Corona-KiTa-Studie</w:t>
            </w:r>
          </w:p>
        </w:tc>
        <w:tc>
          <w:tcPr>
            <w:tcW w:w="1809" w:type="dxa"/>
          </w:tcPr>
          <w:p w:rsidR="00DF6BE1" w:rsidRDefault="000E446E" w:rsidP="00A87987">
            <w:r>
              <w:t>FG32</w:t>
            </w:r>
          </w:p>
          <w:p w:rsidR="00797C18" w:rsidRDefault="007E02B9" w:rsidP="00A87987">
            <w:r>
              <w:t>FG36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Default="00CB0030" w:rsidP="00586009">
            <w:r>
              <w:t>14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  <w:r w:rsidR="000E446E" w:rsidRPr="0058333F">
              <w:rPr>
                <w:b/>
                <w:color w:val="FF0000"/>
              </w:rPr>
              <w:t>(</w:t>
            </w:r>
            <w:r w:rsidR="000E446E">
              <w:rPr>
                <w:b/>
                <w:color w:val="FF0000"/>
              </w:rPr>
              <w:t>nur freitags</w:t>
            </w:r>
            <w:r w:rsidR="000E446E" w:rsidRPr="0058333F">
              <w:rPr>
                <w:b/>
                <w:color w:val="FF0000"/>
              </w:rPr>
              <w:t>)</w:t>
            </w:r>
          </w:p>
          <w:p w:rsidR="00861D68" w:rsidRPr="005B38FA" w:rsidRDefault="00861D68" w:rsidP="00731746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Default="00DF6BE1" w:rsidP="00A87987"/>
          <w:p w:rsidR="00DF6BE1" w:rsidRPr="00415599" w:rsidRDefault="00DF6BE1" w:rsidP="00A87987">
            <w:r>
              <w:t>FG32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Pr="00415599" w:rsidRDefault="00CB0030" w:rsidP="00586009">
            <w:r>
              <w:t>15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  <w:r w:rsidR="000E446E" w:rsidRPr="0058333F">
              <w:rPr>
                <w:b/>
                <w:color w:val="FF0000"/>
              </w:rPr>
              <w:t>(</w:t>
            </w:r>
            <w:r w:rsidR="000E446E">
              <w:rPr>
                <w:b/>
                <w:color w:val="FF0000"/>
              </w:rPr>
              <w:t>nur freitags</w:t>
            </w:r>
            <w:r w:rsidR="000E446E" w:rsidRPr="0058333F">
              <w:rPr>
                <w:b/>
                <w:color w:val="FF0000"/>
              </w:rPr>
              <w:t>)</w:t>
            </w:r>
          </w:p>
          <w:p w:rsidR="00DF6BE1" w:rsidRPr="00DC0BF7" w:rsidRDefault="00DF6BE1" w:rsidP="00A87987"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 w:rsidR="00DF6BE1" w:rsidRPr="00415599" w:rsidRDefault="00DF6BE1" w:rsidP="00A87987"/>
        </w:tc>
      </w:tr>
      <w:tr w:rsidR="00146C98" w:rsidRPr="00415599" w:rsidTr="00DE096C">
        <w:tc>
          <w:tcPr>
            <w:tcW w:w="684" w:type="dxa"/>
          </w:tcPr>
          <w:p w:rsidR="00146C98" w:rsidRDefault="00CB0030" w:rsidP="00A87987">
            <w:r>
              <w:t>16</w:t>
            </w:r>
          </w:p>
        </w:tc>
        <w:tc>
          <w:tcPr>
            <w:tcW w:w="6408" w:type="dxa"/>
          </w:tcPr>
          <w:p w:rsidR="00146C98" w:rsidRDefault="00146C98" w:rsidP="00A87987"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 w:rsidR="00146C98" w:rsidRDefault="00146C98" w:rsidP="00A87987">
            <w:pPr>
              <w:rPr>
                <w:b/>
              </w:rPr>
            </w:pPr>
          </w:p>
        </w:tc>
        <w:tc>
          <w:tcPr>
            <w:tcW w:w="1809" w:type="dxa"/>
          </w:tcPr>
          <w:p w:rsidR="00146C98" w:rsidRPr="00415599" w:rsidRDefault="00146C98" w:rsidP="00A87987">
            <w:r>
              <w:t>alle</w:t>
            </w:r>
          </w:p>
        </w:tc>
      </w:tr>
      <w:tr w:rsidR="00DF6BE1" w:rsidRPr="00415599" w:rsidTr="00DE096C">
        <w:tc>
          <w:tcPr>
            <w:tcW w:w="684" w:type="dxa"/>
          </w:tcPr>
          <w:p w:rsidR="00DF6BE1" w:rsidRPr="00415599" w:rsidRDefault="00CB0030" w:rsidP="00A87987">
            <w:r>
              <w:t>17</w:t>
            </w:r>
          </w:p>
        </w:tc>
        <w:tc>
          <w:tcPr>
            <w:tcW w:w="6408" w:type="dxa"/>
          </w:tcPr>
          <w:p w:rsidR="00DF6BE1" w:rsidRDefault="00DF6BE1" w:rsidP="00A87987"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 w:rsidR="00DF6BE1" w:rsidRPr="004717A7" w:rsidRDefault="00DF6BE1" w:rsidP="00AE69C8"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</w:t>
            </w:r>
            <w:r w:rsidR="00B21748">
              <w:t>M</w:t>
            </w:r>
            <w:r w:rsidR="007E5736">
              <w:t>ittwoch</w:t>
            </w:r>
            <w:r w:rsidR="00B21748">
              <w:t xml:space="preserve"> </w:t>
            </w:r>
            <w:r w:rsidR="007A4E18">
              <w:t>1</w:t>
            </w:r>
            <w:r w:rsidR="007E5736">
              <w:t>6</w:t>
            </w:r>
            <w:r w:rsidR="00812180">
              <w:t>.09</w:t>
            </w:r>
            <w:r w:rsidR="004717A7">
              <w:t xml:space="preserve">.2020, </w:t>
            </w:r>
            <w:r w:rsidR="00812180">
              <w:t>11</w:t>
            </w:r>
            <w:r w:rsidR="004717A7">
              <w:t>:00-</w:t>
            </w:r>
            <w:r w:rsidR="00812180">
              <w:t>13</w:t>
            </w:r>
            <w:r w:rsidR="004717A7">
              <w:t>:</w:t>
            </w:r>
            <w:r w:rsidR="00812180">
              <w:t>0</w:t>
            </w:r>
            <w:r w:rsidR="004717A7">
              <w:t>0</w:t>
            </w:r>
          </w:p>
          <w:p w:rsidR="004717A7" w:rsidRPr="00415599" w:rsidRDefault="004717A7" w:rsidP="004717A7"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 w:rsidR="00DF6BE1" w:rsidRPr="00415599" w:rsidRDefault="00DF6BE1" w:rsidP="00A87987"/>
        </w:tc>
      </w:tr>
    </w:tbl>
    <w:p w:rsidR="002C18A7" w:rsidRDefault="002C18A7" w:rsidP="00160937">
      <w:pPr>
        <w:spacing w:after="240" w:line="360" w:lineRule="auto"/>
      </w:pPr>
    </w:p>
    <w:sectPr w:rsidR="002C18A7" w:rsidSect="00DC0E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5" w:rsidRDefault="00755B15">
      <w:pPr>
        <w:spacing w:after="0"/>
      </w:pPr>
      <w:r>
        <w:separator/>
      </w:r>
    </w:p>
  </w:endnote>
  <w:endnote w:type="continuationSeparator" w:id="0">
    <w:p w:rsidR="00755B15" w:rsidRDefault="00755B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0D9A" w:rsidRDefault="00050D9A" w:rsidP="00137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C3699D" w:rsidP="00050D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50D9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32DAC">
      <w:rPr>
        <w:rStyle w:val="Seitenzahl"/>
        <w:noProof/>
      </w:rPr>
      <w:t>2</w:t>
    </w:r>
    <w:r>
      <w:rPr>
        <w:rStyle w:val="Seitenzahl"/>
      </w:rPr>
      <w:fldChar w:fldCharType="end"/>
    </w:r>
  </w:p>
  <w:p w:rsidR="00050D9A" w:rsidRPr="009C0975" w:rsidRDefault="00050D9A" w:rsidP="002B6764"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56" w:rsidRDefault="00D046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5" w:rsidRDefault="00755B15">
      <w:pPr>
        <w:spacing w:after="0"/>
      </w:pPr>
      <w:r>
        <w:separator/>
      </w:r>
    </w:p>
  </w:footnote>
  <w:footnote w:type="continuationSeparator" w:id="0">
    <w:p w:rsidR="00755B15" w:rsidRDefault="00755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56" w:rsidRDefault="00D0465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9A" w:rsidRDefault="00D04656">
    <w:pPr>
      <w:pStyle w:val="Kopfzeile"/>
      <w:pBdr>
        <w:bottom w:val="single" w:sz="6" w:space="1" w:color="auto"/>
      </w:pBdr>
      <w:rPr>
        <w:color w:val="1F497D" w:themeColor="text2"/>
      </w:rPr>
    </w:pPr>
    <w:r w:rsidRPr="009D6EDE">
      <w:rPr>
        <w:color w:val="1F497D" w:themeColor="text2"/>
        <w:sz w:val="16"/>
      </w:rPr>
      <w:t>VS - NUR FÜR DEN DIENSTGEBRAUCH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050D9A" w:rsidRPr="00105C99">
      <w:rPr>
        <w:noProof/>
        <w:color w:val="1F497D" w:themeColor="text2"/>
        <w:lang w:eastAsia="de-DE"/>
      </w:rPr>
      <w:drawing>
        <wp:inline distT="0" distB="0" distL="0" distR="0" wp14:anchorId="1B7DD4E4" wp14:editId="455CE0A8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50D9A" w:rsidRDefault="00050D9A">
    <w:pPr>
      <w:pStyle w:val="Kopfzeile"/>
      <w:pBdr>
        <w:bottom w:val="single" w:sz="6" w:space="1" w:color="auto"/>
      </w:pBdr>
      <w:rPr>
        <w:color w:val="1F497D" w:themeColor="text2"/>
      </w:rPr>
    </w:pPr>
  </w:p>
  <w:p w:rsidR="00050D9A" w:rsidRPr="00105C99" w:rsidRDefault="00081D6B"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>Lagezentrum</w:t>
    </w:r>
    <w:r w:rsidR="00050D9A" w:rsidRPr="00105C99">
      <w:rPr>
        <w:color w:val="1F497D" w:themeColor="text2"/>
      </w:rPr>
      <w:t xml:space="preserve"> </w:t>
    </w:r>
    <w:r w:rsidR="00050D9A">
      <w:rPr>
        <w:color w:val="1F497D" w:themeColor="text2"/>
      </w:rPr>
      <w:t xml:space="preserve">des RKI </w:t>
    </w:r>
    <w:r w:rsidR="00050D9A">
      <w:rPr>
        <w:color w:val="1F497D" w:themeColor="text2"/>
      </w:rPr>
      <w:tab/>
    </w:r>
    <w:r w:rsidR="00050D9A">
      <w:rPr>
        <w:color w:val="1F497D" w:themeColor="text2"/>
      </w:rPr>
      <w:tab/>
    </w:r>
    <w:r w:rsidR="00A47B31">
      <w:rPr>
        <w:color w:val="1F497D" w:themeColor="text2"/>
      </w:rPr>
      <w:t>Agenda</w:t>
    </w:r>
    <w:r w:rsidR="0017629B">
      <w:rPr>
        <w:color w:val="1F497D" w:themeColor="text2"/>
      </w:rPr>
      <w:t xml:space="preserve"> de</w:t>
    </w:r>
    <w:r>
      <w:rPr>
        <w:color w:val="1F497D" w:themeColor="text2"/>
      </w:rPr>
      <w:t>s COVID-19 Krisenstabs</w:t>
    </w:r>
  </w:p>
  <w:p w:rsidR="00050D9A" w:rsidRPr="00105C99" w:rsidRDefault="00050D9A"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56" w:rsidRDefault="00D0465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12AE"/>
    <w:multiLevelType w:val="hybridMultilevel"/>
    <w:tmpl w:val="4588E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8"/>
  </w:num>
  <w:num w:numId="12">
    <w:abstractNumId w:val="15"/>
  </w:num>
  <w:num w:numId="13">
    <w:abstractNumId w:val="4"/>
  </w:num>
  <w:num w:numId="14">
    <w:abstractNumId w:val="14"/>
  </w:num>
  <w:num w:numId="15">
    <w:abstractNumId w:val="5"/>
  </w:num>
  <w:num w:numId="16">
    <w:abstractNumId w:val="9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7"/>
    <w:rsid w:val="0001435F"/>
    <w:rsid w:val="00020B56"/>
    <w:rsid w:val="000433B6"/>
    <w:rsid w:val="00050D9A"/>
    <w:rsid w:val="00081D6B"/>
    <w:rsid w:val="00096942"/>
    <w:rsid w:val="000C2632"/>
    <w:rsid w:val="000D7B06"/>
    <w:rsid w:val="000E446E"/>
    <w:rsid w:val="00105C99"/>
    <w:rsid w:val="00121A95"/>
    <w:rsid w:val="0013675C"/>
    <w:rsid w:val="00137A4A"/>
    <w:rsid w:val="001400F7"/>
    <w:rsid w:val="00146C98"/>
    <w:rsid w:val="00160937"/>
    <w:rsid w:val="0017629B"/>
    <w:rsid w:val="00193F61"/>
    <w:rsid w:val="001C5666"/>
    <w:rsid w:val="001C5D19"/>
    <w:rsid w:val="001F68B0"/>
    <w:rsid w:val="00215B1A"/>
    <w:rsid w:val="0024019A"/>
    <w:rsid w:val="00264F42"/>
    <w:rsid w:val="0026722A"/>
    <w:rsid w:val="00290F86"/>
    <w:rsid w:val="002A7357"/>
    <w:rsid w:val="002B6764"/>
    <w:rsid w:val="002C18A7"/>
    <w:rsid w:val="002D47B0"/>
    <w:rsid w:val="002F50DD"/>
    <w:rsid w:val="002F58D1"/>
    <w:rsid w:val="003013EC"/>
    <w:rsid w:val="003570AD"/>
    <w:rsid w:val="00375154"/>
    <w:rsid w:val="00384325"/>
    <w:rsid w:val="003B1C11"/>
    <w:rsid w:val="003C1544"/>
    <w:rsid w:val="003E065D"/>
    <w:rsid w:val="003E0BCE"/>
    <w:rsid w:val="003E3C4C"/>
    <w:rsid w:val="003F11C2"/>
    <w:rsid w:val="003F3A85"/>
    <w:rsid w:val="003F3E3E"/>
    <w:rsid w:val="003F449C"/>
    <w:rsid w:val="003F6A1E"/>
    <w:rsid w:val="003F6DB5"/>
    <w:rsid w:val="004051AF"/>
    <w:rsid w:val="004104E4"/>
    <w:rsid w:val="0041576B"/>
    <w:rsid w:val="00434E5E"/>
    <w:rsid w:val="004579F7"/>
    <w:rsid w:val="00461607"/>
    <w:rsid w:val="004717A7"/>
    <w:rsid w:val="00473690"/>
    <w:rsid w:val="004853B6"/>
    <w:rsid w:val="004A276E"/>
    <w:rsid w:val="004A52A4"/>
    <w:rsid w:val="004A71E2"/>
    <w:rsid w:val="004C7745"/>
    <w:rsid w:val="004D1DC1"/>
    <w:rsid w:val="004E3EF4"/>
    <w:rsid w:val="004E48F0"/>
    <w:rsid w:val="004F3793"/>
    <w:rsid w:val="004F7897"/>
    <w:rsid w:val="00501C1A"/>
    <w:rsid w:val="0050301A"/>
    <w:rsid w:val="0051638C"/>
    <w:rsid w:val="005171C6"/>
    <w:rsid w:val="00534E5D"/>
    <w:rsid w:val="005444C5"/>
    <w:rsid w:val="0055148C"/>
    <w:rsid w:val="00572452"/>
    <w:rsid w:val="0058333F"/>
    <w:rsid w:val="005873AA"/>
    <w:rsid w:val="00592D21"/>
    <w:rsid w:val="005A2FCC"/>
    <w:rsid w:val="005A3C5E"/>
    <w:rsid w:val="005A7756"/>
    <w:rsid w:val="005B38FA"/>
    <w:rsid w:val="005B67DC"/>
    <w:rsid w:val="005D10FF"/>
    <w:rsid w:val="005F7994"/>
    <w:rsid w:val="006076A3"/>
    <w:rsid w:val="006155E4"/>
    <w:rsid w:val="0062794C"/>
    <w:rsid w:val="006364AE"/>
    <w:rsid w:val="00646C1D"/>
    <w:rsid w:val="00653F8E"/>
    <w:rsid w:val="00667416"/>
    <w:rsid w:val="00687C80"/>
    <w:rsid w:val="006949B4"/>
    <w:rsid w:val="006C1B6B"/>
    <w:rsid w:val="006D0A81"/>
    <w:rsid w:val="006E4C54"/>
    <w:rsid w:val="00700509"/>
    <w:rsid w:val="0070231E"/>
    <w:rsid w:val="007112D5"/>
    <w:rsid w:val="007232BF"/>
    <w:rsid w:val="00731746"/>
    <w:rsid w:val="00732DAC"/>
    <w:rsid w:val="00755B15"/>
    <w:rsid w:val="00790F52"/>
    <w:rsid w:val="00797C18"/>
    <w:rsid w:val="007A4E18"/>
    <w:rsid w:val="007B06CB"/>
    <w:rsid w:val="007B160F"/>
    <w:rsid w:val="007E02B9"/>
    <w:rsid w:val="007E5736"/>
    <w:rsid w:val="00812180"/>
    <w:rsid w:val="00813988"/>
    <w:rsid w:val="00815107"/>
    <w:rsid w:val="008335B5"/>
    <w:rsid w:val="00860932"/>
    <w:rsid w:val="00861D68"/>
    <w:rsid w:val="0088058F"/>
    <w:rsid w:val="0089535E"/>
    <w:rsid w:val="008A01DF"/>
    <w:rsid w:val="008C2EBF"/>
    <w:rsid w:val="008E2AAC"/>
    <w:rsid w:val="00900B6C"/>
    <w:rsid w:val="00934673"/>
    <w:rsid w:val="009355E7"/>
    <w:rsid w:val="00946E4A"/>
    <w:rsid w:val="00955413"/>
    <w:rsid w:val="009710A2"/>
    <w:rsid w:val="009746F7"/>
    <w:rsid w:val="00986316"/>
    <w:rsid w:val="009929FE"/>
    <w:rsid w:val="009C0975"/>
    <w:rsid w:val="009C235E"/>
    <w:rsid w:val="009C47DB"/>
    <w:rsid w:val="009D5AC5"/>
    <w:rsid w:val="009D6CEC"/>
    <w:rsid w:val="00A017B8"/>
    <w:rsid w:val="00A47B31"/>
    <w:rsid w:val="00A513BD"/>
    <w:rsid w:val="00A866F3"/>
    <w:rsid w:val="00A926A2"/>
    <w:rsid w:val="00AA65AE"/>
    <w:rsid w:val="00AB74C0"/>
    <w:rsid w:val="00AC493D"/>
    <w:rsid w:val="00AD0912"/>
    <w:rsid w:val="00AD77F3"/>
    <w:rsid w:val="00AD7E6A"/>
    <w:rsid w:val="00AE5365"/>
    <w:rsid w:val="00AE5FFC"/>
    <w:rsid w:val="00AE69C8"/>
    <w:rsid w:val="00B07262"/>
    <w:rsid w:val="00B21748"/>
    <w:rsid w:val="00B21CEC"/>
    <w:rsid w:val="00B51E57"/>
    <w:rsid w:val="00B7388D"/>
    <w:rsid w:val="00B7604E"/>
    <w:rsid w:val="00B856FB"/>
    <w:rsid w:val="00BC06B9"/>
    <w:rsid w:val="00BD53B9"/>
    <w:rsid w:val="00BD75FB"/>
    <w:rsid w:val="00BE0F35"/>
    <w:rsid w:val="00BF6293"/>
    <w:rsid w:val="00C06676"/>
    <w:rsid w:val="00C10C9D"/>
    <w:rsid w:val="00C3699D"/>
    <w:rsid w:val="00C45A18"/>
    <w:rsid w:val="00C53337"/>
    <w:rsid w:val="00C556A1"/>
    <w:rsid w:val="00C6248D"/>
    <w:rsid w:val="00C74FAE"/>
    <w:rsid w:val="00C80121"/>
    <w:rsid w:val="00CB0030"/>
    <w:rsid w:val="00CC3BE9"/>
    <w:rsid w:val="00CC7B50"/>
    <w:rsid w:val="00CD610C"/>
    <w:rsid w:val="00CD78AE"/>
    <w:rsid w:val="00CE397B"/>
    <w:rsid w:val="00D04656"/>
    <w:rsid w:val="00D334D4"/>
    <w:rsid w:val="00D3684B"/>
    <w:rsid w:val="00D65056"/>
    <w:rsid w:val="00D8787E"/>
    <w:rsid w:val="00DC0BF7"/>
    <w:rsid w:val="00DC0E90"/>
    <w:rsid w:val="00DD2E6F"/>
    <w:rsid w:val="00DE096C"/>
    <w:rsid w:val="00DF6BE1"/>
    <w:rsid w:val="00E10487"/>
    <w:rsid w:val="00E14145"/>
    <w:rsid w:val="00E175AF"/>
    <w:rsid w:val="00E320E7"/>
    <w:rsid w:val="00E41164"/>
    <w:rsid w:val="00E573BB"/>
    <w:rsid w:val="00E6150B"/>
    <w:rsid w:val="00E62636"/>
    <w:rsid w:val="00E7475F"/>
    <w:rsid w:val="00E778A8"/>
    <w:rsid w:val="00E87B26"/>
    <w:rsid w:val="00E971E2"/>
    <w:rsid w:val="00F221DB"/>
    <w:rsid w:val="00F2243B"/>
    <w:rsid w:val="00F365A7"/>
    <w:rsid w:val="00F4019D"/>
    <w:rsid w:val="00F4174B"/>
    <w:rsid w:val="00F54F23"/>
    <w:rsid w:val="00F85BD7"/>
    <w:rsid w:val="00FC1C4F"/>
    <w:rsid w:val="00FF0888"/>
    <w:rsid w:val="00FF74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link w:val="ListenabsatzZchn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88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F2243B"/>
  </w:style>
  <w:style w:type="paragraph" w:styleId="NurText">
    <w:name w:val="Plain Text"/>
    <w:basedOn w:val="Standard"/>
    <w:link w:val="NurTextZchn"/>
    <w:uiPriority w:val="99"/>
    <w:semiHidden/>
    <w:unhideWhenUsed/>
    <w:rsid w:val="00B21CEC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21CEC"/>
    <w:rPr>
      <w:rFonts w:ascii="Calibri" w:hAnsi="Calibri"/>
      <w:sz w:val="22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33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5CD"/>
  </w:style>
  <w:style w:type="paragraph" w:styleId="berschrift1">
    <w:name w:val="heading 1"/>
    <w:basedOn w:val="Standard"/>
    <w:next w:val="Standard"/>
    <w:link w:val="berschrift1Zchn"/>
    <w:uiPriority w:val="9"/>
    <w:qFormat/>
    <w:rsid w:val="0010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C99"/>
  </w:style>
  <w:style w:type="paragraph" w:styleId="Fuzeile">
    <w:name w:val="footer"/>
    <w:basedOn w:val="Standard"/>
    <w:link w:val="FuzeileZchn"/>
    <w:uiPriority w:val="99"/>
    <w:unhideWhenUsed/>
    <w:rsid w:val="00105C99"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05C99"/>
  </w:style>
  <w:style w:type="paragraph" w:styleId="Listenabsatz">
    <w:name w:val="List Paragraph"/>
    <w:basedOn w:val="Standard"/>
    <w:link w:val="ListenabsatzZchn"/>
    <w:uiPriority w:val="34"/>
    <w:qFormat/>
    <w:rsid w:val="00105C99"/>
    <w:pPr>
      <w:ind w:left="720"/>
      <w:contextualSpacing/>
    </w:pPr>
  </w:style>
  <w:style w:type="paragraph" w:customStyle="1" w:styleId="Style1">
    <w:name w:val="Style1"/>
    <w:basedOn w:val="Listenabsatz"/>
    <w:qFormat/>
    <w:rsid w:val="00105C99"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05C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  <w:rsid w:val="00137A4A"/>
  </w:style>
  <w:style w:type="table" w:styleId="Tabellenraster">
    <w:name w:val="Table Grid"/>
    <w:basedOn w:val="NormaleTabelle"/>
    <w:uiPriority w:val="59"/>
    <w:rsid w:val="00A47B3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94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94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D09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7388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F2243B"/>
  </w:style>
  <w:style w:type="paragraph" w:styleId="NurText">
    <w:name w:val="Plain Text"/>
    <w:basedOn w:val="Standard"/>
    <w:link w:val="NurTextZchn"/>
    <w:uiPriority w:val="99"/>
    <w:semiHidden/>
    <w:unhideWhenUsed/>
    <w:rsid w:val="00B21CEC"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21CEC"/>
    <w:rPr>
      <w:rFonts w:ascii="Calibri" w:hAnsi="Calibri"/>
      <w:sz w:val="22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3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7DD1EDB40140379CED92F86F595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744A2-BF07-4F75-80A3-C028C447E730}"/>
      </w:docPartPr>
      <w:docPartBody>
        <w:p w:rsidR="00000000" w:rsidRDefault="008A32AE" w:rsidP="008A32AE">
          <w:pPr>
            <w:pStyle w:val="347DD1EDB40140379CED92F86F595FE3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5AABFE4F2A4F229E48577557B1D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0939-A39F-445E-9FCF-48E84C6CEB05}"/>
      </w:docPartPr>
      <w:docPartBody>
        <w:p w:rsidR="00000000" w:rsidRDefault="008A32AE" w:rsidP="008A32AE">
          <w:pPr>
            <w:pStyle w:val="635AABFE4F2A4F229E48577557B1D369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EC23ABAA5D4FD58971217DC36B4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62AC9-FD08-49C0-A535-A529FE11386C}"/>
      </w:docPartPr>
      <w:docPartBody>
        <w:p w:rsidR="00000000" w:rsidRDefault="008A32AE" w:rsidP="008A32AE">
          <w:pPr>
            <w:pStyle w:val="B3EC23ABAA5D4FD58971217DC36B4C76"/>
          </w:pPr>
          <w:r w:rsidRPr="00D57C2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EA"/>
    <w:rsid w:val="002132D6"/>
    <w:rsid w:val="003735DF"/>
    <w:rsid w:val="005B11EA"/>
    <w:rsid w:val="008A32AE"/>
    <w:rsid w:val="00CA1E2E"/>
    <w:rsid w:val="00E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32AE"/>
    <w:rPr>
      <w:color w:val="808080"/>
    </w:rPr>
  </w:style>
  <w:style w:type="paragraph" w:customStyle="1" w:styleId="347DD1EDB40140379CED92F86F595FE3">
    <w:name w:val="347DD1EDB40140379CED92F86F595FE3"/>
    <w:rsid w:val="008A32AE"/>
  </w:style>
  <w:style w:type="paragraph" w:customStyle="1" w:styleId="635AABFE4F2A4F229E48577557B1D369">
    <w:name w:val="635AABFE4F2A4F229E48577557B1D369"/>
    <w:rsid w:val="008A32AE"/>
  </w:style>
  <w:style w:type="paragraph" w:customStyle="1" w:styleId="B3EC23ABAA5D4FD58971217DC36B4C76">
    <w:name w:val="B3EC23ABAA5D4FD58971217DC36B4C76"/>
    <w:rsid w:val="008A32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32AE"/>
    <w:rPr>
      <w:color w:val="808080"/>
    </w:rPr>
  </w:style>
  <w:style w:type="paragraph" w:customStyle="1" w:styleId="347DD1EDB40140379CED92F86F595FE3">
    <w:name w:val="347DD1EDB40140379CED92F86F595FE3"/>
    <w:rsid w:val="008A32AE"/>
  </w:style>
  <w:style w:type="paragraph" w:customStyle="1" w:styleId="635AABFE4F2A4F229E48577557B1D369">
    <w:name w:val="635AABFE4F2A4F229E48577557B1D369"/>
    <w:rsid w:val="008A32AE"/>
  </w:style>
  <w:style w:type="paragraph" w:customStyle="1" w:styleId="B3EC23ABAA5D4FD58971217DC36B4C76">
    <w:name w:val="B3EC23ABAA5D4FD58971217DC36B4C76"/>
    <w:rsid w:val="008A3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Frotscher, Janet</cp:lastModifiedBy>
  <cp:revision>3</cp:revision>
  <cp:lastPrinted>2020-09-14T10:43:00Z</cp:lastPrinted>
  <dcterms:created xsi:type="dcterms:W3CDTF">2020-09-14T13:11:00Z</dcterms:created>
  <dcterms:modified xsi:type="dcterms:W3CDTF">2020-09-14T13:13:00Z</dcterms:modified>
</cp:coreProperties>
</file>