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18.09.2020,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OECD </w:t>
            </w:r>
            <w:proofErr w:type="spellStart"/>
            <w:r>
              <w:t>analysis</w:t>
            </w:r>
            <w:proofErr w:type="spellEnd"/>
          </w:p>
        </w:tc>
        <w:tc>
          <w:tcPr>
            <w:tcW w:w="1809" w:type="dxa"/>
          </w:tcPr>
          <w:p>
            <w:proofErr w:type="spellStart"/>
            <w:r>
              <w:t>Charbel</w:t>
            </w:r>
            <w:proofErr w:type="spellEnd"/>
            <w:r>
              <w:t xml:space="preserve"> El </w:t>
            </w:r>
            <w:proofErr w:type="spellStart"/>
            <w:r>
              <w:t>Bcheraoui</w:t>
            </w:r>
            <w:proofErr w:type="spellEnd"/>
            <w:r>
              <w:t xml:space="preserve"> / 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proofErr w:type="spellStart"/>
            <w:r>
              <w:t>Schmich</w:t>
            </w:r>
            <w:proofErr w:type="spellEnd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commentRangeStart w:id="0"/>
            <w:r>
              <w:t>Risikobewertung an die Entwicklung (Zunahme autochthoner Fälle, Zunahme ältere Betroffene) anpassen</w:t>
            </w:r>
            <w:commentRangeEnd w:id="0"/>
            <w:r>
              <w:rPr>
                <w:rStyle w:val="Kommentarzeichen"/>
              </w:rPr>
              <w:commentReference w:id="0"/>
            </w:r>
          </w:p>
        </w:tc>
        <w:tc>
          <w:tcPr>
            <w:tcW w:w="1809" w:type="dxa"/>
          </w:tcPr>
          <w:p/>
          <w:p>
            <w:r>
              <w:t>FG36,</w:t>
            </w:r>
          </w:p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</w:t>
            </w:r>
            <w:proofErr w:type="gramStart"/>
            <w:r>
              <w:rPr>
                <w:b/>
              </w:rPr>
              <w:t xml:space="preserve">Arbeitsschutz  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Auswertung Meldedaten: Fokus Krankheitsschwere (1. Welle)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>Julia Schilling /FG36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</w:t>
            </w:r>
            <w:proofErr w:type="gramStart"/>
            <w:r>
              <w:rPr>
                <w:b/>
              </w:rPr>
              <w:t>Grenzübergangsstellen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</w:t>
            </w:r>
            <w:proofErr w:type="gramStart"/>
            <w:r>
              <w:rPr>
                <w:b/>
              </w:rPr>
              <w:t>Lagezentrum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ECDC-WHO EURO network Meeting (18.09.2020)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21.09.2020, 13:00-15:00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Wilking, Hendrik" w:date="2020-09-18T08:50:00Z" w:initials="HW">
    <w:p>
      <w:pPr>
        <w:pStyle w:val="Kommentartext"/>
      </w:pPr>
      <w:r>
        <w:rPr>
          <w:rStyle w:val="Kommentarzeichen"/>
        </w:rPr>
        <w:annotationRef/>
      </w:r>
      <w:r>
        <w:t xml:space="preserve">Formulierung möglichst konkret. Soll in den heutigen Lagebericht. 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1" w:name="_GoBack"/>
    <w:bookmarkEnd w:id="1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5EA5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E2AD5-A09A-45FF-A9E4-C41D3B5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32</cp:revision>
  <cp:lastPrinted>2020-03-13T12:00:00Z</cp:lastPrinted>
  <dcterms:created xsi:type="dcterms:W3CDTF">2020-03-13T12:06:00Z</dcterms:created>
  <dcterms:modified xsi:type="dcterms:W3CDTF">2022-12-22T12:04:00Z</dcterms:modified>
</cp:coreProperties>
</file>