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28.09.2020,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Vorstellung Studie COALA (Corona - anlassbezogene Untersuchungen in Kitas)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Berlin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Pinneberg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  <w:p>
            <w:r>
              <w:t>FG 27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Pressebriefings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Update Strategiepapier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/>
          <w:p>
            <w:r>
              <w:t>Leitung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Änderungen im Kontaktpersonenmanagementpapier</w:t>
            </w:r>
          </w:p>
        </w:tc>
        <w:tc>
          <w:tcPr>
            <w:tcW w:w="1809" w:type="dxa"/>
          </w:tcPr>
          <w:p/>
          <w:p>
            <w:r>
              <w:t>FG36/37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Impfung</w:t>
            </w:r>
          </w:p>
        </w:tc>
        <w:tc>
          <w:tcPr>
            <w:tcW w:w="1809" w:type="dxa"/>
          </w:tcPr>
          <w:p/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Bevölkerungszahlen, </w:t>
            </w:r>
            <w:proofErr w:type="spellStart"/>
            <w:r>
              <w:t>SurvNet</w:t>
            </w:r>
            <w:proofErr w:type="spellEnd"/>
            <w:r>
              <w:t>-Update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Digitale </w:t>
            </w:r>
            <w:proofErr w:type="spellStart"/>
            <w:r>
              <w:t>Aussteigekarten</w:t>
            </w:r>
            <w:proofErr w:type="spellEnd"/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CMO-Treffen EU-Ratspräsidentschaft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 30.09.2020,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F12B-EE9B-4541-BB32-271296B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15</cp:revision>
  <cp:lastPrinted>2020-03-13T12:00:00Z</cp:lastPrinted>
  <dcterms:created xsi:type="dcterms:W3CDTF">2020-09-23T10:39:00Z</dcterms:created>
  <dcterms:modified xsi:type="dcterms:W3CDTF">2022-12-22T12:05:00Z</dcterms:modified>
</cp:coreProperties>
</file>