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05.10.2020,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FG24, AL1, FG32,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Amtshilfeersuchen: Hessen, GA Marburg </w:t>
            </w:r>
          </w:p>
          <w:p>
            <w:pPr>
              <w:pStyle w:val="Listenabsatz"/>
              <w:ind w:left="1440"/>
            </w:pPr>
            <w:r>
              <w:t>Die benötigte Hilfe definiert GA Marburg in den nächsten Stunden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>
            <w:r>
              <w:t>FG 37</w:t>
            </w:r>
          </w:p>
          <w:p/>
          <w:p>
            <w:r>
              <w:t>FG38/LZ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Diskrepanz zur </w:t>
            </w:r>
            <w:proofErr w:type="spellStart"/>
            <w:r>
              <w:t>Einschätzugn</w:t>
            </w:r>
            <w:proofErr w:type="spellEnd"/>
            <w:r>
              <w:t xml:space="preserve"> im letzten RRA ECDC</w:t>
            </w:r>
          </w:p>
        </w:tc>
        <w:tc>
          <w:tcPr>
            <w:tcW w:w="1809" w:type="dxa"/>
          </w:tcPr>
          <w:p/>
          <w:p>
            <w:r>
              <w:t>Buda/alle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Pressebriefings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Bewertung des Referentenentwurfs zur Veränderung der Verordnung zum Anspruch auf Testung</w:t>
            </w:r>
          </w:p>
        </w:tc>
        <w:tc>
          <w:tcPr>
            <w:tcW w:w="1809" w:type="dxa"/>
          </w:tcPr>
          <w:p/>
          <w:p>
            <w:r>
              <w:t>Leitung</w:t>
            </w:r>
          </w:p>
          <w:p/>
          <w:p>
            <w:r>
              <w:t>AL1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Validierung von Ag-Testen</w:t>
            </w:r>
          </w:p>
        </w:tc>
        <w:tc>
          <w:tcPr>
            <w:tcW w:w="1809" w:type="dxa"/>
          </w:tcPr>
          <w:p/>
          <w:p>
            <w:r>
              <w:t>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Update </w:t>
            </w:r>
            <w:proofErr w:type="spellStart"/>
            <w:r>
              <w:t>Klin</w:t>
            </w:r>
            <w:proofErr w:type="spellEnd"/>
            <w:r>
              <w:t>. Management</w:t>
            </w:r>
          </w:p>
        </w:tc>
        <w:tc>
          <w:tcPr>
            <w:tcW w:w="1809" w:type="dxa"/>
          </w:tcPr>
          <w:p/>
          <w:p>
            <w:r>
              <w:t>IBBS (Schulz-Weidhaas)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Verkürzung der Isolierung sowie der </w:t>
            </w:r>
            <w:proofErr w:type="spellStart"/>
            <w:r>
              <w:t>Quartäne</w:t>
            </w:r>
            <w:proofErr w:type="spellEnd"/>
          </w:p>
        </w:tc>
        <w:tc>
          <w:tcPr>
            <w:tcW w:w="1809" w:type="dxa"/>
          </w:tcPr>
          <w:p/>
          <w:p>
            <w:proofErr w:type="spellStart"/>
            <w:r>
              <w:t>VPräs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07.10.2020, 13:00-15:00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611E1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24841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67EDA-EB41-4E05-8C7F-F2294AE5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16</cp:revision>
  <cp:lastPrinted>2020-03-13T12:00:00Z</cp:lastPrinted>
  <dcterms:created xsi:type="dcterms:W3CDTF">2020-10-01T11:41:00Z</dcterms:created>
  <dcterms:modified xsi:type="dcterms:W3CDTF">2022-12-22T12:41:00Z</dcterms:modified>
</cp:coreProperties>
</file>