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27.11.2020,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  <w:r>
            <w:rPr>
              <w:b/>
              <w:i/>
              <w:sz w:val="22"/>
            </w:rPr>
            <w:t xml:space="preserve">, ggf. Gäste: </w:t>
          </w:r>
          <w:proofErr w:type="spellStart"/>
          <w:r>
            <w:rPr>
              <w:b/>
              <w:i/>
              <w:sz w:val="22"/>
            </w:rPr>
            <w:t>BzGA</w:t>
          </w:r>
          <w:proofErr w:type="spellEnd"/>
          <w:r>
            <w:rPr>
              <w:b/>
              <w:i/>
              <w:sz w:val="22"/>
            </w:rPr>
            <w:t>, BMG, Bundeswehr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Ausrüche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Überarbeiteter Entwurf von FG 36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Umgang mit den Beschlüssen der MPK vom 25.11. und Implikationen auf RKI-Dokumente? bes. Punkt 8: 5-tägige </w:t>
            </w:r>
            <w:proofErr w:type="spellStart"/>
            <w:r>
              <w:t>Quatantäne</w:t>
            </w:r>
            <w:proofErr w:type="spellEnd"/>
            <w:r>
              <w:t xml:space="preserve"> und Freitestung Erkrankter ab Tag 3 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Abstimmung zu </w:t>
            </w:r>
            <w:proofErr w:type="spellStart"/>
            <w:proofErr w:type="gramStart"/>
            <w:r>
              <w:t>Dokument„</w:t>
            </w:r>
            <w:proofErr w:type="gramEnd"/>
            <w:r>
              <w:t>Optionen</w:t>
            </w:r>
            <w:proofErr w:type="spellEnd"/>
            <w:r>
              <w:t xml:space="preserve"> zur vorzeitigen Tätigkeitsaufnahme von Kontaktpersonen unter </w:t>
            </w:r>
            <w:r>
              <w:lastRenderedPageBreak/>
              <w:t>medizinischem Personal in Arztpraxen und Krankenhäusern in einer Situation mit relevantem Personalmangel“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Abstimmung zu Dokument „Optionen zum Management von Kontaktpersonen unter medizinischem und nicht medizinischem Personal in Alten- und Pflegeeinrichtungen bei Personalmangel“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Abstimmung zu Dokument „Ergänzende Grundsätze der medizinischen Versorgung in Zeiten der SARS-CoV-2-Epidemie“ 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FG37</w:t>
            </w:r>
          </w:p>
          <w:p/>
          <w:p/>
          <w:p/>
          <w:p/>
          <w:p>
            <w:r>
              <w:t>FG37</w:t>
            </w:r>
          </w:p>
          <w:p/>
          <w:p/>
          <w:p>
            <w:r>
              <w:t>FG37</w:t>
            </w:r>
          </w:p>
          <w:p/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Modellierung, Impfquotenerfassung</w:t>
            </w:r>
          </w:p>
        </w:tc>
        <w:tc>
          <w:tcPr>
            <w:tcW w:w="1809" w:type="dxa"/>
          </w:tcPr>
          <w:p>
            <w:r>
              <w:t>FG33</w:t>
            </w:r>
          </w:p>
          <w:p>
            <w:r>
              <w:t>Wichmann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highlight w:val="yellow"/>
              </w:rPr>
              <w:t xml:space="preserve">Anfrage von Herrn Spahn zu Alltagsmasken </w:t>
            </w:r>
            <w:proofErr w:type="spellStart"/>
            <w:r>
              <w:rPr>
                <w:highlight w:val="yellow"/>
              </w:rPr>
              <w:t>vs.OP</w:t>
            </w:r>
            <w:proofErr w:type="spellEnd"/>
            <w:r>
              <w:rPr>
                <w:highlight w:val="yellow"/>
              </w:rPr>
              <w:t>-Masken</w:t>
            </w:r>
            <w:r>
              <w:t xml:space="preserve"> (s. Mail vom 25.11.2020 – im Ordner hier)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Phaseneinteilung der COVID-19-Pandemie und </w:t>
            </w:r>
            <w:proofErr w:type="spellStart"/>
            <w:r>
              <w:t>hosp</w:t>
            </w:r>
            <w:proofErr w:type="spellEnd"/>
            <w:r>
              <w:t>. Fällen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der Falldefinition</w:t>
            </w:r>
          </w:p>
        </w:tc>
        <w:tc>
          <w:tcPr>
            <w:tcW w:w="1809" w:type="dxa"/>
          </w:tcPr>
          <w:p>
            <w:r>
              <w:br/>
              <w:t>FG36</w:t>
            </w:r>
          </w:p>
          <w:p/>
          <w:p>
            <w:r>
              <w:t xml:space="preserve">FG36: Julia Schilling / Kristin Tolksdorf 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Stand DEA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Entwurf neuer Empfehlungen der EASA und des ECDCs zur Testung und Quarantäne von Reisenden</w:t>
            </w: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Abordnungen BBK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Montag 30.11.2020, 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41</cp:revision>
  <cp:lastPrinted>2020-03-13T12:00:00Z</cp:lastPrinted>
  <dcterms:created xsi:type="dcterms:W3CDTF">2020-03-13T12:06:00Z</dcterms:created>
  <dcterms:modified xsi:type="dcterms:W3CDTF">2022-12-22T12:52:00Z</dcterms:modified>
</cp:coreProperties>
</file>