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spacing w:before="120"/>
      </w:pPr>
      <w:r>
        <w:t>Agenda Krisenstab-Sitzung „</w:t>
      </w:r>
      <w:r>
        <w:rPr>
          <w:highlight w:val="lightGray"/>
        </w:rPr>
        <w:t>Neuartiges Coronavirus (COVID-19)</w:t>
      </w:r>
      <w:r>
        <w:t>“</w:t>
      </w:r>
    </w:p>
    <w:p/>
    <w:p>
      <w:pPr>
        <w:pBdr>
          <w:top w:val="single" w:sz="6" w:space="1" w:color="auto"/>
          <w:left w:val="single" w:sz="6" w:space="4" w:color="auto"/>
          <w:bottom w:val="single" w:sz="6" w:space="1" w:color="auto"/>
          <w:right w:val="single" w:sz="6" w:space="4" w:color="auto"/>
        </w:pBdr>
        <w:shd w:val="solid" w:color="D9D9D9" w:themeColor="background1" w:themeShade="D9" w:fill="auto"/>
        <w:rPr>
          <w:b/>
          <w:i/>
          <w:sz w:val="22"/>
        </w:rPr>
      </w:pPr>
      <w:r>
        <w:rPr>
          <w:b/>
          <w:i/>
          <w:sz w:val="22"/>
        </w:rPr>
        <w:t>Der „COVID-19-Krisenstab</w:t>
      </w:r>
      <w:proofErr w:type="gramStart"/>
      <w:r>
        <w:rPr>
          <w:b/>
          <w:i/>
          <w:sz w:val="22"/>
        </w:rPr>
        <w:t>“  wird</w:t>
      </w:r>
      <w:proofErr w:type="gramEnd"/>
      <w:r>
        <w:rPr>
          <w:b/>
          <w:i/>
          <w:sz w:val="22"/>
        </w:rPr>
        <w:t xml:space="preserve"> einberufen, um strategische Entscheidungen der Krisenreaktion zu treffen. Sie tritt in regelmäßigen Abständen zusammen. </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i/>
          <w:sz w:val="22"/>
        </w:rPr>
      </w:pPr>
      <w:r>
        <w:rPr>
          <w:b/>
          <w:i/>
          <w:sz w:val="22"/>
        </w:rPr>
        <w:t>Lage:</w:t>
      </w:r>
      <w:r>
        <w:rPr>
          <w:b/>
          <w:i/>
          <w:sz w:val="22"/>
        </w:rPr>
        <w:tab/>
      </w:r>
      <w:r>
        <w:rPr>
          <w:b/>
          <w:i/>
          <w:sz w:val="22"/>
        </w:rPr>
        <w:tab/>
      </w:r>
      <w:r>
        <w:rPr>
          <w:i/>
          <w:sz w:val="22"/>
        </w:rPr>
        <w:t xml:space="preserve"> </w:t>
      </w:r>
      <w:r>
        <w:rPr>
          <w:i/>
          <w:sz w:val="22"/>
        </w:rPr>
        <w:tab/>
      </w:r>
      <w:sdt>
        <w:sdtPr>
          <w:rPr>
            <w:i/>
            <w:sz w:val="22"/>
          </w:rPr>
          <w:id w:val="334350100"/>
          <w:placeholder>
            <w:docPart w:val="DefaultPlaceholder_1082065158"/>
          </w:placeholder>
        </w:sdtPr>
        <w:sdtContent>
          <w:r>
            <w:rPr>
              <w:i/>
              <w:sz w:val="22"/>
            </w:rPr>
            <w:t>Neuartiges Coronavirus (COVID-19)</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i/>
          <w:sz w:val="22"/>
        </w:rPr>
      </w:pPr>
      <w:r>
        <w:rPr>
          <w:b/>
          <w:i/>
          <w:sz w:val="22"/>
        </w:rPr>
        <w:t>Datum, Uhrzeit:</w:t>
      </w:r>
      <w:r>
        <w:rPr>
          <w:i/>
          <w:sz w:val="22"/>
        </w:rPr>
        <w:t xml:space="preserve"> </w:t>
      </w:r>
      <w:r>
        <w:rPr>
          <w:i/>
          <w:sz w:val="22"/>
        </w:rPr>
        <w:tab/>
      </w:r>
      <w:sdt>
        <w:sdtPr>
          <w:rPr>
            <w:i/>
            <w:sz w:val="22"/>
          </w:rPr>
          <w:id w:val="2096439265"/>
          <w:placeholder>
            <w:docPart w:val="DefaultPlaceholder_1082065158"/>
          </w:placeholder>
        </w:sdtPr>
        <w:sdtContent>
          <w:r>
            <w:rPr>
              <w:i/>
              <w:sz w:val="22"/>
            </w:rPr>
            <w:t>02.12.2020,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i/>
          <w:sz w:val="22"/>
        </w:rPr>
      </w:pPr>
      <w:r>
        <w:rPr>
          <w:b/>
          <w:i/>
          <w:sz w:val="22"/>
        </w:rPr>
        <w:t>Sitzungsort:</w:t>
      </w:r>
      <w:r>
        <w:rPr>
          <w:b/>
          <w:i/>
          <w:sz w:val="22"/>
        </w:rPr>
        <w:tab/>
        <w:t xml:space="preserve"> </w:t>
      </w:r>
      <w:r>
        <w:rPr>
          <w:b/>
          <w:i/>
          <w:sz w:val="22"/>
        </w:rPr>
        <w:tab/>
      </w:r>
      <w:sdt>
        <w:sdtPr>
          <w:rPr>
            <w:b/>
            <w:i/>
            <w:sz w:val="22"/>
          </w:rPr>
          <w:id w:val="1811592494"/>
          <w:placeholder>
            <w:docPart w:val="DefaultPlaceholder_1082065158"/>
          </w:placeholder>
        </w:sdtPr>
        <w:sdtContent>
          <w:r>
            <w:rPr>
              <w:b/>
              <w:i/>
              <w:sz w:val="22"/>
            </w:rPr>
            <w:t xml:space="preserve">RKI, </w:t>
          </w:r>
          <w:r>
            <w:rPr>
              <w:i/>
              <w:sz w:val="22"/>
              <w:szCs w:val="22"/>
            </w:rPr>
            <w:t>Virtueller Konferenzraum WebEx</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0"/>
        <w:ind w:left="2126" w:hanging="2126"/>
        <w:rPr>
          <w:i/>
          <w:sz w:val="22"/>
        </w:rPr>
      </w:pPr>
      <w:r>
        <w:rPr>
          <w:b/>
          <w:i/>
          <w:sz w:val="22"/>
        </w:rPr>
        <w:t>Teilnehmende:</w:t>
      </w:r>
      <w:r>
        <w:rPr>
          <w:b/>
          <w:i/>
          <w:sz w:val="22"/>
        </w:rPr>
        <w:tab/>
        <w:t xml:space="preserve"> </w:t>
      </w:r>
      <w:sdt>
        <w:sdtPr>
          <w:rPr>
            <w:b/>
            <w:i/>
            <w:sz w:val="22"/>
          </w:rPr>
          <w:id w:val="285929693"/>
          <w:placeholder>
            <w:docPart w:val="DefaultPlaceholder_1082065158"/>
          </w:placeholder>
        </w:sdtPr>
        <w:sdtContent>
          <w:r>
            <w:rPr>
              <w:b/>
              <w:i/>
              <w:sz w:val="22"/>
            </w:rPr>
            <w:t xml:space="preserve">FG14, FG17, AL1, FG32, FG33, FG34, FG36, FG37, AL3, IBBS, ZBS1, ZBS-L, P1, INIG, ZIG-L, Pressestelle, </w:t>
          </w:r>
          <w:proofErr w:type="spellStart"/>
          <w:r>
            <w:rPr>
              <w:b/>
              <w:i/>
              <w:sz w:val="22"/>
            </w:rPr>
            <w:t>VPräs</w:t>
          </w:r>
          <w:proofErr w:type="spellEnd"/>
          <w:r>
            <w:rPr>
              <w:b/>
              <w:i/>
              <w:sz w:val="22"/>
            </w:rPr>
            <w:t xml:space="preserve">, </w:t>
          </w:r>
          <w:proofErr w:type="spellStart"/>
          <w:r>
            <w:rPr>
              <w:b/>
              <w:i/>
              <w:sz w:val="22"/>
            </w:rPr>
            <w:t>Präs</w:t>
          </w:r>
          <w:proofErr w:type="spellEnd"/>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0"/>
        <w:ind w:left="2126" w:hanging="2126"/>
        <w:rPr>
          <w:i/>
          <w:sz w:val="22"/>
        </w:rPr>
      </w:pPr>
    </w:p>
    <w:p>
      <w:pPr>
        <w:pStyle w:val="berschrift2"/>
      </w:pPr>
      <w:r>
        <w:t xml:space="preserve">Agenda: </w:t>
      </w:r>
    </w:p>
    <w:p>
      <w:pPr>
        <w:rPr>
          <w:sz w:val="22"/>
        </w:rPr>
      </w:pPr>
    </w:p>
    <w:tbl>
      <w:tblPr>
        <w:tblStyle w:val="Tabellenraster"/>
        <w:tblW w:w="8901" w:type="dxa"/>
        <w:tblLook w:val="00A0" w:firstRow="1" w:lastRow="0" w:firstColumn="1" w:lastColumn="0" w:noHBand="0" w:noVBand="0"/>
      </w:tblPr>
      <w:tblGrid>
        <w:gridCol w:w="684"/>
        <w:gridCol w:w="6408"/>
        <w:gridCol w:w="1809"/>
      </w:tblGrid>
      <w:tr>
        <w:tc>
          <w:tcPr>
            <w:tcW w:w="684" w:type="dxa"/>
          </w:tcPr>
          <w:p>
            <w:pPr>
              <w:rPr>
                <w:b/>
              </w:rPr>
            </w:pPr>
            <w:r>
              <w:rPr>
                <w:b/>
              </w:rPr>
              <w:t>TOP</w:t>
            </w:r>
          </w:p>
        </w:tc>
        <w:tc>
          <w:tcPr>
            <w:tcW w:w="6408" w:type="dxa"/>
          </w:tcPr>
          <w:p>
            <w:pPr>
              <w:rPr>
                <w:b/>
              </w:rPr>
            </w:pPr>
            <w:r>
              <w:rPr>
                <w:b/>
              </w:rPr>
              <w:t>Beitrag/Thema</w:t>
            </w:r>
          </w:p>
        </w:tc>
        <w:tc>
          <w:tcPr>
            <w:tcW w:w="1809" w:type="dxa"/>
          </w:tcPr>
          <w:p>
            <w:pPr>
              <w:rPr>
                <w:b/>
              </w:rPr>
            </w:pPr>
            <w:r>
              <w:rPr>
                <w:b/>
              </w:rPr>
              <w:t>eingebracht von</w:t>
            </w:r>
          </w:p>
        </w:tc>
      </w:tr>
      <w:tr>
        <w:tc>
          <w:tcPr>
            <w:tcW w:w="684" w:type="dxa"/>
          </w:tcPr>
          <w:p>
            <w:r>
              <w:t>1</w:t>
            </w:r>
          </w:p>
        </w:tc>
        <w:tc>
          <w:tcPr>
            <w:tcW w:w="6408" w:type="dxa"/>
          </w:tcPr>
          <w:p>
            <w:pPr>
              <w:rPr>
                <w:b/>
              </w:rPr>
            </w:pPr>
            <w:r>
              <w:rPr>
                <w:b/>
              </w:rPr>
              <w:t>Aktuelle Lage</w:t>
            </w:r>
          </w:p>
          <w:p>
            <w:pPr>
              <w:pStyle w:val="Listenabsatz"/>
              <w:numPr>
                <w:ilvl w:val="0"/>
                <w:numId w:val="11"/>
              </w:numPr>
            </w:pPr>
            <w:r>
              <w:t xml:space="preserve">International </w:t>
            </w:r>
          </w:p>
          <w:p>
            <w:pPr>
              <w:pStyle w:val="Listenabsatz"/>
              <w:numPr>
                <w:ilvl w:val="1"/>
                <w:numId w:val="11"/>
              </w:numPr>
            </w:pPr>
            <w:r>
              <w:t>Fälle, Ausbreitung</w:t>
            </w:r>
          </w:p>
          <w:p>
            <w:pPr>
              <w:pStyle w:val="Listenabsatz"/>
              <w:numPr>
                <w:ilvl w:val="0"/>
                <w:numId w:val="11"/>
              </w:numPr>
            </w:pPr>
            <w:r>
              <w:t>National</w:t>
            </w:r>
          </w:p>
          <w:p>
            <w:pPr>
              <w:pStyle w:val="Listenabsatz"/>
              <w:numPr>
                <w:ilvl w:val="1"/>
                <w:numId w:val="11"/>
              </w:numPr>
            </w:pPr>
            <w:r>
              <w:t>Fallzahlen/Todesfälle</w:t>
            </w:r>
          </w:p>
          <w:p>
            <w:pPr>
              <w:pStyle w:val="Listenabsatz"/>
              <w:numPr>
                <w:ilvl w:val="1"/>
                <w:numId w:val="11"/>
              </w:numPr>
            </w:pPr>
            <w:r>
              <w:t>Syndromische Surveillance (mittwochs)</w:t>
            </w:r>
          </w:p>
          <w:p>
            <w:pPr>
              <w:pStyle w:val="Listenabsatz"/>
              <w:numPr>
                <w:ilvl w:val="1"/>
                <w:numId w:val="11"/>
              </w:numPr>
            </w:pPr>
            <w:r>
              <w:t>Testkapazität und Testungen (mittwochs)</w:t>
            </w:r>
          </w:p>
        </w:tc>
        <w:tc>
          <w:tcPr>
            <w:tcW w:w="1809" w:type="dxa"/>
          </w:tcPr>
          <w:p/>
          <w:p/>
          <w:p>
            <w:r>
              <w:t>ZIG1</w:t>
            </w:r>
          </w:p>
          <w:p>
            <w:r>
              <w:br/>
              <w:t>FG32</w:t>
            </w:r>
            <w:r>
              <w:br/>
              <w:t>FG36</w:t>
            </w:r>
            <w:r>
              <w:br/>
              <w:t>FG37</w:t>
            </w:r>
          </w:p>
        </w:tc>
      </w:tr>
      <w:tr>
        <w:tc>
          <w:tcPr>
            <w:tcW w:w="684" w:type="dxa"/>
          </w:tcPr>
          <w:p>
            <w:r>
              <w:t>2</w:t>
            </w:r>
          </w:p>
        </w:tc>
        <w:tc>
          <w:tcPr>
            <w:tcW w:w="6408" w:type="dxa"/>
          </w:tcPr>
          <w:p>
            <w:pPr>
              <w:rPr>
                <w:b/>
                <w:color w:val="FF0000"/>
              </w:rPr>
            </w:pPr>
            <w:r>
              <w:rPr>
                <w:b/>
              </w:rPr>
              <w:t xml:space="preserve">Internationales </w:t>
            </w:r>
            <w:r>
              <w:rPr>
                <w:b/>
                <w:color w:val="FF0000"/>
              </w:rPr>
              <w:t>(nur freitags)</w:t>
            </w:r>
          </w:p>
          <w:p>
            <w:pPr>
              <w:pStyle w:val="Listenabsatz"/>
              <w:numPr>
                <w:ilvl w:val="0"/>
                <w:numId w:val="17"/>
              </w:numPr>
            </w:pPr>
            <w:r>
              <w:t>Fragen aus Frankreich zu Antigentests und Verhalten zu den Weihnachtsfeiertagen s. Mail 1.12.2020 10:38</w:t>
            </w:r>
          </w:p>
          <w:p>
            <w:pPr>
              <w:pStyle w:val="Listenabsatz"/>
            </w:pPr>
            <w:r>
              <w:t>Festlegung wer den AE vorbereitet</w:t>
            </w:r>
          </w:p>
          <w:p>
            <w:pPr>
              <w:pStyle w:val="Listenabsatz"/>
              <w:numPr>
                <w:ilvl w:val="0"/>
                <w:numId w:val="17"/>
              </w:numPr>
            </w:pPr>
            <w:r>
              <w:t xml:space="preserve">Email O. Hamouda Mi 02.12. um 09:37: </w:t>
            </w:r>
            <w:proofErr w:type="spellStart"/>
            <w:r>
              <w:t>re</w:t>
            </w:r>
            <w:proofErr w:type="spellEnd"/>
            <w:r>
              <w:t xml:space="preserve"> Quarantänezeitverkürzung durch CDC </w:t>
            </w:r>
          </w:p>
        </w:tc>
        <w:tc>
          <w:tcPr>
            <w:tcW w:w="1809" w:type="dxa"/>
          </w:tcPr>
          <w:p>
            <w:r>
              <w:t>ZIG</w:t>
            </w:r>
          </w:p>
          <w:p>
            <w:r>
              <w:t>LHW</w:t>
            </w:r>
          </w:p>
          <w:p/>
          <w:p/>
          <w:p>
            <w:r>
              <w:t>Hamouda</w:t>
            </w:r>
          </w:p>
        </w:tc>
      </w:tr>
      <w:tr>
        <w:tc>
          <w:tcPr>
            <w:tcW w:w="684" w:type="dxa"/>
          </w:tcPr>
          <w:p>
            <w:r>
              <w:t>3</w:t>
            </w:r>
          </w:p>
        </w:tc>
        <w:tc>
          <w:tcPr>
            <w:tcW w:w="6408" w:type="dxa"/>
          </w:tcPr>
          <w:p>
            <w:pPr>
              <w:rPr>
                <w:b/>
                <w:color w:val="FF0000"/>
              </w:rPr>
            </w:pPr>
            <w:r>
              <w:rPr>
                <w:b/>
              </w:rPr>
              <w:t xml:space="preserve">Update Digitale Projekte </w:t>
            </w:r>
            <w:r>
              <w:rPr>
                <w:b/>
                <w:color w:val="FF0000"/>
              </w:rPr>
              <w:t>(nur montags)</w:t>
            </w:r>
          </w:p>
          <w:p>
            <w:pPr>
              <w:rPr>
                <w:b/>
              </w:rPr>
            </w:pPr>
          </w:p>
        </w:tc>
        <w:tc>
          <w:tcPr>
            <w:tcW w:w="1809" w:type="dxa"/>
          </w:tcPr>
          <w:p>
            <w:r>
              <w:t>Schmich</w:t>
            </w:r>
          </w:p>
        </w:tc>
      </w:tr>
      <w:tr>
        <w:trPr>
          <w:trHeight w:val="319"/>
        </w:trPr>
        <w:tc>
          <w:tcPr>
            <w:tcW w:w="684" w:type="dxa"/>
          </w:tcPr>
          <w:p>
            <w:r>
              <w:t>4</w:t>
            </w:r>
          </w:p>
        </w:tc>
        <w:tc>
          <w:tcPr>
            <w:tcW w:w="6408" w:type="dxa"/>
          </w:tcPr>
          <w:p>
            <w:pPr>
              <w:rPr>
                <w:b/>
              </w:rPr>
            </w:pPr>
            <w:r>
              <w:rPr>
                <w:b/>
              </w:rPr>
              <w:t>Aktuelle Risikobewertung</w:t>
            </w:r>
          </w:p>
          <w:p>
            <w:pPr>
              <w:pStyle w:val="Listenabsatz"/>
              <w:numPr>
                <w:ilvl w:val="0"/>
                <w:numId w:val="11"/>
              </w:numPr>
            </w:pPr>
          </w:p>
        </w:tc>
        <w:tc>
          <w:tcPr>
            <w:tcW w:w="1809" w:type="dxa"/>
          </w:tcPr>
          <w:p/>
          <w:p>
            <w:r>
              <w:t>alle</w:t>
            </w:r>
          </w:p>
        </w:tc>
      </w:tr>
      <w:tr>
        <w:tc>
          <w:tcPr>
            <w:tcW w:w="684" w:type="dxa"/>
          </w:tcPr>
          <w:p>
            <w:r>
              <w:t>5</w:t>
            </w:r>
          </w:p>
        </w:tc>
        <w:tc>
          <w:tcPr>
            <w:tcW w:w="6408" w:type="dxa"/>
          </w:tcPr>
          <w:p>
            <w:pPr>
              <w:rPr>
                <w:b/>
              </w:rPr>
            </w:pPr>
            <w:r>
              <w:rPr>
                <w:b/>
              </w:rPr>
              <w:t>Kommunikation</w:t>
            </w:r>
          </w:p>
          <w:p>
            <w:pPr>
              <w:pStyle w:val="Listenabsatz"/>
              <w:numPr>
                <w:ilvl w:val="0"/>
                <w:numId w:val="5"/>
              </w:numPr>
            </w:pPr>
            <w:r>
              <w:t xml:space="preserve">Änderungen für den Lagebericht </w:t>
            </w:r>
          </w:p>
        </w:tc>
        <w:tc>
          <w:tcPr>
            <w:tcW w:w="1809" w:type="dxa"/>
          </w:tcPr>
          <w:p>
            <w:r>
              <w:t>Hamouda</w:t>
            </w:r>
          </w:p>
        </w:tc>
      </w:tr>
      <w:tr>
        <w:tc>
          <w:tcPr>
            <w:tcW w:w="684" w:type="dxa"/>
          </w:tcPr>
          <w:p>
            <w:r>
              <w:t>6</w:t>
            </w:r>
          </w:p>
        </w:tc>
        <w:tc>
          <w:tcPr>
            <w:tcW w:w="6408" w:type="dxa"/>
          </w:tcPr>
          <w:p>
            <w:pPr>
              <w:rPr>
                <w:b/>
              </w:rPr>
            </w:pPr>
            <w:r>
              <w:rPr>
                <w:b/>
              </w:rPr>
              <w:t>Strategie Fragen</w:t>
            </w:r>
          </w:p>
          <w:p>
            <w:pPr>
              <w:pStyle w:val="Listenabsatz"/>
              <w:numPr>
                <w:ilvl w:val="0"/>
                <w:numId w:val="15"/>
              </w:numPr>
              <w:rPr>
                <w:b/>
              </w:rPr>
            </w:pPr>
            <w:r>
              <w:rPr>
                <w:b/>
              </w:rPr>
              <w:t>Allgemein</w:t>
            </w:r>
          </w:p>
          <w:p>
            <w:pPr>
              <w:pStyle w:val="Listenabsatz"/>
              <w:numPr>
                <w:ilvl w:val="0"/>
                <w:numId w:val="5"/>
              </w:numPr>
              <w:rPr>
                <w:b/>
              </w:rPr>
            </w:pPr>
          </w:p>
          <w:p>
            <w:pPr>
              <w:pStyle w:val="Listenabsatz"/>
              <w:numPr>
                <w:ilvl w:val="0"/>
                <w:numId w:val="15"/>
              </w:numPr>
              <w:rPr>
                <w:b/>
              </w:rPr>
            </w:pPr>
            <w:r>
              <w:rPr>
                <w:b/>
              </w:rPr>
              <w:t>RKI-intern</w:t>
            </w:r>
          </w:p>
          <w:p>
            <w:pPr>
              <w:pStyle w:val="Listenabsatz"/>
              <w:numPr>
                <w:ilvl w:val="0"/>
                <w:numId w:val="14"/>
              </w:numPr>
              <w:rPr>
                <w:b/>
              </w:rPr>
            </w:pPr>
          </w:p>
        </w:tc>
        <w:tc>
          <w:tcPr>
            <w:tcW w:w="1809" w:type="dxa"/>
          </w:tcPr>
          <w:p/>
          <w:p/>
          <w:p/>
        </w:tc>
      </w:tr>
      <w:tr>
        <w:tc>
          <w:tcPr>
            <w:tcW w:w="684" w:type="dxa"/>
          </w:tcPr>
          <w:p>
            <w:r>
              <w:t>7</w:t>
            </w:r>
          </w:p>
        </w:tc>
        <w:tc>
          <w:tcPr>
            <w:tcW w:w="6408" w:type="dxa"/>
          </w:tcPr>
          <w:p>
            <w:pPr>
              <w:rPr>
                <w:b/>
              </w:rPr>
            </w:pPr>
            <w:r>
              <w:rPr>
                <w:b/>
              </w:rPr>
              <w:t>Dokumente</w:t>
            </w:r>
          </w:p>
          <w:p>
            <w:pPr>
              <w:pStyle w:val="Listenabsatz"/>
              <w:numPr>
                <w:ilvl w:val="0"/>
                <w:numId w:val="5"/>
              </w:numPr>
            </w:pPr>
          </w:p>
        </w:tc>
        <w:tc>
          <w:tcPr>
            <w:tcW w:w="1809" w:type="dxa"/>
          </w:tcPr>
          <w:p>
            <w:r>
              <w:t>Alle</w:t>
            </w:r>
          </w:p>
          <w:p/>
        </w:tc>
      </w:tr>
      <w:tr>
        <w:tc>
          <w:tcPr>
            <w:tcW w:w="684" w:type="dxa"/>
          </w:tcPr>
          <w:p>
            <w:r>
              <w:t>8</w:t>
            </w:r>
          </w:p>
        </w:tc>
        <w:tc>
          <w:tcPr>
            <w:tcW w:w="6408" w:type="dxa"/>
          </w:tcPr>
          <w:p>
            <w:pPr>
              <w:rPr>
                <w:b/>
                <w:color w:val="FF0000"/>
              </w:rPr>
            </w:pPr>
            <w:r>
              <w:rPr>
                <w:b/>
              </w:rPr>
              <w:t xml:space="preserve">Update Impfen </w:t>
            </w:r>
            <w:r>
              <w:rPr>
                <w:b/>
                <w:color w:val="FF0000"/>
              </w:rPr>
              <w:t>(nur freitags)</w:t>
            </w:r>
          </w:p>
          <w:p>
            <w:pPr>
              <w:pStyle w:val="Listenabsatz"/>
              <w:numPr>
                <w:ilvl w:val="0"/>
                <w:numId w:val="12"/>
              </w:numPr>
            </w:pPr>
          </w:p>
        </w:tc>
        <w:tc>
          <w:tcPr>
            <w:tcW w:w="1809" w:type="dxa"/>
          </w:tcPr>
          <w:p>
            <w:r>
              <w:t>FG33</w:t>
            </w:r>
          </w:p>
        </w:tc>
      </w:tr>
      <w:tr>
        <w:tc>
          <w:tcPr>
            <w:tcW w:w="684" w:type="dxa"/>
          </w:tcPr>
          <w:p>
            <w:r>
              <w:lastRenderedPageBreak/>
              <w:t>9</w:t>
            </w:r>
          </w:p>
        </w:tc>
        <w:tc>
          <w:tcPr>
            <w:tcW w:w="6408" w:type="dxa"/>
          </w:tcPr>
          <w:p>
            <w:pPr>
              <w:rPr>
                <w:b/>
              </w:rPr>
            </w:pPr>
            <w:r>
              <w:rPr>
                <w:b/>
              </w:rPr>
              <w:t>Labordiagnostik</w:t>
            </w:r>
          </w:p>
          <w:p>
            <w:pPr>
              <w:pStyle w:val="Listenabsatz"/>
              <w:numPr>
                <w:ilvl w:val="0"/>
                <w:numId w:val="5"/>
              </w:numPr>
            </w:pPr>
          </w:p>
        </w:tc>
        <w:tc>
          <w:tcPr>
            <w:tcW w:w="1809" w:type="dxa"/>
          </w:tcPr>
          <w:p>
            <w:r>
              <w:t>FG17/ZBS1</w:t>
            </w:r>
          </w:p>
        </w:tc>
      </w:tr>
      <w:tr>
        <w:tc>
          <w:tcPr>
            <w:tcW w:w="684" w:type="dxa"/>
          </w:tcPr>
          <w:p>
            <w:r>
              <w:t>10</w:t>
            </w:r>
          </w:p>
        </w:tc>
        <w:tc>
          <w:tcPr>
            <w:tcW w:w="6408" w:type="dxa"/>
          </w:tcPr>
          <w:p>
            <w:pPr>
              <w:rPr>
                <w:b/>
              </w:rPr>
            </w:pPr>
            <w:r>
              <w:rPr>
                <w:b/>
              </w:rPr>
              <w:t>Klinisches Management/Entlassungsmanagement</w:t>
            </w:r>
          </w:p>
          <w:p>
            <w:pPr>
              <w:pStyle w:val="Listenabsatz"/>
              <w:numPr>
                <w:ilvl w:val="0"/>
                <w:numId w:val="5"/>
              </w:numPr>
            </w:pPr>
          </w:p>
        </w:tc>
        <w:tc>
          <w:tcPr>
            <w:tcW w:w="1809" w:type="dxa"/>
          </w:tcPr>
          <w:p>
            <w:r>
              <w:t>IBBS</w:t>
            </w:r>
          </w:p>
        </w:tc>
      </w:tr>
      <w:tr>
        <w:tc>
          <w:tcPr>
            <w:tcW w:w="684" w:type="dxa"/>
          </w:tcPr>
          <w:p>
            <w:r>
              <w:t>11</w:t>
            </w:r>
          </w:p>
        </w:tc>
        <w:tc>
          <w:tcPr>
            <w:tcW w:w="6408" w:type="dxa"/>
          </w:tcPr>
          <w:p>
            <w:pPr>
              <w:rPr>
                <w:b/>
              </w:rPr>
            </w:pPr>
            <w:r>
              <w:rPr>
                <w:b/>
              </w:rPr>
              <w:t>Maßnahmen zum Infektionsschutz</w:t>
            </w:r>
          </w:p>
          <w:p>
            <w:pPr>
              <w:pStyle w:val="Listenabsatz"/>
              <w:numPr>
                <w:ilvl w:val="0"/>
                <w:numId w:val="5"/>
              </w:numPr>
            </w:pPr>
            <w:proofErr w:type="spellStart"/>
            <w:r>
              <w:t>Diksussion</w:t>
            </w:r>
            <w:proofErr w:type="spellEnd"/>
            <w:r>
              <w:t xml:space="preserve"> über Jugendliche als Treiber der Pandemie (Dokument </w:t>
            </w:r>
            <w:hyperlink r:id="rId8" w:history="1">
              <w:r>
                <w:rPr>
                  <w:rStyle w:val="Hyperlink"/>
                </w:rPr>
                <w:t>hier</w:t>
              </w:r>
            </w:hyperlink>
            <w:r>
              <w:t>)</w:t>
            </w:r>
          </w:p>
        </w:tc>
        <w:tc>
          <w:tcPr>
            <w:tcW w:w="1809" w:type="dxa"/>
          </w:tcPr>
          <w:p>
            <w:r>
              <w:t>Alle</w:t>
            </w:r>
          </w:p>
          <w:p>
            <w:commentRangeStart w:id="0"/>
            <w:r>
              <w:t xml:space="preserve">L. Wieler </w:t>
            </w:r>
            <w:commentRangeEnd w:id="0"/>
            <w:r>
              <w:rPr>
                <w:rStyle w:val="Kommentarzeichen"/>
              </w:rPr>
              <w:commentReference w:id="0"/>
            </w:r>
          </w:p>
          <w:p/>
        </w:tc>
      </w:tr>
      <w:tr>
        <w:tc>
          <w:tcPr>
            <w:tcW w:w="684" w:type="dxa"/>
          </w:tcPr>
          <w:p>
            <w:r>
              <w:t>12</w:t>
            </w:r>
          </w:p>
        </w:tc>
        <w:tc>
          <w:tcPr>
            <w:tcW w:w="6408" w:type="dxa"/>
          </w:tcPr>
          <w:p>
            <w:pPr>
              <w:rPr>
                <w:b/>
              </w:rPr>
            </w:pPr>
            <w:r>
              <w:rPr>
                <w:b/>
              </w:rPr>
              <w:t>Surveillance</w:t>
            </w:r>
          </w:p>
          <w:p>
            <w:pPr>
              <w:pStyle w:val="Listenabsatz"/>
              <w:numPr>
                <w:ilvl w:val="0"/>
                <w:numId w:val="5"/>
              </w:numPr>
            </w:pPr>
            <w:r>
              <w:rPr>
                <w:b/>
                <w:color w:val="FF0000"/>
              </w:rPr>
              <w:t>(nur montags)</w:t>
            </w:r>
          </w:p>
        </w:tc>
        <w:tc>
          <w:tcPr>
            <w:tcW w:w="1809" w:type="dxa"/>
          </w:tcPr>
          <w:p>
            <w:r>
              <w:t>FG32</w:t>
            </w:r>
            <w:r>
              <w:br/>
              <w:t>FG36</w:t>
            </w:r>
          </w:p>
        </w:tc>
      </w:tr>
      <w:tr>
        <w:tc>
          <w:tcPr>
            <w:tcW w:w="684" w:type="dxa"/>
          </w:tcPr>
          <w:p>
            <w:r>
              <w:t>13</w:t>
            </w:r>
          </w:p>
        </w:tc>
        <w:tc>
          <w:tcPr>
            <w:tcW w:w="6408" w:type="dxa"/>
          </w:tcPr>
          <w:p>
            <w:pPr>
              <w:rPr>
                <w:b/>
              </w:rPr>
            </w:pPr>
            <w:r>
              <w:rPr>
                <w:b/>
              </w:rPr>
              <w:t xml:space="preserve">Transport und Grenzübergangsstellen </w:t>
            </w:r>
            <w:r>
              <w:rPr>
                <w:b/>
                <w:color w:val="FF0000"/>
              </w:rPr>
              <w:t>(nur freitags)</w:t>
            </w:r>
          </w:p>
          <w:p>
            <w:pPr>
              <w:pStyle w:val="Listenabsatz"/>
              <w:numPr>
                <w:ilvl w:val="0"/>
                <w:numId w:val="5"/>
              </w:numPr>
            </w:pPr>
          </w:p>
        </w:tc>
        <w:tc>
          <w:tcPr>
            <w:tcW w:w="1809" w:type="dxa"/>
          </w:tcPr>
          <w:p>
            <w:r>
              <w:t>FG38</w:t>
            </w:r>
          </w:p>
        </w:tc>
      </w:tr>
      <w:tr>
        <w:tc>
          <w:tcPr>
            <w:tcW w:w="684" w:type="dxa"/>
          </w:tcPr>
          <w:p>
            <w:r>
              <w:t>14</w:t>
            </w:r>
          </w:p>
        </w:tc>
        <w:tc>
          <w:tcPr>
            <w:tcW w:w="6408" w:type="dxa"/>
          </w:tcPr>
          <w:p>
            <w:pPr>
              <w:rPr>
                <w:b/>
              </w:rPr>
            </w:pPr>
            <w:r>
              <w:rPr>
                <w:b/>
              </w:rPr>
              <w:t xml:space="preserve">Information aus dem Lagezentrum </w:t>
            </w:r>
            <w:r>
              <w:rPr>
                <w:b/>
                <w:color w:val="FF0000"/>
              </w:rPr>
              <w:t>(nur freitags)</w:t>
            </w:r>
          </w:p>
          <w:p>
            <w:pPr>
              <w:pStyle w:val="Listenabsatz"/>
              <w:numPr>
                <w:ilvl w:val="0"/>
                <w:numId w:val="5"/>
              </w:numPr>
            </w:pPr>
          </w:p>
        </w:tc>
        <w:tc>
          <w:tcPr>
            <w:tcW w:w="1809" w:type="dxa"/>
          </w:tcPr>
          <w:p>
            <w:r>
              <w:t>FG38</w:t>
            </w:r>
          </w:p>
        </w:tc>
      </w:tr>
      <w:tr>
        <w:tc>
          <w:tcPr>
            <w:tcW w:w="684" w:type="dxa"/>
          </w:tcPr>
          <w:p>
            <w:r>
              <w:t>15</w:t>
            </w:r>
          </w:p>
        </w:tc>
        <w:tc>
          <w:tcPr>
            <w:tcW w:w="6408" w:type="dxa"/>
          </w:tcPr>
          <w:p>
            <w:pPr>
              <w:rPr>
                <w:b/>
              </w:rPr>
            </w:pPr>
            <w:r>
              <w:rPr>
                <w:b/>
              </w:rPr>
              <w:t>Wichtige Termine</w:t>
            </w:r>
          </w:p>
          <w:p>
            <w:pPr>
              <w:rPr>
                <w:b/>
              </w:rPr>
            </w:pPr>
          </w:p>
        </w:tc>
        <w:tc>
          <w:tcPr>
            <w:tcW w:w="1809" w:type="dxa"/>
          </w:tcPr>
          <w:p>
            <w:r>
              <w:t>Alle</w:t>
            </w:r>
          </w:p>
        </w:tc>
      </w:tr>
      <w:tr>
        <w:tc>
          <w:tcPr>
            <w:tcW w:w="684" w:type="dxa"/>
          </w:tcPr>
          <w:p>
            <w:r>
              <w:t>16</w:t>
            </w:r>
          </w:p>
        </w:tc>
        <w:tc>
          <w:tcPr>
            <w:tcW w:w="6408" w:type="dxa"/>
          </w:tcPr>
          <w:p>
            <w:pPr>
              <w:rPr>
                <w:b/>
              </w:rPr>
            </w:pPr>
            <w:r>
              <w:rPr>
                <w:b/>
              </w:rPr>
              <w:t>Andere Themen</w:t>
            </w:r>
          </w:p>
          <w:p>
            <w:pPr>
              <w:pStyle w:val="Listenabsatz"/>
              <w:numPr>
                <w:ilvl w:val="0"/>
                <w:numId w:val="5"/>
              </w:numPr>
              <w:rPr>
                <w:b/>
              </w:rPr>
            </w:pPr>
            <w:r>
              <w:t>Nächste Sitzung: Freitag 04.12.2020, 11:00</w:t>
            </w:r>
          </w:p>
          <w:p>
            <w:pPr>
              <w:pStyle w:val="Listenabsatz"/>
              <w:rPr>
                <w:b/>
              </w:rPr>
            </w:pPr>
          </w:p>
        </w:tc>
        <w:tc>
          <w:tcPr>
            <w:tcW w:w="1809" w:type="dxa"/>
          </w:tcPr>
          <w:p/>
        </w:tc>
      </w:tr>
    </w:tbl>
    <w:p>
      <w:pPr>
        <w:spacing w:after="240" w:line="360" w:lineRule="auto"/>
      </w:pPr>
    </w:p>
    <w:sectPr>
      <w:headerReference w:type="even" r:id="rId10"/>
      <w:headerReference w:type="default" r:id="rId11"/>
      <w:footerReference w:type="even" r:id="rId12"/>
      <w:footerReference w:type="default" r:id="rId13"/>
      <w:headerReference w:type="first" r:id="rId14"/>
      <w:footerReference w:type="first" r:id="rId15"/>
      <w:pgSz w:w="11900" w:h="16840"/>
      <w:pgMar w:top="851" w:right="1797" w:bottom="964" w:left="1418"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ofmann, Alexandra" w:date="2020-12-01T09:34:00Z" w:initials="HA">
    <w:p>
      <w:pPr>
        <w:pStyle w:val="Kommentartext"/>
      </w:pPr>
      <w:r>
        <w:rPr>
          <w:rStyle w:val="Kommentarzeichen"/>
        </w:rPr>
        <w:annotationRef/>
      </w:r>
      <w:r>
        <w:t>Mail vom 1.12.2020 8:13</w:t>
      </w:r>
      <w:r>
        <w:rPr>
          <w:rStyle w:val="Kommentarzeichen"/>
        </w:rPr>
        <w:annotationRef/>
      </w:r>
      <w:r>
        <w:t>:</w:t>
      </w:r>
    </w:p>
    <w:p>
      <w:pPr>
        <w:pStyle w:val="NurText"/>
      </w:pPr>
      <w:r>
        <w:t xml:space="preserve">Liebe Alle, </w:t>
      </w:r>
    </w:p>
    <w:p>
      <w:pPr>
        <w:pStyle w:val="NurText"/>
      </w:pPr>
    </w:p>
    <w:p>
      <w:pPr>
        <w:pStyle w:val="NurText"/>
      </w:pPr>
      <w:r>
        <w:t>Ich erhalte solche Mails öfter, und ich weiß das es Kultusminister gibt die ihren Schulen sogar bis vor Kurzem verboten haben die RKI Hygienekonzepte anzuwenden. Ich frage mich wirklich ob die Zahlen die wir aus den Gesundheitsämtern erhalten das Geschehen in den Schulen gut abbilden oder wir durch die grundsätzliche Ansicht, dass Schüler eben kaum zum Geschehen beitragen, verzerrt informiert werden durch eine große Untererfassung dieser Altersgruppen. Es ist doch völlig plausibel das sich Menschen die eng im Klassenraum zusammensitzen zu 30 anstecken - da gibt es  doch gar keinen Zweifel. Warum soll das gerade bei Jugendlichen über 12 anders sein.</w:t>
      </w:r>
    </w:p>
    <w:p>
      <w:pPr>
        <w:pStyle w:val="NurText"/>
      </w:pPr>
      <w:r>
        <w:t>Wie können wir endlich einen realen Einblick in das Schulgeschehen bekommen? Ich habe kein Vertrauen in die Meldezahlen zu diesen Altersgruppen, denn ich höre zuviele andere Geschichten. Was ist wenn die Schulen viel wichtiger sind als wir denken, und wir deshalb die Zahlen nicht runter kriegen? Das wäre tragisch...</w:t>
      </w:r>
    </w:p>
    <w:p>
      <w:pPr>
        <w:pStyle w:val="NurText"/>
      </w:pPr>
    </w:p>
    <w:p>
      <w:pPr>
        <w:pStyle w:val="NurText"/>
      </w:pPr>
    </w:p>
    <w:p>
      <w:pPr>
        <w:pStyle w:val="NurText"/>
      </w:pPr>
      <w:r>
        <w:t>LHW</w:t>
      </w:r>
    </w:p>
    <w:p>
      <w:pPr>
        <w:pStyle w:val="Kommentartext"/>
      </w:pP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pPr>
      <w:pStyle w:val="Fuzeile"/>
      <w:ind w:right="360"/>
      <w:rPr>
        <w:i/>
        <w:color w:val="7F7F7F" w:themeColor="text1" w:themeTint="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p>
  <w:p>
    <w:pPr>
      <w:pStyle w:val="Kopfzeile"/>
      <w:pBdr>
        <w:bottom w:val="single" w:sz="6" w:space="1" w:color="auto"/>
      </w:pBdr>
      <w:rPr>
        <w:color w:val="1F497D" w:themeColor="text2"/>
      </w:rPr>
    </w:pPr>
    <w:bookmarkStart w:id="1" w:name="_GoBack"/>
    <w:bookmarkEnd w:id="1"/>
    <w:r>
      <w:rPr>
        <w:color w:val="1F497D" w:themeColor="text2"/>
      </w:rPr>
      <w:t xml:space="preserve">Lagezentrum des RKI </w:t>
    </w:r>
    <w:r>
      <w:rPr>
        <w:color w:val="1F497D" w:themeColor="text2"/>
      </w:rPr>
      <w:tab/>
    </w:r>
    <w:r>
      <w:rPr>
        <w:color w:val="1F497D" w:themeColor="text2"/>
      </w:rPr>
      <w:tab/>
      <w:t>Agenda des COVID-19 Krisenstabs</w:t>
    </w:r>
  </w:p>
  <w:p>
    <w:pPr>
      <w:pStyle w:val="Kopfzeile"/>
      <w:rPr>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75F65"/>
    <w:multiLevelType w:val="hybridMultilevel"/>
    <w:tmpl w:val="780A7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0941A7"/>
    <w:multiLevelType w:val="hybridMultilevel"/>
    <w:tmpl w:val="AEE64A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B942B2"/>
    <w:multiLevelType w:val="hybridMultilevel"/>
    <w:tmpl w:val="DE5C1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F21567"/>
    <w:multiLevelType w:val="hybridMultilevel"/>
    <w:tmpl w:val="5CA45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08305E"/>
    <w:multiLevelType w:val="hybridMultilevel"/>
    <w:tmpl w:val="A4A84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E35088B"/>
    <w:multiLevelType w:val="hybridMultilevel"/>
    <w:tmpl w:val="E2709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DF13A1"/>
    <w:multiLevelType w:val="hybridMultilevel"/>
    <w:tmpl w:val="5D6EA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FD59C2"/>
    <w:multiLevelType w:val="hybridMultilevel"/>
    <w:tmpl w:val="6DC0B6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F0180D"/>
    <w:multiLevelType w:val="hybridMultilevel"/>
    <w:tmpl w:val="B3A65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CAC0447"/>
    <w:multiLevelType w:val="hybridMultilevel"/>
    <w:tmpl w:val="692C2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DCB4AC2"/>
    <w:multiLevelType w:val="hybridMultilevel"/>
    <w:tmpl w:val="D58E4A5C"/>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4"/>
  </w:num>
  <w:num w:numId="4">
    <w:abstractNumId w:val="5"/>
  </w:num>
  <w:num w:numId="5">
    <w:abstractNumId w:val="7"/>
  </w:num>
  <w:num w:numId="6">
    <w:abstractNumId w:val="1"/>
  </w:num>
  <w:num w:numId="7">
    <w:abstractNumId w:val="10"/>
  </w:num>
  <w:num w:numId="8">
    <w:abstractNumId w:val="4"/>
  </w:num>
  <w:num w:numId="9">
    <w:abstractNumId w:val="9"/>
  </w:num>
  <w:num w:numId="10">
    <w:abstractNumId w:val="11"/>
  </w:num>
  <w:num w:numId="11">
    <w:abstractNumId w:val="16"/>
  </w:num>
  <w:num w:numId="12">
    <w:abstractNumId w:val="13"/>
  </w:num>
  <w:num w:numId="13">
    <w:abstractNumId w:val="2"/>
  </w:num>
  <w:num w:numId="14">
    <w:abstractNumId w:val="12"/>
  </w:num>
  <w:num w:numId="15">
    <w:abstractNumId w:val="3"/>
  </w:num>
  <w:num w:numId="16">
    <w:abstractNumId w:val="8"/>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fmann, Alexandra">
    <w15:presenceInfo w15:providerId="None" w15:userId="Hofmann, Alexand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96936-DF14-4160-9F9A-80D229C1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4"/>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000FF" w:themeColor="hyperlink"/>
      <w:u w:val="single"/>
    </w:rPr>
  </w:style>
  <w:style w:type="character" w:customStyle="1" w:styleId="st">
    <w:name w:val="st"/>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NurText">
    <w:name w:val="Plain Text"/>
    <w:basedOn w:val="Standard"/>
    <w:link w:val="NurTextZchn"/>
    <w:uiPriority w:val="99"/>
    <w:semiHidden/>
    <w:unhideWhenUsed/>
    <w:pPr>
      <w:spacing w:after="0"/>
    </w:pPr>
    <w:rPr>
      <w:rFonts w:ascii="Calibri" w:hAnsi="Calibri"/>
      <w:sz w:val="22"/>
      <w:szCs w:val="21"/>
    </w:rPr>
  </w:style>
  <w:style w:type="character" w:customStyle="1" w:styleId="NurTextZchn">
    <w:name w:val="Nur Text Zchn"/>
    <w:basedOn w:val="Absatz-Standardschriftart"/>
    <w:link w:val="NurText"/>
    <w:uiPriority w:val="99"/>
    <w:semiHidden/>
    <w:rPr>
      <w:rFonts w:ascii="Calibri" w:hAnsi="Calibri"/>
      <w:sz w:val="22"/>
      <w:szCs w:val="21"/>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4182">
      <w:bodyDiv w:val="1"/>
      <w:marLeft w:val="0"/>
      <w:marRight w:val="0"/>
      <w:marTop w:val="0"/>
      <w:marBottom w:val="0"/>
      <w:divBdr>
        <w:top w:val="none" w:sz="0" w:space="0" w:color="auto"/>
        <w:left w:val="none" w:sz="0" w:space="0" w:color="auto"/>
        <w:bottom w:val="none" w:sz="0" w:space="0" w:color="auto"/>
        <w:right w:val="none" w:sz="0" w:space="0" w:color="auto"/>
      </w:divBdr>
    </w:div>
    <w:div w:id="63190284">
      <w:bodyDiv w:val="1"/>
      <w:marLeft w:val="0"/>
      <w:marRight w:val="0"/>
      <w:marTop w:val="0"/>
      <w:marBottom w:val="0"/>
      <w:divBdr>
        <w:top w:val="none" w:sz="0" w:space="0" w:color="auto"/>
        <w:left w:val="none" w:sz="0" w:space="0" w:color="auto"/>
        <w:bottom w:val="none" w:sz="0" w:space="0" w:color="auto"/>
        <w:right w:val="none" w:sz="0" w:space="0" w:color="auto"/>
      </w:divBdr>
    </w:div>
    <w:div w:id="1008555880">
      <w:bodyDiv w:val="1"/>
      <w:marLeft w:val="0"/>
      <w:marRight w:val="0"/>
      <w:marTop w:val="0"/>
      <w:marBottom w:val="0"/>
      <w:divBdr>
        <w:top w:val="none" w:sz="0" w:space="0" w:color="auto"/>
        <w:left w:val="none" w:sz="0" w:space="0" w:color="auto"/>
        <w:bottom w:val="none" w:sz="0" w:space="0" w:color="auto"/>
        <w:right w:val="none" w:sz="0" w:space="0" w:color="auto"/>
      </w:divBdr>
    </w:div>
    <w:div w:id="1171680091">
      <w:bodyDiv w:val="1"/>
      <w:marLeft w:val="0"/>
      <w:marRight w:val="0"/>
      <w:marTop w:val="0"/>
      <w:marBottom w:val="0"/>
      <w:divBdr>
        <w:top w:val="none" w:sz="0" w:space="0" w:color="auto"/>
        <w:left w:val="none" w:sz="0" w:space="0" w:color="auto"/>
        <w:bottom w:val="none" w:sz="0" w:space="0" w:color="auto"/>
        <w:right w:val="none" w:sz="0" w:space="0" w:color="auto"/>
      </w:divBdr>
    </w:div>
    <w:div w:id="1456168994">
      <w:bodyDiv w:val="1"/>
      <w:marLeft w:val="0"/>
      <w:marRight w:val="0"/>
      <w:marTop w:val="0"/>
      <w:marBottom w:val="0"/>
      <w:divBdr>
        <w:top w:val="none" w:sz="0" w:space="0" w:color="auto"/>
        <w:left w:val="none" w:sz="0" w:space="0" w:color="auto"/>
        <w:bottom w:val="none" w:sz="0" w:space="0" w:color="auto"/>
        <w:right w:val="none" w:sz="0" w:space="0" w:color="auto"/>
      </w:divBdr>
    </w:div>
    <w:div w:id="1588151659">
      <w:bodyDiv w:val="1"/>
      <w:marLeft w:val="0"/>
      <w:marRight w:val="0"/>
      <w:marTop w:val="0"/>
      <w:marBottom w:val="0"/>
      <w:divBdr>
        <w:top w:val="none" w:sz="0" w:space="0" w:color="auto"/>
        <w:left w:val="none" w:sz="0" w:space="0" w:color="auto"/>
        <w:bottom w:val="none" w:sz="0" w:space="0" w:color="auto"/>
        <w:right w:val="none" w:sz="0" w:space="0" w:color="auto"/>
      </w:divBdr>
    </w:div>
    <w:div w:id="2021197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Elternschreiben%20nach%20MPK-Kanzlerin-2.pdf" TargetMode="Externa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B7E8BAFD-3910-4358-8CF7-DB554159E866}"/>
      </w:docPartPr>
      <w:docPartBody>
        <w:p>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B11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4C6BD-2175-489E-846D-EA79224D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1506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Kovacev-Wegener, Maja</cp:lastModifiedBy>
  <cp:revision>13</cp:revision>
  <cp:lastPrinted>2020-03-13T12:00:00Z</cp:lastPrinted>
  <dcterms:created xsi:type="dcterms:W3CDTF">2020-11-20T16:49:00Z</dcterms:created>
  <dcterms:modified xsi:type="dcterms:W3CDTF">2022-12-22T12:53:00Z</dcterms:modified>
</cp:coreProperties>
</file>