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28.12.2020,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MF4,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(diese Woche am Mittwoch)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AL3</w:t>
            </w:r>
            <w:r>
              <w:br/>
              <w:t>FG36</w:t>
            </w:r>
            <w:r>
              <w:br/>
              <w:t>FG37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Vorstellung ITS-Kapazitäten / </w:t>
            </w:r>
            <w:r>
              <w:br/>
              <w:t xml:space="preserve">Prognosemodell </w:t>
            </w:r>
            <w:proofErr w:type="spellStart"/>
            <w:r>
              <w:t>SPoCK</w:t>
            </w:r>
            <w:proofErr w:type="spellEnd"/>
            <w:r>
              <w:t>-Intensivregister</w:t>
            </w:r>
          </w:p>
        </w:tc>
        <w:tc>
          <w:tcPr>
            <w:tcW w:w="1809" w:type="dxa"/>
          </w:tcPr>
          <w:p>
            <w:r>
              <w:t>IBBS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</w:rPr>
              <w:br/>
            </w:r>
            <w:r>
              <w:rPr>
                <w:b/>
                <w:color w:val="FF0000"/>
              </w:rPr>
              <w:t>(diese Woche am Mittwoch)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</w:rPr>
              <w:br/>
            </w:r>
            <w:r>
              <w:rPr>
                <w:b/>
                <w:color w:val="FF0000"/>
              </w:rPr>
              <w:t>(diese Woche am Mittwoch)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30.12.2020,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4EB8E60-D302-4A12-9304-9A0A368104D8}"/>
    <w:docVar w:name="dgnword-eventsink" w:val="362948144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2020-03-13T12:00:00Z</cp:lastPrinted>
  <dcterms:created xsi:type="dcterms:W3CDTF">2020-12-23T15:26:00Z</dcterms:created>
  <dcterms:modified xsi:type="dcterms:W3CDTF">2022-12-22T12:57:00Z</dcterms:modified>
</cp:coreProperties>
</file>