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25.01.2021,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P4,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Ausbruch mit B.1.1.7 Humboldt-Klinikum, </w:t>
            </w:r>
            <w:proofErr w:type="spellStart"/>
            <w:r>
              <w:t>ggf</w:t>
            </w:r>
            <w:proofErr w:type="spellEnd"/>
            <w:r>
              <w:t xml:space="preserve"> hier oder unter Strategie zur Diskussion, Anpassungsbedarf von RKI Empfehlungen/Dokumenten (</w:t>
            </w:r>
            <w:proofErr w:type="spellStart"/>
            <w:r>
              <w:t>zB</w:t>
            </w:r>
            <w:proofErr w:type="spellEnd"/>
            <w:r>
              <w:t xml:space="preserve"> hinsichtlich Inkubationszeit, Quarantänezeit, Isolationszeit, Ausscheidungszeit, Neue Definition von Kontakten)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lang w:val="en-GB"/>
              </w:rPr>
            </w:pPr>
          </w:p>
        </w:tc>
        <w:tc>
          <w:tcPr>
            <w:tcW w:w="1809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ZIG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>
            <w:pPr>
              <w:rPr>
                <w:sz w:val="16"/>
                <w:szCs w:val="16"/>
                <w:lang w:val="en-US"/>
              </w:rPr>
            </w:pP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Einschätzung der Schwere UK-Variante</w:t>
            </w:r>
          </w:p>
          <w:p>
            <w:pPr>
              <w:pStyle w:val="Listenabsatz"/>
              <w:rPr>
                <w:b/>
              </w:rPr>
            </w:pPr>
          </w:p>
          <w:p/>
        </w:tc>
        <w:tc>
          <w:tcPr>
            <w:tcW w:w="1809" w:type="dxa"/>
          </w:tcPr>
          <w:p/>
          <w:p>
            <w:r>
              <w:t>Alle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Vorschlag zur Anpassung der Empfehlungen zum </w:t>
            </w:r>
            <w:proofErr w:type="spellStart"/>
            <w:r>
              <w:t>Kontaktpersonenmanagment</w:t>
            </w:r>
            <w:proofErr w:type="spellEnd"/>
          </w:p>
          <w:p>
            <w:pPr>
              <w:pStyle w:val="Listenabsatz"/>
            </w:pPr>
            <w:r>
              <w:t>(betrifft Quarantänemanagement bei Nachweis der neuen Variante VOC)</w:t>
            </w:r>
          </w:p>
        </w:tc>
        <w:tc>
          <w:tcPr>
            <w:tcW w:w="1809" w:type="dxa"/>
          </w:tcPr>
          <w:p/>
          <w:p>
            <w:r>
              <w:t>Haas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Testung vor/nach Einreise aus Virusvarianten-Gebieten (NEU, für Montag)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Abgrenzung bzw. Definitionen von Risiko-/Hochinzidenz-/Virus-Varianten-Gebieten -&gt; Verständlichkeit für Anwender*innen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Empfehlung, alle nicht essenziellen Reisen im In- und Ausland zu unterlassen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„</w:t>
            </w:r>
            <w:proofErr w:type="spellStart"/>
            <w:r>
              <w:t>Besorgniserregnede</w:t>
            </w:r>
            <w:proofErr w:type="spellEnd"/>
            <w:r>
              <w:t>“ Virusvarianten (VOC): Punkte auf dem Prüfstand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  <w:r>
              <w:t>Empfehlung, dass Genesene bei erneuter Exposition nicht nochmals in Isolierung müssen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  <w:r>
              <w:t>Verlängerung von Quarantäne und Isolierung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  <w:r>
              <w:t>Getrennte Isolierung von Kohorten mit unterschiedlichen Varianten in Gesundheitseinrichtungen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  <w:r>
              <w:t>Kriterien der Kontaktpersonen-Einteilung KP1/KP2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  <w:r>
              <w:t>Gebietssperrungen/Abriegelungen usw. (bisher keine öffentliche Äußerung)</w:t>
            </w:r>
          </w:p>
          <w:p>
            <w:pPr>
              <w:pStyle w:val="Listenabsatz"/>
              <w:numPr>
                <w:ilvl w:val="0"/>
                <w:numId w:val="17"/>
              </w:numPr>
            </w:pPr>
            <w:r>
              <w:t xml:space="preserve">Weitere Empfehlungen für Schutzmaßnahmen nach </w:t>
            </w:r>
            <w:proofErr w:type="spellStart"/>
            <w:r>
              <w:t>zweitimpfung</w:t>
            </w:r>
            <w:proofErr w:type="spellEnd"/>
            <w:r>
              <w:t xml:space="preserve"> der Bewohner und </w:t>
            </w:r>
            <w:proofErr w:type="spellStart"/>
            <w:r>
              <w:t>pfelegekräfte</w:t>
            </w:r>
            <w:proofErr w:type="spellEnd"/>
            <w:r>
              <w:t xml:space="preserve"> - Testerfordernissen, Schutzmasken, Besuche, Hygiene etc.</w:t>
            </w:r>
          </w:p>
        </w:tc>
        <w:tc>
          <w:tcPr>
            <w:tcW w:w="1809" w:type="dxa"/>
          </w:tcPr>
          <w:p>
            <w:r>
              <w:t>ZIG/Alle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27.01.2021,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E0B"/>
    <w:multiLevelType w:val="hybridMultilevel"/>
    <w:tmpl w:val="4C06D894"/>
    <w:lvl w:ilvl="0" w:tplc="86EC9C4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236EA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12"/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28</cp:revision>
  <cp:lastPrinted>2020-03-13T12:00:00Z</cp:lastPrinted>
  <dcterms:created xsi:type="dcterms:W3CDTF">2021-01-01T13:48:00Z</dcterms:created>
  <dcterms:modified xsi:type="dcterms:W3CDTF">2022-12-22T13:03:00Z</dcterms:modified>
</cp:coreProperties>
</file>