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outlineLvl w:val="0"/>
        <w:rPr>
          <w:rFonts w:ascii="Times New Roman" w:eastAsia="Times New Roman" w:hAnsi="Times New Roman" w:cs="Times New Roman"/>
          <w:b/>
          <w:bCs/>
          <w:color w:val="auto"/>
          <w:kern w:val="36"/>
          <w:sz w:val="48"/>
          <w:szCs w:val="48"/>
          <w:lang w:val="de-DE" w:eastAsia="de-DE"/>
        </w:rPr>
      </w:pPr>
      <w:bookmarkStart w:id="0" w:name="_GoBack"/>
      <w:bookmarkEnd w:id="0"/>
      <w:r>
        <w:rPr>
          <w:rFonts w:ascii="Times New Roman" w:eastAsia="Times New Roman" w:hAnsi="Times New Roman" w:cs="Times New Roman"/>
          <w:b/>
          <w:bCs/>
          <w:color w:val="auto"/>
          <w:kern w:val="36"/>
          <w:sz w:val="48"/>
          <w:szCs w:val="48"/>
          <w:lang w:val="de-DE" w:eastAsia="de-DE"/>
        </w:rPr>
        <w:t>Risikobewertung zu COVID-19</w:t>
      </w:r>
    </w:p>
    <w:p>
      <w:pPr>
        <w:spacing w:before="100" w:beforeAutospacing="1" w:after="100" w:afterAutospacing="1"/>
        <w:rPr>
          <w:rFonts w:ascii="Times New Roman" w:eastAsia="Times New Roman" w:hAnsi="Times New Roman" w:cs="Times New Roman"/>
          <w:color w:val="auto"/>
          <w:sz w:val="24"/>
          <w:lang w:val="de-DE" w:eastAsia="de-DE"/>
        </w:rPr>
      </w:pPr>
      <w:commentRangeStart w:id="1"/>
      <w:r>
        <w:rPr>
          <w:rFonts w:ascii="Times New Roman" w:eastAsia="Times New Roman" w:hAnsi="Times New Roman" w:cs="Times New Roman"/>
          <w:i/>
          <w:iCs/>
          <w:color w:val="auto"/>
          <w:sz w:val="24"/>
          <w:lang w:val="de-DE" w:eastAsia="de-DE"/>
        </w:rPr>
        <w:t xml:space="preserve">Änderungen gegenüber der Version </w:t>
      </w:r>
      <w:commentRangeEnd w:id="1"/>
      <w:r>
        <w:rPr>
          <w:rStyle w:val="Kommentarzeichen"/>
        </w:rPr>
        <w:commentReference w:id="1"/>
      </w:r>
      <w:r>
        <w:rPr>
          <w:rFonts w:ascii="Times New Roman" w:eastAsia="Times New Roman" w:hAnsi="Times New Roman" w:cs="Times New Roman"/>
          <w:i/>
          <w:iCs/>
          <w:color w:val="auto"/>
          <w:sz w:val="24"/>
          <w:lang w:val="de-DE" w:eastAsia="de-DE"/>
        </w:rPr>
        <w:t xml:space="preserve">vom </w:t>
      </w:r>
      <w:del w:id="2" w:author="Budas" w:date="2021-01-29T09:11:00Z">
        <w:r>
          <w:rPr>
            <w:rFonts w:ascii="Times New Roman" w:eastAsia="Times New Roman" w:hAnsi="Times New Roman" w:cs="Times New Roman"/>
            <w:i/>
            <w:iCs/>
            <w:color w:val="auto"/>
            <w:sz w:val="24"/>
            <w:lang w:val="de-DE" w:eastAsia="de-DE"/>
          </w:rPr>
          <w:delText>11</w:delText>
        </w:r>
      </w:del>
      <w:ins w:id="3" w:author="Budas" w:date="2021-01-29T09:11:00Z">
        <w:r>
          <w:rPr>
            <w:rFonts w:ascii="Times New Roman" w:eastAsia="Times New Roman" w:hAnsi="Times New Roman" w:cs="Times New Roman"/>
            <w:i/>
            <w:iCs/>
            <w:color w:val="auto"/>
            <w:sz w:val="24"/>
            <w:lang w:val="de-DE" w:eastAsia="de-DE"/>
          </w:rPr>
          <w:t>12</w:t>
        </w:r>
      </w:ins>
      <w:r>
        <w:rPr>
          <w:rFonts w:ascii="Times New Roman" w:eastAsia="Times New Roman" w:hAnsi="Times New Roman" w:cs="Times New Roman"/>
          <w:i/>
          <w:iCs/>
          <w:color w:val="auto"/>
          <w:sz w:val="24"/>
          <w:lang w:val="de-DE" w:eastAsia="de-DE"/>
        </w:rPr>
        <w:t>.</w:t>
      </w:r>
      <w:del w:id="4" w:author="Budas" w:date="2021-01-29T09:11:00Z">
        <w:r>
          <w:rPr>
            <w:rFonts w:ascii="Times New Roman" w:eastAsia="Times New Roman" w:hAnsi="Times New Roman" w:cs="Times New Roman"/>
            <w:i/>
            <w:iCs/>
            <w:color w:val="auto"/>
            <w:sz w:val="24"/>
            <w:lang w:val="de-DE" w:eastAsia="de-DE"/>
          </w:rPr>
          <w:delText>12</w:delText>
        </w:r>
      </w:del>
      <w:ins w:id="5" w:author="Budas" w:date="2021-01-29T09:11:00Z">
        <w:r>
          <w:rPr>
            <w:rFonts w:ascii="Times New Roman" w:eastAsia="Times New Roman" w:hAnsi="Times New Roman" w:cs="Times New Roman"/>
            <w:i/>
            <w:iCs/>
            <w:color w:val="auto"/>
            <w:sz w:val="24"/>
            <w:lang w:val="de-DE" w:eastAsia="de-DE"/>
          </w:rPr>
          <w:t>01</w:t>
        </w:r>
      </w:ins>
      <w:r>
        <w:rPr>
          <w:rFonts w:ascii="Times New Roman" w:eastAsia="Times New Roman" w:hAnsi="Times New Roman" w:cs="Times New Roman"/>
          <w:i/>
          <w:iCs/>
          <w:color w:val="auto"/>
          <w:sz w:val="24"/>
          <w:lang w:val="de-DE" w:eastAsia="de-DE"/>
        </w:rPr>
        <w:t>.</w:t>
      </w:r>
      <w:del w:id="6" w:author="Budas" w:date="2021-01-29T09:11:00Z">
        <w:r>
          <w:rPr>
            <w:rFonts w:ascii="Times New Roman" w:eastAsia="Times New Roman" w:hAnsi="Times New Roman" w:cs="Times New Roman"/>
            <w:i/>
            <w:iCs/>
            <w:color w:val="auto"/>
            <w:sz w:val="24"/>
            <w:lang w:val="de-DE" w:eastAsia="de-DE"/>
          </w:rPr>
          <w:delText>2020</w:delText>
        </w:r>
      </w:del>
      <w:ins w:id="7" w:author="Budas" w:date="2021-01-29T09:11:00Z">
        <w:r>
          <w:rPr>
            <w:rFonts w:ascii="Times New Roman" w:eastAsia="Times New Roman" w:hAnsi="Times New Roman" w:cs="Times New Roman"/>
            <w:i/>
            <w:iCs/>
            <w:color w:val="auto"/>
            <w:sz w:val="24"/>
            <w:lang w:val="de-DE" w:eastAsia="de-DE"/>
          </w:rPr>
          <w:t>2021</w:t>
        </w:r>
      </w:ins>
      <w:r>
        <w:rPr>
          <w:rFonts w:ascii="Times New Roman" w:eastAsia="Times New Roman" w:hAnsi="Times New Roman" w:cs="Times New Roman"/>
          <w:i/>
          <w:iCs/>
          <w:color w:val="auto"/>
          <w:sz w:val="24"/>
          <w:lang w:val="de-DE" w:eastAsia="de-DE"/>
        </w:rPr>
        <w:t>: Anpassung im Bereich Risikobewertung (Anpassung zur Beschreibung der Fallzahlentwicklung, Ergänzung um neue Virusvarianten unter "Allgemein" und "Übertragbarkeit")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color w:val="auto"/>
          <w:sz w:val="24"/>
          <w:lang w:val="de-DE" w:eastAsia="de-DE"/>
        </w:rPr>
        <w:t>bewertet</w:t>
      </w:r>
      <w:proofErr w:type="gramEnd"/>
      <w:r>
        <w:rPr>
          <w:rFonts w:ascii="Times New Roman" w:eastAsia="Times New Roman" w:hAnsi="Times New Roman" w:cs="Times New Roman"/>
          <w:color w:val="auto"/>
          <w:sz w:val="24"/>
          <w:lang w:val="de-DE" w:eastAsia="de-DE"/>
        </w:rPr>
        <w:t xml:space="preserve"> alle Informationen und schätzt das Risiko für die Bevölkerung in Deutschland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Risikobewertung</w:t>
      </w:r>
    </w:p>
    <w:p>
      <w:pPr>
        <w:spacing w:before="100" w:beforeAutospacing="1" w:after="100" w:afterAutospacing="1"/>
        <w:rPr>
          <w:ins w:id="8" w:author="Budas" w:date="2021-01-25T12:26:00Z"/>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Allgemein</w:t>
      </w:r>
      <w:r>
        <w:rPr>
          <w:rFonts w:ascii="Times New Roman" w:eastAsia="Times New Roman" w:hAnsi="Times New Roman" w:cs="Times New Roman"/>
          <w:color w:val="auto"/>
          <w:sz w:val="24"/>
          <w:lang w:val="de-DE" w:eastAsia="de-DE"/>
        </w:rPr>
        <w:br/>
        <w:t>Es handelt sich weltweit, in Europa und in Deutschland um eine sehr dynamische und ernst zu nehmende Situation. Weltweit nimmt die Anzahl der Fälle weiter zu</w:t>
      </w:r>
      <w:ins w:id="9" w:author="Budas" w:date="2021-01-25T12:24:00Z">
        <w:r>
          <w:rPr>
            <w:rFonts w:ascii="Times New Roman" w:eastAsia="Times New Roman" w:hAnsi="Times New Roman" w:cs="Times New Roman"/>
            <w:color w:val="auto"/>
            <w:sz w:val="24"/>
            <w:lang w:val="de-DE" w:eastAsia="de-DE"/>
          </w:rPr>
          <w:t xml:space="preserve">. Die Fallzahlen </w:t>
        </w:r>
        <w:del w:id="10" w:author="Mankertz, Annette" w:date="2021-01-29T09:33:00Z">
          <w:r>
            <w:rPr>
              <w:rFonts w:ascii="Times New Roman" w:eastAsia="Times New Roman" w:hAnsi="Times New Roman" w:cs="Times New Roman"/>
              <w:color w:val="auto"/>
              <w:sz w:val="24"/>
              <w:lang w:val="de-DE" w:eastAsia="de-DE"/>
            </w:rPr>
            <w:delText>ändern</w:delText>
          </w:r>
        </w:del>
      </w:ins>
      <w:ins w:id="11" w:author="Mankertz, Annette" w:date="2021-01-29T09:33:00Z">
        <w:r>
          <w:rPr>
            <w:rFonts w:ascii="Times New Roman" w:eastAsia="Times New Roman" w:hAnsi="Times New Roman" w:cs="Times New Roman"/>
            <w:color w:val="auto"/>
            <w:sz w:val="24"/>
            <w:lang w:val="de-DE" w:eastAsia="de-DE"/>
          </w:rPr>
          <w:t>entwickeln</w:t>
        </w:r>
      </w:ins>
      <w:ins w:id="12" w:author="Budas" w:date="2021-01-25T12:24:00Z">
        <w:r>
          <w:rPr>
            <w:rFonts w:ascii="Times New Roman" w:eastAsia="Times New Roman" w:hAnsi="Times New Roman" w:cs="Times New Roman"/>
            <w:color w:val="auto"/>
            <w:sz w:val="24"/>
            <w:lang w:val="de-DE" w:eastAsia="de-DE"/>
          </w:rPr>
          <w:t xml:space="preserve"> sich </w:t>
        </w:r>
      </w:ins>
      <w:commentRangeStart w:id="13"/>
      <w:ins w:id="14" w:author="Arvand, Mardjan" w:date="2021-01-29T09:40:00Z">
        <w:r>
          <w:rPr>
            <w:rFonts w:ascii="Times New Roman" w:eastAsia="Times New Roman" w:hAnsi="Times New Roman" w:cs="Times New Roman"/>
            <w:color w:val="auto"/>
            <w:sz w:val="24"/>
            <w:lang w:val="de-DE" w:eastAsia="de-DE"/>
          </w:rPr>
          <w:t xml:space="preserve">in Deutschland </w:t>
        </w:r>
      </w:ins>
      <w:ins w:id="15" w:author="Budas" w:date="2021-01-25T12:24:00Z">
        <w:r>
          <w:rPr>
            <w:rFonts w:ascii="Times New Roman" w:eastAsia="Times New Roman" w:hAnsi="Times New Roman" w:cs="Times New Roman"/>
            <w:color w:val="auto"/>
            <w:sz w:val="24"/>
            <w:lang w:val="de-DE" w:eastAsia="de-DE"/>
          </w:rPr>
          <w:t xml:space="preserve">von Land zu Land </w:t>
        </w:r>
      </w:ins>
      <w:commentRangeEnd w:id="13"/>
      <w:r>
        <w:rPr>
          <w:rStyle w:val="Kommentarzeichen"/>
        </w:rPr>
        <w:commentReference w:id="13"/>
      </w:r>
      <w:ins w:id="16" w:author="Budas" w:date="2021-01-25T12:24:00Z">
        <w:r>
          <w:rPr>
            <w:rFonts w:ascii="Times New Roman" w:eastAsia="Times New Roman" w:hAnsi="Times New Roman" w:cs="Times New Roman"/>
            <w:color w:val="auto"/>
            <w:sz w:val="24"/>
            <w:lang w:val="de-DE" w:eastAsia="de-DE"/>
          </w:rPr>
          <w:t xml:space="preserve">unterschiedlich, </w:t>
        </w:r>
      </w:ins>
      <w:ins w:id="17" w:author="Budas" w:date="2021-01-25T12:25:00Z">
        <w:r>
          <w:rPr>
            <w:rFonts w:ascii="Times New Roman" w:eastAsia="Times New Roman" w:hAnsi="Times New Roman" w:cs="Times New Roman"/>
            <w:color w:val="auto"/>
            <w:sz w:val="24"/>
            <w:lang w:val="de-DE" w:eastAsia="de-DE"/>
          </w:rPr>
          <w:t>viele Länder</w:t>
        </w:r>
        <w:del w:id="18" w:author="Mankertz, Annette" w:date="2021-01-29T09:34:00Z">
          <w:r>
            <w:rPr>
              <w:rFonts w:ascii="Times New Roman" w:eastAsia="Times New Roman" w:hAnsi="Times New Roman" w:cs="Times New Roman"/>
              <w:color w:val="auto"/>
              <w:sz w:val="24"/>
              <w:lang w:val="de-DE" w:eastAsia="de-DE"/>
            </w:rPr>
            <w:delText>n</w:delText>
          </w:r>
        </w:del>
        <w:r>
          <w:rPr>
            <w:rFonts w:ascii="Times New Roman" w:eastAsia="Times New Roman" w:hAnsi="Times New Roman" w:cs="Times New Roman"/>
            <w:color w:val="auto"/>
            <w:sz w:val="24"/>
            <w:lang w:val="de-DE" w:eastAsia="de-DE"/>
          </w:rPr>
          <w:t xml:space="preserve"> erleben nach vorübergehend sinkenden Fallzahlen erneute Anstiege. In vielen Ländern wurde mit der Impfung der Bevölkerung</w:t>
        </w:r>
      </w:ins>
      <w:ins w:id="19" w:author="Budas" w:date="2021-01-25T12:26:00Z">
        <w:r>
          <w:rPr>
            <w:rFonts w:ascii="Times New Roman" w:eastAsia="Times New Roman" w:hAnsi="Times New Roman" w:cs="Times New Roman"/>
            <w:color w:val="auto"/>
            <w:sz w:val="24"/>
            <w:lang w:val="de-DE" w:eastAsia="de-DE"/>
          </w:rPr>
          <w:t>, meist in den hohen Altersgruppen, begonnen</w:t>
        </w:r>
      </w:ins>
      <w:r>
        <w:rPr>
          <w:rFonts w:ascii="Times New Roman" w:eastAsia="Times New Roman" w:hAnsi="Times New Roman" w:cs="Times New Roman"/>
          <w:color w:val="auto"/>
          <w:sz w:val="24"/>
          <w:lang w:val="de-DE" w:eastAsia="de-DE"/>
        </w:rPr>
        <w:t xml:space="preserve">. </w:t>
      </w:r>
    </w:p>
    <w:p>
      <w:pPr>
        <w:spacing w:before="100" w:beforeAutospacing="1" w:after="100" w:afterAutospacing="1"/>
        <w:rPr>
          <w:rFonts w:ascii="Times New Roman" w:eastAsia="Times New Roman" w:hAnsi="Times New Roman" w:cs="Times New Roman"/>
          <w:color w:val="auto"/>
          <w:sz w:val="24"/>
          <w:lang w:val="de-DE" w:eastAsia="de-DE"/>
        </w:rPr>
      </w:pPr>
      <w:ins w:id="20" w:author="Budas" w:date="2021-01-25T12:26:00Z">
        <w:r>
          <w:rPr>
            <w:rFonts w:ascii="Times New Roman" w:eastAsia="Times New Roman" w:hAnsi="Times New Roman" w:cs="Times New Roman"/>
            <w:color w:val="auto"/>
            <w:sz w:val="24"/>
            <w:lang w:val="de-DE" w:eastAsia="de-DE"/>
          </w:rPr>
          <w:t xml:space="preserve">In Deutschland </w:t>
        </w:r>
      </w:ins>
      <w:del w:id="21" w:author="Budas" w:date="2021-01-25T12:26:00Z">
        <w:r>
          <w:rPr>
            <w:rFonts w:ascii="Times New Roman" w:eastAsia="Times New Roman" w:hAnsi="Times New Roman" w:cs="Times New Roman"/>
            <w:color w:val="auto"/>
            <w:sz w:val="24"/>
            <w:lang w:val="de-DE" w:eastAsia="de-DE"/>
          </w:rPr>
          <w:delText>Nach einem</w:delText>
        </w:r>
      </w:del>
      <w:ins w:id="22" w:author="Budas" w:date="2021-01-25T12:26:00Z">
        <w:r>
          <w:rPr>
            <w:rFonts w:ascii="Times New Roman" w:eastAsia="Times New Roman" w:hAnsi="Times New Roman" w:cs="Times New Roman"/>
            <w:color w:val="auto"/>
            <w:sz w:val="24"/>
            <w:lang w:val="de-DE" w:eastAsia="de-DE"/>
          </w:rPr>
          <w:t xml:space="preserve">kam es </w:t>
        </w:r>
      </w:ins>
      <w:ins w:id="23" w:author="Budas" w:date="2021-01-25T12:27:00Z">
        <w:r>
          <w:rPr>
            <w:rFonts w:ascii="Times New Roman" w:eastAsia="Times New Roman" w:hAnsi="Times New Roman" w:cs="Times New Roman"/>
            <w:color w:val="auto"/>
            <w:sz w:val="24"/>
            <w:lang w:val="de-DE" w:eastAsia="de-DE"/>
          </w:rPr>
          <w:t>im vierten Quartal 2020</w:t>
        </w:r>
      </w:ins>
      <w:r>
        <w:rPr>
          <w:rFonts w:ascii="Times New Roman" w:eastAsia="Times New Roman" w:hAnsi="Times New Roman" w:cs="Times New Roman"/>
          <w:color w:val="auto"/>
          <w:sz w:val="24"/>
          <w:lang w:val="de-DE" w:eastAsia="de-DE"/>
        </w:rPr>
        <w:t xml:space="preserve"> </w:t>
      </w:r>
      <w:del w:id="24" w:author="Budas" w:date="2021-01-25T12:23:00Z">
        <w:r>
          <w:rPr>
            <w:rFonts w:ascii="Times New Roman" w:eastAsia="Times New Roman" w:hAnsi="Times New Roman" w:cs="Times New Roman"/>
            <w:color w:val="auto"/>
            <w:sz w:val="24"/>
            <w:lang w:val="de-DE" w:eastAsia="de-DE"/>
          </w:rPr>
          <w:delText xml:space="preserve">Plateau im Dezember kam es </w:delText>
        </w:r>
      </w:del>
      <w:r>
        <w:rPr>
          <w:rFonts w:ascii="Times New Roman" w:eastAsia="Times New Roman" w:hAnsi="Times New Roman" w:cs="Times New Roman"/>
          <w:color w:val="auto"/>
          <w:sz w:val="24"/>
          <w:lang w:val="de-DE" w:eastAsia="de-DE"/>
        </w:rPr>
        <w:t>zu</w:t>
      </w:r>
      <w:del w:id="25" w:author="Budas" w:date="2021-01-25T12:23:00Z">
        <w:r>
          <w:rPr>
            <w:rFonts w:ascii="Times New Roman" w:eastAsia="Times New Roman" w:hAnsi="Times New Roman" w:cs="Times New Roman"/>
            <w:color w:val="auto"/>
            <w:sz w:val="24"/>
            <w:lang w:val="de-DE" w:eastAsia="de-DE"/>
          </w:rPr>
          <w:delText xml:space="preserve"> einem weiteren</w:delText>
        </w:r>
      </w:del>
      <w:ins w:id="26" w:author="Budas" w:date="2021-01-25T12:27:00Z">
        <w:r>
          <w:rPr>
            <w:rFonts w:ascii="Times New Roman" w:eastAsia="Times New Roman" w:hAnsi="Times New Roman" w:cs="Times New Roman"/>
            <w:color w:val="auto"/>
            <w:sz w:val="24"/>
            <w:lang w:val="de-DE" w:eastAsia="de-DE"/>
          </w:rPr>
          <w:t xml:space="preserve"> einem </w:t>
        </w:r>
      </w:ins>
      <w:ins w:id="27" w:author="Budas" w:date="2021-01-25T12:23:00Z">
        <w:r>
          <w:rPr>
            <w:rFonts w:ascii="Times New Roman" w:eastAsia="Times New Roman" w:hAnsi="Times New Roman" w:cs="Times New Roman"/>
            <w:color w:val="auto"/>
            <w:sz w:val="24"/>
            <w:lang w:val="de-DE" w:eastAsia="de-DE"/>
          </w:rPr>
          <w:t>starken</w:t>
        </w:r>
      </w:ins>
      <w:r>
        <w:rPr>
          <w:rFonts w:ascii="Times New Roman" w:eastAsia="Times New Roman" w:hAnsi="Times New Roman" w:cs="Times New Roman"/>
          <w:color w:val="auto"/>
          <w:sz w:val="24"/>
          <w:lang w:val="de-DE" w:eastAsia="de-DE"/>
        </w:rPr>
        <w:t xml:space="preserve"> Anstieg der Fallzahlen</w:t>
      </w:r>
      <w:del w:id="28" w:author="Budas" w:date="2021-01-25T12:26:00Z">
        <w:r>
          <w:rPr>
            <w:rFonts w:ascii="Times New Roman" w:eastAsia="Times New Roman" w:hAnsi="Times New Roman" w:cs="Times New Roman"/>
            <w:color w:val="auto"/>
            <w:sz w:val="24"/>
            <w:lang w:val="de-DE" w:eastAsia="de-DE"/>
          </w:rPr>
          <w:delText xml:space="preserve"> in Deutschland</w:delText>
        </w:r>
      </w:del>
      <w:r>
        <w:rPr>
          <w:rFonts w:ascii="Times New Roman" w:eastAsia="Times New Roman" w:hAnsi="Times New Roman" w:cs="Times New Roman"/>
          <w:color w:val="auto"/>
          <w:sz w:val="24"/>
          <w:lang w:val="de-DE" w:eastAsia="de-DE"/>
        </w:rPr>
        <w:t xml:space="preserve">. Darüber hinaus </w:t>
      </w:r>
      <w:del w:id="29" w:author="Budas" w:date="2021-01-25T12:28:00Z">
        <w:r>
          <w:rPr>
            <w:rFonts w:ascii="Times New Roman" w:eastAsia="Times New Roman" w:hAnsi="Times New Roman" w:cs="Times New Roman"/>
            <w:color w:val="auto"/>
            <w:sz w:val="24"/>
            <w:lang w:val="de-DE" w:eastAsia="de-DE"/>
          </w:rPr>
          <w:delText xml:space="preserve">ist </w:delText>
        </w:r>
      </w:del>
      <w:ins w:id="30" w:author="Budas" w:date="2021-01-25T12:28:00Z">
        <w:r>
          <w:rPr>
            <w:rFonts w:ascii="Times New Roman" w:eastAsia="Times New Roman" w:hAnsi="Times New Roman" w:cs="Times New Roman"/>
            <w:color w:val="auto"/>
            <w:sz w:val="24"/>
            <w:lang w:val="de-DE" w:eastAsia="de-DE"/>
          </w:rPr>
          <w:t xml:space="preserve">war auch </w:t>
        </w:r>
      </w:ins>
      <w:r>
        <w:rPr>
          <w:rFonts w:ascii="Times New Roman" w:eastAsia="Times New Roman" w:hAnsi="Times New Roman" w:cs="Times New Roman"/>
          <w:color w:val="auto"/>
          <w:sz w:val="24"/>
          <w:lang w:val="de-DE" w:eastAsia="de-DE"/>
        </w:rPr>
        <w:t>die Zahl der auf Intensivstationen behandelten Personen und die Anzahl der Todesfälle stark angestiegen.</w:t>
      </w:r>
    </w:p>
    <w:p>
      <w:pPr>
        <w:spacing w:before="100" w:beforeAutospacing="1" w:after="100" w:afterAutospacing="1"/>
        <w:rPr>
          <w:rFonts w:ascii="Times New Roman" w:eastAsia="Times New Roman" w:hAnsi="Times New Roman" w:cs="Times New Roman"/>
          <w:color w:val="auto"/>
          <w:sz w:val="24"/>
          <w:lang w:val="de-DE" w:eastAsia="de-DE"/>
        </w:rPr>
      </w:pPr>
      <w:del w:id="31" w:author="Budas" w:date="2021-01-25T12:28:00Z">
        <w:r>
          <w:rPr>
            <w:rFonts w:ascii="Times New Roman" w:eastAsia="Times New Roman" w:hAnsi="Times New Roman" w:cs="Times New Roman"/>
            <w:color w:val="auto"/>
            <w:sz w:val="24"/>
            <w:lang w:val="de-DE" w:eastAsia="de-DE"/>
          </w:rPr>
          <w:delText>Der Anstieg s</w:delText>
        </w:r>
      </w:del>
      <w:ins w:id="32" w:author="Budas" w:date="2021-01-25T12:28:00Z">
        <w:r>
          <w:rPr>
            <w:rFonts w:ascii="Times New Roman" w:eastAsia="Times New Roman" w:hAnsi="Times New Roman" w:cs="Times New Roman"/>
            <w:color w:val="auto"/>
            <w:sz w:val="24"/>
            <w:lang w:val="de-DE" w:eastAsia="de-DE"/>
          </w:rPr>
          <w:t>S</w:t>
        </w:r>
      </w:ins>
      <w:r>
        <w:rPr>
          <w:rFonts w:ascii="Times New Roman" w:eastAsia="Times New Roman" w:hAnsi="Times New Roman" w:cs="Times New Roman"/>
          <w:color w:val="auto"/>
          <w:sz w:val="24"/>
          <w:lang w:val="de-DE" w:eastAsia="de-DE"/>
        </w:rPr>
        <w:t>chwere</w:t>
      </w:r>
      <w:del w:id="33" w:author="Budas" w:date="2021-01-25T12:29:00Z">
        <w:r>
          <w:rPr>
            <w:rFonts w:ascii="Times New Roman" w:eastAsia="Times New Roman" w:hAnsi="Times New Roman" w:cs="Times New Roman"/>
            <w:color w:val="auto"/>
            <w:sz w:val="24"/>
            <w:lang w:val="de-DE" w:eastAsia="de-DE"/>
          </w:rPr>
          <w:delText>r</w:delText>
        </w:r>
      </w:del>
      <w:r>
        <w:rPr>
          <w:rFonts w:ascii="Times New Roman" w:eastAsia="Times New Roman" w:hAnsi="Times New Roman" w:cs="Times New Roman"/>
          <w:color w:val="auto"/>
          <w:sz w:val="24"/>
          <w:lang w:val="de-DE" w:eastAsia="de-DE"/>
        </w:rPr>
        <w:t xml:space="preserve"> </w:t>
      </w:r>
      <w:del w:id="34" w:author="Mankertz, Annette" w:date="2021-01-29T09:35:00Z">
        <w:r>
          <w:rPr>
            <w:rFonts w:ascii="Times New Roman" w:eastAsia="Times New Roman" w:hAnsi="Times New Roman" w:cs="Times New Roman"/>
            <w:color w:val="auto"/>
            <w:sz w:val="24"/>
            <w:lang w:val="de-DE" w:eastAsia="de-DE"/>
          </w:rPr>
          <w:delText>Erkrankungen</w:delText>
        </w:r>
      </w:del>
      <w:ins w:id="35" w:author="Budas" w:date="2021-01-25T12:29:00Z">
        <w:del w:id="36" w:author="Mankertz, Annette" w:date="2021-01-29T09:35:00Z">
          <w:r>
            <w:rPr>
              <w:rFonts w:ascii="Times New Roman" w:eastAsia="Times New Roman" w:hAnsi="Times New Roman" w:cs="Times New Roman"/>
              <w:color w:val="auto"/>
              <w:sz w:val="24"/>
              <w:lang w:val="de-DE" w:eastAsia="de-DE"/>
            </w:rPr>
            <w:delText xml:space="preserve"> nach</w:delText>
          </w:r>
        </w:del>
      </w:ins>
      <w:ins w:id="37" w:author="Mankertz, Annette" w:date="2021-01-29T09:35:00Z">
        <w:r>
          <w:rPr>
            <w:rFonts w:ascii="Times New Roman" w:eastAsia="Times New Roman" w:hAnsi="Times New Roman" w:cs="Times New Roman"/>
            <w:color w:val="auto"/>
            <w:sz w:val="24"/>
            <w:lang w:val="de-DE" w:eastAsia="de-DE"/>
          </w:rPr>
          <w:t>Verläufe von</w:t>
        </w:r>
      </w:ins>
      <w:ins w:id="38" w:author="Budas" w:date="2021-01-25T12:29:00Z">
        <w:r>
          <w:rPr>
            <w:rFonts w:ascii="Times New Roman" w:eastAsia="Times New Roman" w:hAnsi="Times New Roman" w:cs="Times New Roman"/>
            <w:color w:val="auto"/>
            <w:sz w:val="24"/>
            <w:lang w:val="de-DE" w:eastAsia="de-DE"/>
          </w:rPr>
          <w:t xml:space="preserve"> SARS-CoV-2-InfektionInfektion</w:t>
        </w:r>
      </w:ins>
      <w:ins w:id="39" w:author="Mankertz, Annette" w:date="2021-01-29T09:35:00Z">
        <w:r>
          <w:rPr>
            <w:rFonts w:ascii="Times New Roman" w:eastAsia="Times New Roman" w:hAnsi="Times New Roman" w:cs="Times New Roman"/>
            <w:color w:val="auto"/>
            <w:sz w:val="24"/>
            <w:lang w:val="de-DE" w:eastAsia="de-DE"/>
          </w:rPr>
          <w:t>en</w:t>
        </w:r>
      </w:ins>
      <w:r>
        <w:rPr>
          <w:rFonts w:ascii="Times New Roman" w:eastAsia="Times New Roman" w:hAnsi="Times New Roman" w:cs="Times New Roman"/>
          <w:color w:val="auto"/>
          <w:sz w:val="24"/>
          <w:lang w:val="de-DE" w:eastAsia="de-DE"/>
        </w:rPr>
        <w:t xml:space="preserve">, die im Krankenhaus behandelt werden müssen, </w:t>
      </w:r>
      <w:del w:id="40" w:author="Budas" w:date="2021-01-25T12:28:00Z">
        <w:r>
          <w:rPr>
            <w:rFonts w:ascii="Times New Roman" w:eastAsia="Times New Roman" w:hAnsi="Times New Roman" w:cs="Times New Roman"/>
            <w:color w:val="auto"/>
            <w:sz w:val="24"/>
            <w:lang w:val="de-DE" w:eastAsia="de-DE"/>
          </w:rPr>
          <w:delText xml:space="preserve">betrifft </w:delText>
        </w:r>
      </w:del>
      <w:ins w:id="41" w:author="Budas" w:date="2021-01-25T12:28:00Z">
        <w:r>
          <w:rPr>
            <w:rFonts w:ascii="Times New Roman" w:eastAsia="Times New Roman" w:hAnsi="Times New Roman" w:cs="Times New Roman"/>
            <w:color w:val="auto"/>
            <w:sz w:val="24"/>
            <w:lang w:val="de-DE" w:eastAsia="de-DE"/>
          </w:rPr>
          <w:t xml:space="preserve">betreffen </w:t>
        </w:r>
      </w:ins>
      <w:r>
        <w:rPr>
          <w:rFonts w:ascii="Times New Roman" w:eastAsia="Times New Roman" w:hAnsi="Times New Roman" w:cs="Times New Roman"/>
          <w:color w:val="auto"/>
          <w:sz w:val="24"/>
          <w:lang w:val="de-DE" w:eastAsia="de-DE"/>
        </w:rPr>
        <w:t xml:space="preserve">dabei auch </w:t>
      </w:r>
      <w:del w:id="42" w:author="Budas" w:date="2021-01-25T12:29:00Z">
        <w:r>
          <w:rPr>
            <w:rFonts w:ascii="Times New Roman" w:eastAsia="Times New Roman" w:hAnsi="Times New Roman" w:cs="Times New Roman"/>
            <w:color w:val="auto"/>
            <w:sz w:val="24"/>
            <w:lang w:val="de-DE" w:eastAsia="de-DE"/>
          </w:rPr>
          <w:delText xml:space="preserve">Altersgruppen </w:delText>
        </w:r>
      </w:del>
      <w:ins w:id="43" w:author="Budas" w:date="2021-01-25T12:29:00Z">
        <w:r>
          <w:rPr>
            <w:rFonts w:ascii="Times New Roman" w:eastAsia="Times New Roman" w:hAnsi="Times New Roman" w:cs="Times New Roman"/>
            <w:color w:val="auto"/>
            <w:sz w:val="24"/>
            <w:lang w:val="de-DE" w:eastAsia="de-DE"/>
          </w:rPr>
          <w:t xml:space="preserve">Menschen </w:t>
        </w:r>
      </w:ins>
      <w:r>
        <w:rPr>
          <w:rFonts w:ascii="Times New Roman" w:eastAsia="Times New Roman" w:hAnsi="Times New Roman" w:cs="Times New Roman"/>
          <w:color w:val="auto"/>
          <w:sz w:val="24"/>
          <w:lang w:val="de-DE" w:eastAsia="de-DE"/>
        </w:rPr>
        <w:t xml:space="preserve">unter 60 Jahren. Ziel der Anstrengungen ist es, diese Entwicklung </w:t>
      </w:r>
      <w:commentRangeStart w:id="44"/>
      <w:r>
        <w:rPr>
          <w:rFonts w:ascii="Times New Roman" w:eastAsia="Times New Roman" w:hAnsi="Times New Roman" w:cs="Times New Roman"/>
          <w:color w:val="auto"/>
          <w:sz w:val="24"/>
          <w:lang w:val="de-DE" w:eastAsia="de-DE"/>
        </w:rPr>
        <w:t>umzukehren</w:t>
      </w:r>
      <w:commentRangeEnd w:id="44"/>
      <w:r>
        <w:rPr>
          <w:rStyle w:val="Kommentarzeichen"/>
        </w:rPr>
        <w:commentReference w:id="44"/>
      </w:r>
      <w:r>
        <w:rPr>
          <w:rFonts w:ascii="Times New Roman" w:eastAsia="Times New Roman" w:hAnsi="Times New Roman" w:cs="Times New Roman"/>
          <w:color w:val="auto"/>
          <w:sz w:val="24"/>
          <w:lang w:val="de-DE" w:eastAsia="de-DE"/>
        </w:rPr>
        <w:t xml:space="preserve"> und einen nachhaltigen Rückgang der schweren Erkrankungen und Todesfälle in allen Altersgruppen zu erreichen.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Aktuell kann nur in wenigen Fällen das Infektionsumfeld </w:t>
      </w:r>
      <w:del w:id="45" w:author="Budas" w:date="2021-01-25T12:30:00Z">
        <w:r>
          <w:rPr>
            <w:rFonts w:ascii="Times New Roman" w:eastAsia="Times New Roman" w:hAnsi="Times New Roman" w:cs="Times New Roman"/>
            <w:color w:val="auto"/>
            <w:sz w:val="24"/>
            <w:lang w:val="de-DE" w:eastAsia="de-DE"/>
          </w:rPr>
          <w:delText xml:space="preserve">noch </w:delText>
        </w:r>
      </w:del>
      <w:r>
        <w:rPr>
          <w:rFonts w:ascii="Times New Roman" w:eastAsia="Times New Roman" w:hAnsi="Times New Roman" w:cs="Times New Roman"/>
          <w:color w:val="auto"/>
          <w:sz w:val="24"/>
          <w:lang w:val="de-DE" w:eastAsia="de-DE"/>
        </w:rPr>
        <w:t xml:space="preserve">ermittelt werden. Man muss von einer </w:t>
      </w:r>
      <w:commentRangeStart w:id="46"/>
      <w:commentRangeStart w:id="47"/>
      <w:r>
        <w:rPr>
          <w:rFonts w:ascii="Times New Roman" w:eastAsia="Times New Roman" w:hAnsi="Times New Roman" w:cs="Times New Roman"/>
          <w:color w:val="auto"/>
          <w:sz w:val="24"/>
          <w:lang w:val="de-DE" w:eastAsia="de-DE"/>
        </w:rPr>
        <w:t xml:space="preserve">Community Transmission </w:t>
      </w:r>
      <w:commentRangeEnd w:id="46"/>
      <w:commentRangeEnd w:id="47"/>
      <w:r>
        <w:rPr>
          <w:rStyle w:val="Kommentarzeichen"/>
        </w:rPr>
        <w:commentReference w:id="47"/>
      </w:r>
      <w:r>
        <w:rPr>
          <w:rStyle w:val="Kommentarzeichen"/>
        </w:rPr>
        <w:commentReference w:id="46"/>
      </w:r>
      <w:r>
        <w:rPr>
          <w:rFonts w:ascii="Times New Roman" w:eastAsia="Times New Roman" w:hAnsi="Times New Roman" w:cs="Times New Roman"/>
          <w:color w:val="auto"/>
          <w:sz w:val="24"/>
          <w:lang w:val="de-DE" w:eastAsia="de-DE"/>
        </w:rPr>
        <w:t xml:space="preserve">ausgehen. COVID-19-bedingte Ausbrüche betreffen </w:t>
      </w:r>
      <w:ins w:id="48" w:author="Budas" w:date="2021-01-25T12:30:00Z">
        <w:r>
          <w:rPr>
            <w:rFonts w:ascii="Times New Roman" w:eastAsia="Times New Roman" w:hAnsi="Times New Roman" w:cs="Times New Roman"/>
            <w:color w:val="auto"/>
            <w:sz w:val="24"/>
            <w:lang w:val="de-DE" w:eastAsia="de-DE"/>
          </w:rPr>
          <w:t>insbesondere Alten- und Pflegeheime</w:t>
        </w:r>
      </w:ins>
      <w:ins w:id="49" w:author="Budas" w:date="2021-01-25T12:31:00Z">
        <w:r>
          <w:rPr>
            <w:rFonts w:ascii="Times New Roman" w:eastAsia="Times New Roman" w:hAnsi="Times New Roman" w:cs="Times New Roman"/>
            <w:color w:val="auto"/>
            <w:sz w:val="24"/>
            <w:lang w:val="de-DE" w:eastAsia="de-DE"/>
          </w:rPr>
          <w:t>, aber auch</w:t>
        </w:r>
      </w:ins>
      <w:del w:id="50" w:author="Budas" w:date="2021-01-25T12:31:00Z">
        <w:r>
          <w:rPr>
            <w:rFonts w:ascii="Times New Roman" w:eastAsia="Times New Roman" w:hAnsi="Times New Roman" w:cs="Times New Roman"/>
            <w:color w:val="auto"/>
            <w:sz w:val="24"/>
            <w:lang w:val="de-DE" w:eastAsia="de-DE"/>
          </w:rPr>
          <w:delText>v.a.</w:delText>
        </w:r>
      </w:del>
      <w:r>
        <w:rPr>
          <w:rFonts w:ascii="Times New Roman" w:eastAsia="Times New Roman" w:hAnsi="Times New Roman" w:cs="Times New Roman"/>
          <w:color w:val="auto"/>
          <w:sz w:val="24"/>
          <w:lang w:val="de-DE" w:eastAsia="de-DE"/>
        </w:rPr>
        <w:t xml:space="preserve"> private Haushalte</w:t>
      </w:r>
      <w:ins w:id="51" w:author="Mankertz, Annette" w:date="2021-01-29T09:37:00Z">
        <w:r>
          <w:rPr>
            <w:rFonts w:ascii="Times New Roman" w:eastAsia="Times New Roman" w:hAnsi="Times New Roman" w:cs="Times New Roman"/>
            <w:color w:val="auto"/>
            <w:sz w:val="24"/>
            <w:lang w:val="de-DE" w:eastAsia="de-DE"/>
          </w:rPr>
          <w:t>,</w:t>
        </w:r>
      </w:ins>
      <w:ins w:id="52" w:author="Budas" w:date="2021-01-25T12:31:00Z">
        <w:r>
          <w:rPr>
            <w:rFonts w:ascii="Times New Roman" w:eastAsia="Times New Roman" w:hAnsi="Times New Roman" w:cs="Times New Roman"/>
            <w:color w:val="auto"/>
            <w:sz w:val="24"/>
            <w:lang w:val="de-DE" w:eastAsia="de-DE"/>
          </w:rPr>
          <w:t xml:space="preserve"> </w:t>
        </w:r>
        <w:del w:id="53" w:author="Mankertz, Annette" w:date="2021-01-29T09:37:00Z">
          <w:r>
            <w:rPr>
              <w:rFonts w:ascii="Times New Roman" w:eastAsia="Times New Roman" w:hAnsi="Times New Roman" w:cs="Times New Roman"/>
              <w:color w:val="auto"/>
              <w:sz w:val="24"/>
              <w:lang w:val="de-DE" w:eastAsia="de-DE"/>
            </w:rPr>
            <w:delText>und</w:delText>
          </w:r>
        </w:del>
      </w:ins>
      <w:del w:id="54" w:author="Mankertz, Annette" w:date="2021-01-29T09:37:00Z">
        <w:r>
          <w:rPr>
            <w:rFonts w:ascii="Times New Roman" w:eastAsia="Times New Roman" w:hAnsi="Times New Roman" w:cs="Times New Roman"/>
            <w:color w:val="auto"/>
            <w:sz w:val="24"/>
            <w:lang w:val="de-DE" w:eastAsia="de-DE"/>
          </w:rPr>
          <w:delText xml:space="preserve">, </w:delText>
        </w:r>
      </w:del>
      <w:r>
        <w:rPr>
          <w:rFonts w:ascii="Times New Roman" w:eastAsia="Times New Roman" w:hAnsi="Times New Roman" w:cs="Times New Roman"/>
          <w:color w:val="auto"/>
          <w:sz w:val="24"/>
          <w:lang w:val="de-DE" w:eastAsia="de-DE"/>
        </w:rPr>
        <w:t>das berufliche Umfeld</w:t>
      </w:r>
      <w:ins w:id="55" w:author="Budas" w:date="2021-01-25T12:31:00Z">
        <w:del w:id="56" w:author="Mankertz, Annette" w:date="2021-01-29T09:37:00Z">
          <w:r>
            <w:rPr>
              <w:rFonts w:ascii="Times New Roman" w:eastAsia="Times New Roman" w:hAnsi="Times New Roman" w:cs="Times New Roman"/>
              <w:color w:val="auto"/>
              <w:sz w:val="24"/>
              <w:lang w:val="de-DE" w:eastAsia="de-DE"/>
            </w:rPr>
            <w:delText xml:space="preserve">. Sie </w:delText>
          </w:r>
        </w:del>
      </w:ins>
      <w:del w:id="57" w:author="Mankertz, Annette" w:date="2021-01-29T09:37:00Z">
        <w:r>
          <w:rPr>
            <w:rFonts w:ascii="Times New Roman" w:eastAsia="Times New Roman" w:hAnsi="Times New Roman" w:cs="Times New Roman"/>
            <w:color w:val="auto"/>
            <w:sz w:val="24"/>
            <w:lang w:val="de-DE" w:eastAsia="de-DE"/>
          </w:rPr>
          <w:delText xml:space="preserve"> sowie insbesondere auch Alten- und Pflegeheime, finden aber </w:delText>
        </w:r>
      </w:del>
      <w:ins w:id="58" w:author="Budas" w:date="2021-01-25T12:31:00Z">
        <w:del w:id="59" w:author="Mankertz, Annette" w:date="2021-01-29T09:37:00Z">
          <w:r>
            <w:rPr>
              <w:rFonts w:ascii="Times New Roman" w:eastAsia="Times New Roman" w:hAnsi="Times New Roman" w:cs="Times New Roman"/>
              <w:color w:val="auto"/>
              <w:sz w:val="24"/>
              <w:lang w:val="de-DE" w:eastAsia="de-DE"/>
            </w:rPr>
            <w:delText xml:space="preserve">weiterhin </w:delText>
          </w:r>
        </w:del>
      </w:ins>
      <w:del w:id="60" w:author="Mankertz, Annette" w:date="2021-01-29T09:37:00Z">
        <w:r>
          <w:rPr>
            <w:rFonts w:ascii="Times New Roman" w:eastAsia="Times New Roman" w:hAnsi="Times New Roman" w:cs="Times New Roman"/>
            <w:color w:val="auto"/>
            <w:sz w:val="24"/>
            <w:lang w:val="de-DE" w:eastAsia="de-DE"/>
          </w:rPr>
          <w:delText>in vielen</w:delText>
        </w:r>
      </w:del>
      <w:ins w:id="61" w:author="Mankertz, Annette" w:date="2021-01-29T09:37:00Z">
        <w:r>
          <w:rPr>
            <w:rFonts w:ascii="Times New Roman" w:eastAsia="Times New Roman" w:hAnsi="Times New Roman" w:cs="Times New Roman"/>
            <w:color w:val="auto"/>
            <w:sz w:val="24"/>
            <w:lang w:val="de-DE" w:eastAsia="de-DE"/>
          </w:rPr>
          <w:t xml:space="preserve"> </w:t>
        </w:r>
      </w:ins>
      <w:ins w:id="62" w:author="Mankertz, Annette" w:date="2021-01-29T09:38:00Z">
        <w:r>
          <w:rPr>
            <w:rFonts w:ascii="Times New Roman" w:eastAsia="Times New Roman" w:hAnsi="Times New Roman" w:cs="Times New Roman"/>
            <w:color w:val="auto"/>
            <w:sz w:val="24"/>
            <w:lang w:val="de-DE" w:eastAsia="de-DE"/>
          </w:rPr>
          <w:t xml:space="preserve">und andere </w:t>
        </w:r>
        <w:commentRangeStart w:id="63"/>
        <w:r>
          <w:rPr>
            <w:rFonts w:ascii="Times New Roman" w:eastAsia="Times New Roman" w:hAnsi="Times New Roman" w:cs="Times New Roman"/>
            <w:color w:val="auto"/>
            <w:sz w:val="24"/>
            <w:lang w:val="de-DE" w:eastAsia="de-DE"/>
          </w:rPr>
          <w:t>Lebensbereiche</w:t>
        </w:r>
        <w:commentRangeEnd w:id="63"/>
        <w:r>
          <w:rPr>
            <w:rStyle w:val="Kommentarzeichen"/>
          </w:rPr>
          <w:commentReference w:id="63"/>
        </w:r>
        <w:r>
          <w:rPr>
            <w:rFonts w:ascii="Times New Roman" w:eastAsia="Times New Roman" w:hAnsi="Times New Roman" w:cs="Times New Roman"/>
            <w:color w:val="auto"/>
            <w:sz w:val="24"/>
            <w:lang w:val="de-DE" w:eastAsia="de-DE"/>
          </w:rPr>
          <w:t>.</w:t>
        </w:r>
      </w:ins>
      <w:del w:id="64" w:author="Arvand, Mardjan" w:date="2021-01-29T10:18:00Z">
        <w:r>
          <w:rPr>
            <w:rFonts w:ascii="Times New Roman" w:eastAsia="Times New Roman" w:hAnsi="Times New Roman" w:cs="Times New Roman"/>
            <w:color w:val="auto"/>
            <w:sz w:val="24"/>
            <w:lang w:val="de-DE" w:eastAsia="de-DE"/>
          </w:rPr>
          <w:delText xml:space="preserve"> </w:delText>
        </w:r>
      </w:del>
      <w:del w:id="65" w:author="Mankertz, Annette" w:date="2021-01-29T09:38:00Z">
        <w:r>
          <w:rPr>
            <w:rFonts w:ascii="Times New Roman" w:eastAsia="Times New Roman" w:hAnsi="Times New Roman" w:cs="Times New Roman"/>
            <w:color w:val="auto"/>
            <w:sz w:val="24"/>
            <w:lang w:val="de-DE" w:eastAsia="de-DE"/>
          </w:rPr>
          <w:delText xml:space="preserve">Lebensbereichen statt. </w:delText>
        </w:r>
      </w:del>
      <w:del w:id="66" w:author="Budas" w:date="2021-01-25T12:32:00Z">
        <w:r>
          <w:rPr>
            <w:rFonts w:ascii="Times New Roman" w:eastAsia="Times New Roman" w:hAnsi="Times New Roman" w:cs="Times New Roman"/>
            <w:color w:val="auto"/>
            <w:sz w:val="24"/>
            <w:lang w:val="de-DE" w:eastAsia="de-DE"/>
          </w:rPr>
          <w:delText>Die aktuelle Entwicklung weist darauf hin, dass n</w:delText>
        </w:r>
      </w:del>
      <w:ins w:id="67" w:author="Budas" w:date="2021-01-25T12:32:00Z">
        <w:r>
          <w:rPr>
            <w:rFonts w:ascii="Times New Roman" w:eastAsia="Times New Roman" w:hAnsi="Times New Roman" w:cs="Times New Roman"/>
            <w:color w:val="auto"/>
            <w:sz w:val="24"/>
            <w:lang w:val="de-DE" w:eastAsia="de-DE"/>
          </w:rPr>
          <w:t>N</w:t>
        </w:r>
      </w:ins>
      <w:r>
        <w:rPr>
          <w:rFonts w:ascii="Times New Roman" w:eastAsia="Times New Roman" w:hAnsi="Times New Roman" w:cs="Times New Roman"/>
          <w:color w:val="auto"/>
          <w:sz w:val="24"/>
          <w:lang w:val="de-DE" w:eastAsia="de-DE"/>
        </w:rPr>
        <w:t xml:space="preserve">eben der Fallfindung und der Kontaktpersonennachverfolgung </w:t>
      </w:r>
      <w:ins w:id="68" w:author="Budas" w:date="2021-01-25T12:32:00Z">
        <w:r>
          <w:rPr>
            <w:rFonts w:ascii="Times New Roman" w:eastAsia="Times New Roman" w:hAnsi="Times New Roman" w:cs="Times New Roman"/>
            <w:color w:val="auto"/>
            <w:sz w:val="24"/>
            <w:lang w:val="de-DE" w:eastAsia="de-DE"/>
          </w:rPr>
          <w:t xml:space="preserve">muss </w:t>
        </w:r>
      </w:ins>
      <w:del w:id="69" w:author="Mankertz, Annette" w:date="2021-01-29T09:38:00Z">
        <w:r>
          <w:rPr>
            <w:rFonts w:ascii="Times New Roman" w:eastAsia="Times New Roman" w:hAnsi="Times New Roman" w:cs="Times New Roman"/>
            <w:color w:val="auto"/>
            <w:sz w:val="24"/>
            <w:lang w:val="de-DE" w:eastAsia="de-DE"/>
          </w:rPr>
          <w:delText xml:space="preserve">auch </w:delText>
        </w:r>
      </w:del>
      <w:r>
        <w:rPr>
          <w:rFonts w:ascii="Times New Roman" w:eastAsia="Times New Roman" w:hAnsi="Times New Roman" w:cs="Times New Roman"/>
          <w:color w:val="auto"/>
          <w:sz w:val="24"/>
          <w:lang w:val="de-DE" w:eastAsia="de-DE"/>
        </w:rPr>
        <w:t>der Schutz der Risikogruppen, den das RKI seit Beginn der Pandemie betont hat, konsequent</w:t>
      </w:r>
      <w:del w:id="70" w:author="Budas" w:date="2021-01-25T12:32:00Z">
        <w:r>
          <w:rPr>
            <w:rFonts w:ascii="Times New Roman" w:eastAsia="Times New Roman" w:hAnsi="Times New Roman" w:cs="Times New Roman"/>
            <w:color w:val="auto"/>
            <w:sz w:val="24"/>
            <w:lang w:val="de-DE" w:eastAsia="de-DE"/>
          </w:rPr>
          <w:delText>er</w:delText>
        </w:r>
      </w:del>
      <w:r>
        <w:rPr>
          <w:rFonts w:ascii="Times New Roman" w:eastAsia="Times New Roman" w:hAnsi="Times New Roman" w:cs="Times New Roman"/>
          <w:color w:val="auto"/>
          <w:sz w:val="24"/>
          <w:lang w:val="de-DE" w:eastAsia="de-DE"/>
        </w:rPr>
        <w:t xml:space="preserve"> umgesetzt werden</w:t>
      </w:r>
      <w:del w:id="71" w:author="Budas" w:date="2021-01-25T12:32:00Z">
        <w:r>
          <w:rPr>
            <w:rFonts w:ascii="Times New Roman" w:eastAsia="Times New Roman" w:hAnsi="Times New Roman" w:cs="Times New Roman"/>
            <w:color w:val="auto"/>
            <w:sz w:val="24"/>
            <w:lang w:val="de-DE" w:eastAsia="de-DE"/>
          </w:rPr>
          <w:delText xml:space="preserve"> m</w:delText>
        </w:r>
      </w:del>
      <w:del w:id="72" w:author="Budas" w:date="2021-01-25T12:33:00Z">
        <w:r>
          <w:rPr>
            <w:rFonts w:ascii="Times New Roman" w:eastAsia="Times New Roman" w:hAnsi="Times New Roman" w:cs="Times New Roman"/>
            <w:color w:val="auto"/>
            <w:sz w:val="24"/>
            <w:lang w:val="de-DE" w:eastAsia="de-DE"/>
          </w:rPr>
          <w:delText>uss</w:delText>
        </w:r>
      </w:del>
      <w:r>
        <w:rPr>
          <w:rFonts w:ascii="Times New Roman" w:eastAsia="Times New Roman" w:hAnsi="Times New Roman" w:cs="Times New Roman"/>
          <w:color w:val="auto"/>
          <w:sz w:val="24"/>
          <w:lang w:val="de-DE" w:eastAsia="de-DE"/>
        </w:rPr>
        <w:t xml:space="preserve">. Dies betrifft insbesondere den Schutz </w:t>
      </w:r>
      <w:del w:id="73" w:author="Budas" w:date="2021-01-25T12:33:00Z">
        <w:r>
          <w:rPr>
            <w:rFonts w:ascii="Times New Roman" w:eastAsia="Times New Roman" w:hAnsi="Times New Roman" w:cs="Times New Roman"/>
            <w:color w:val="auto"/>
            <w:sz w:val="24"/>
            <w:lang w:val="de-DE" w:eastAsia="de-DE"/>
          </w:rPr>
          <w:delText xml:space="preserve">von </w:delText>
        </w:r>
      </w:del>
      <w:ins w:id="74" w:author="Budas" w:date="2021-01-25T12:33:00Z">
        <w:r>
          <w:rPr>
            <w:rFonts w:ascii="Times New Roman" w:eastAsia="Times New Roman" w:hAnsi="Times New Roman" w:cs="Times New Roman"/>
            <w:color w:val="auto"/>
            <w:sz w:val="24"/>
            <w:lang w:val="de-DE" w:eastAsia="de-DE"/>
          </w:rPr>
          <w:t xml:space="preserve">der </w:t>
        </w:r>
      </w:ins>
      <w:r>
        <w:rPr>
          <w:rFonts w:ascii="Times New Roman" w:eastAsia="Times New Roman" w:hAnsi="Times New Roman" w:cs="Times New Roman"/>
          <w:color w:val="auto"/>
          <w:sz w:val="24"/>
          <w:lang w:val="de-DE" w:eastAsia="de-DE"/>
        </w:rPr>
        <w:t>Bewohnerinnen und Bewohner</w:t>
      </w:r>
      <w:del w:id="75" w:author="Budas" w:date="2021-01-25T12:33:00Z">
        <w:r>
          <w:rPr>
            <w:rFonts w:ascii="Times New Roman" w:eastAsia="Times New Roman" w:hAnsi="Times New Roman" w:cs="Times New Roman"/>
            <w:color w:val="auto"/>
            <w:sz w:val="24"/>
            <w:lang w:val="de-DE" w:eastAsia="de-DE"/>
          </w:rPr>
          <w:delText>n</w:delText>
        </w:r>
      </w:del>
      <w:r>
        <w:rPr>
          <w:rFonts w:ascii="Times New Roman" w:eastAsia="Times New Roman" w:hAnsi="Times New Roman" w:cs="Times New Roman"/>
          <w:color w:val="auto"/>
          <w:sz w:val="24"/>
          <w:lang w:val="de-DE" w:eastAsia="de-DE"/>
        </w:rPr>
        <w:t xml:space="preserve"> von Alten- und Pflegeheimen. Nur wenn die Zahl der neu Infizierten insgesamt deutlich sinkt, können auch Risikogruppen zuverlässig geschützt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Impfstoffe sind noch nicht für alle impfwilligen Personen verfügbar</w:t>
      </w:r>
      <w:ins w:id="76" w:author="Mankertz, Annette" w:date="2021-01-29T09:40:00Z">
        <w:r>
          <w:rPr>
            <w:rFonts w:ascii="Times New Roman" w:eastAsia="Times New Roman" w:hAnsi="Times New Roman" w:cs="Times New Roman"/>
            <w:color w:val="auto"/>
            <w:sz w:val="24"/>
            <w:lang w:val="de-DE" w:eastAsia="de-DE"/>
          </w:rPr>
          <w:t xml:space="preserve">. Bislang haben sich </w:t>
        </w:r>
      </w:ins>
      <w:del w:id="77" w:author="Mankertz, Annette" w:date="2021-01-29T09:40:00Z">
        <w:r>
          <w:rPr>
            <w:rFonts w:ascii="Times New Roman" w:eastAsia="Times New Roman" w:hAnsi="Times New Roman" w:cs="Times New Roman"/>
            <w:color w:val="auto"/>
            <w:sz w:val="24"/>
            <w:lang w:val="de-DE" w:eastAsia="de-DE"/>
          </w:rPr>
          <w:delText xml:space="preserve">. Die Therapie schwerer Krankheitsverläufe ist komplex und erst </w:delText>
        </w:r>
      </w:del>
      <w:ins w:id="78" w:author="Mankertz, Annette" w:date="2021-01-29T09:40:00Z">
        <w:r>
          <w:rPr>
            <w:rFonts w:ascii="Times New Roman" w:eastAsia="Times New Roman" w:hAnsi="Times New Roman" w:cs="Times New Roman"/>
            <w:color w:val="auto"/>
            <w:sz w:val="24"/>
            <w:lang w:val="de-DE" w:eastAsia="de-DE"/>
          </w:rPr>
          <w:t xml:space="preserve">nur </w:t>
        </w:r>
      </w:ins>
      <w:r>
        <w:rPr>
          <w:rFonts w:ascii="Times New Roman" w:eastAsia="Times New Roman" w:hAnsi="Times New Roman" w:cs="Times New Roman"/>
          <w:color w:val="auto"/>
          <w:sz w:val="24"/>
          <w:lang w:val="de-DE" w:eastAsia="de-DE"/>
        </w:rPr>
        <w:t xml:space="preserve">wenige spezifische Therapieansätze </w:t>
      </w:r>
      <w:del w:id="79" w:author="Mankertz, Annette" w:date="2021-01-29T09:40:00Z">
        <w:r>
          <w:rPr>
            <w:rFonts w:ascii="Times New Roman" w:eastAsia="Times New Roman" w:hAnsi="Times New Roman" w:cs="Times New Roman"/>
            <w:color w:val="auto"/>
            <w:sz w:val="24"/>
            <w:lang w:val="de-DE" w:eastAsia="de-DE"/>
          </w:rPr>
          <w:delText xml:space="preserve">haben sich </w:delText>
        </w:r>
      </w:del>
      <w:r>
        <w:rPr>
          <w:rFonts w:ascii="Times New Roman" w:eastAsia="Times New Roman" w:hAnsi="Times New Roman" w:cs="Times New Roman"/>
          <w:color w:val="auto"/>
          <w:sz w:val="24"/>
          <w:lang w:val="de-DE" w:eastAsia="de-DE"/>
        </w:rPr>
        <w:t>in klinischen Studien als wirksam erwiesen.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Die Dynamik der Verbreitung einiger neuer Varianten</w:t>
      </w:r>
      <w:ins w:id="80" w:author="Budas" w:date="2021-01-25T12:35:00Z">
        <w:r>
          <w:rPr>
            <w:rFonts w:ascii="Times New Roman" w:eastAsia="Times New Roman" w:hAnsi="Times New Roman" w:cs="Times New Roman"/>
            <w:color w:val="auto"/>
            <w:sz w:val="24"/>
            <w:lang w:val="de-DE" w:eastAsia="de-DE"/>
          </w:rPr>
          <w:t xml:space="preserve"> </w:t>
        </w:r>
      </w:ins>
      <w:ins w:id="81" w:author="Budas" w:date="2021-01-25T12:36:00Z">
        <w:r>
          <w:rPr>
            <w:rFonts w:ascii="Times New Roman" w:eastAsia="Times New Roman" w:hAnsi="Times New Roman" w:cs="Times New Roman"/>
            <w:color w:val="auto"/>
            <w:sz w:val="24"/>
            <w:lang w:val="de-DE" w:eastAsia="de-DE"/>
          </w:rPr>
          <w:t>von</w:t>
        </w:r>
      </w:ins>
      <w:ins w:id="82" w:author="Budas" w:date="2021-01-25T12:35:00Z">
        <w:r>
          <w:rPr>
            <w:rFonts w:ascii="Times New Roman" w:eastAsia="Times New Roman" w:hAnsi="Times New Roman" w:cs="Times New Roman"/>
            <w:color w:val="auto"/>
            <w:sz w:val="24"/>
            <w:lang w:val="de-DE" w:eastAsia="de-DE"/>
          </w:rPr>
          <w:t xml:space="preserve"> SARS-CoV-2</w:t>
        </w:r>
      </w:ins>
      <w:r>
        <w:rPr>
          <w:rFonts w:ascii="Times New Roman" w:eastAsia="Times New Roman" w:hAnsi="Times New Roman" w:cs="Times New Roman"/>
          <w:color w:val="auto"/>
          <w:sz w:val="24"/>
          <w:lang w:val="de-DE" w:eastAsia="de-DE"/>
        </w:rPr>
        <w:t xml:space="preserve"> (</w:t>
      </w:r>
      <w:commentRangeStart w:id="83"/>
      <w:r>
        <w:rPr>
          <w:rFonts w:ascii="Times New Roman" w:eastAsia="Times New Roman" w:hAnsi="Times New Roman" w:cs="Times New Roman"/>
          <w:color w:val="auto"/>
          <w:sz w:val="24"/>
          <w:lang w:val="de-DE" w:eastAsia="de-DE"/>
        </w:rPr>
        <w:t>B.1.1.7</w:t>
      </w:r>
      <w:ins w:id="84" w:author="Budas" w:date="2021-01-25T12:34:00Z">
        <w:r>
          <w:rPr>
            <w:rFonts w:ascii="Times New Roman" w:eastAsia="Times New Roman" w:hAnsi="Times New Roman" w:cs="Times New Roman"/>
            <w:color w:val="auto"/>
            <w:sz w:val="24"/>
            <w:lang w:val="de-DE" w:eastAsia="de-DE"/>
          </w:rPr>
          <w:t xml:space="preserve">, </w:t>
        </w:r>
      </w:ins>
      <w:del w:id="85" w:author="Budas" w:date="2021-01-25T12:34:00Z">
        <w:r>
          <w:rPr>
            <w:rFonts w:ascii="Times New Roman" w:eastAsia="Times New Roman" w:hAnsi="Times New Roman" w:cs="Times New Roman"/>
            <w:color w:val="auto"/>
            <w:sz w:val="24"/>
            <w:lang w:val="de-DE" w:eastAsia="de-DE"/>
          </w:rPr>
          <w:delText xml:space="preserve"> und </w:delText>
        </w:r>
      </w:del>
      <w:r>
        <w:rPr>
          <w:rFonts w:ascii="Times New Roman" w:eastAsia="Times New Roman" w:hAnsi="Times New Roman" w:cs="Times New Roman"/>
          <w:color w:val="auto"/>
          <w:sz w:val="24"/>
          <w:lang w:val="de-DE" w:eastAsia="de-DE"/>
        </w:rPr>
        <w:t>B.1.351</w:t>
      </w:r>
      <w:ins w:id="86" w:author="Budas" w:date="2021-01-25T12:34:00Z">
        <w:r>
          <w:rPr>
            <w:rFonts w:ascii="Times New Roman" w:eastAsia="Times New Roman" w:hAnsi="Times New Roman" w:cs="Times New Roman"/>
            <w:color w:val="auto"/>
            <w:sz w:val="24"/>
            <w:lang w:val="de-DE" w:eastAsia="de-DE"/>
          </w:rPr>
          <w:t xml:space="preserve"> und </w:t>
        </w:r>
      </w:ins>
      <w:ins w:id="87" w:author="Budas" w:date="2021-01-25T12:35:00Z">
        <w:r>
          <w:rPr>
            <w:rFonts w:ascii="Times New Roman" w:eastAsia="Times New Roman" w:hAnsi="Times New Roman" w:cs="Times New Roman"/>
            <w:color w:val="auto"/>
            <w:sz w:val="24"/>
            <w:lang w:val="de-DE" w:eastAsia="de-DE"/>
          </w:rPr>
          <w:t>B.1.1.28</w:t>
        </w:r>
      </w:ins>
      <w:commentRangeEnd w:id="83"/>
      <w:ins w:id="88" w:author="Budas" w:date="2021-01-29T09:05:00Z">
        <w:r>
          <w:rPr>
            <w:rStyle w:val="Kommentarzeichen"/>
          </w:rPr>
          <w:commentReference w:id="83"/>
        </w:r>
      </w:ins>
      <w:r>
        <w:rPr>
          <w:rFonts w:ascii="Times New Roman" w:eastAsia="Times New Roman" w:hAnsi="Times New Roman" w:cs="Times New Roman"/>
          <w:color w:val="auto"/>
          <w:sz w:val="24"/>
          <w:lang w:val="de-DE" w:eastAsia="de-DE"/>
        </w:rPr>
        <w:t xml:space="preserve">) </w:t>
      </w:r>
      <w:del w:id="89" w:author="Budas" w:date="2021-01-25T12:35:00Z">
        <w:r>
          <w:rPr>
            <w:rFonts w:ascii="Times New Roman" w:eastAsia="Times New Roman" w:hAnsi="Times New Roman" w:cs="Times New Roman"/>
            <w:color w:val="auto"/>
            <w:sz w:val="24"/>
            <w:lang w:val="de-DE" w:eastAsia="de-DE"/>
          </w:rPr>
          <w:delText xml:space="preserve">in einigen Staaten </w:delText>
        </w:r>
      </w:del>
      <w:r>
        <w:rPr>
          <w:rFonts w:ascii="Times New Roman" w:eastAsia="Times New Roman" w:hAnsi="Times New Roman" w:cs="Times New Roman"/>
          <w:color w:val="auto"/>
          <w:sz w:val="24"/>
          <w:lang w:val="de-DE" w:eastAsia="de-DE"/>
        </w:rPr>
        <w:t xml:space="preserve">ist besorgniserregend. </w:t>
      </w:r>
      <w:del w:id="90" w:author="Mankertz, Annette" w:date="2021-01-29T09:41:00Z">
        <w:r>
          <w:rPr>
            <w:rFonts w:ascii="Times New Roman" w:eastAsia="Times New Roman" w:hAnsi="Times New Roman" w:cs="Times New Roman"/>
            <w:color w:val="auto"/>
            <w:sz w:val="24"/>
            <w:lang w:val="de-DE" w:eastAsia="de-DE"/>
          </w:rPr>
          <w:delText xml:space="preserve">Zwar ist noch unklar, wie sich diese </w:delText>
        </w:r>
      </w:del>
      <w:ins w:id="91" w:author="Mankertz, Annette" w:date="2021-01-29T09:41:00Z">
        <w:r>
          <w:rPr>
            <w:rFonts w:ascii="Times New Roman" w:eastAsia="Times New Roman" w:hAnsi="Times New Roman" w:cs="Times New Roman"/>
            <w:color w:val="auto"/>
            <w:sz w:val="24"/>
            <w:lang w:val="de-DE" w:eastAsia="de-DE"/>
          </w:rPr>
          <w:t>Die</w:t>
        </w:r>
      </w:ins>
      <w:ins w:id="92" w:author="Mankertz, Annette" w:date="2021-01-29T09:42:00Z">
        <w:r>
          <w:rPr>
            <w:rFonts w:ascii="Times New Roman" w:eastAsia="Times New Roman" w:hAnsi="Times New Roman" w:cs="Times New Roman"/>
            <w:color w:val="auto"/>
            <w:sz w:val="24"/>
            <w:lang w:val="de-DE" w:eastAsia="de-DE"/>
          </w:rPr>
          <w:t>se</w:t>
        </w:r>
      </w:ins>
      <w:ins w:id="93" w:author="Mankertz, Annette" w:date="2021-01-29T09:41:00Z">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neue</w:t>
      </w:r>
      <w:ins w:id="94" w:author="Mankertz, Annette" w:date="2021-01-29T09:42:00Z">
        <w:r>
          <w:rPr>
            <w:rFonts w:ascii="Times New Roman" w:eastAsia="Times New Roman" w:hAnsi="Times New Roman" w:cs="Times New Roman"/>
            <w:color w:val="auto"/>
            <w:sz w:val="24"/>
            <w:lang w:val="de-DE" w:eastAsia="de-DE"/>
          </w:rPr>
          <w:t>n</w:t>
        </w:r>
      </w:ins>
      <w:r>
        <w:rPr>
          <w:rFonts w:ascii="Times New Roman" w:eastAsia="Times New Roman" w:hAnsi="Times New Roman" w:cs="Times New Roman"/>
          <w:color w:val="auto"/>
          <w:sz w:val="24"/>
          <w:lang w:val="de-DE" w:eastAsia="de-DE"/>
        </w:rPr>
        <w:t xml:space="preserve"> Varianten</w:t>
      </w:r>
      <w:del w:id="95" w:author="Budas" w:date="2021-01-25T12:35:00Z">
        <w:r>
          <w:rPr>
            <w:rFonts w:ascii="Times New Roman" w:eastAsia="Times New Roman" w:hAnsi="Times New Roman" w:cs="Times New Roman"/>
            <w:color w:val="auto"/>
            <w:sz w:val="24"/>
            <w:lang w:val="de-DE" w:eastAsia="de-DE"/>
          </w:rPr>
          <w:delText xml:space="preserve"> von SARS-CoV-2</w:delText>
        </w:r>
      </w:del>
      <w:ins w:id="96" w:author="Arvand, Mardjan" w:date="2021-01-29T10:18:00Z">
        <w:r>
          <w:rPr>
            <w:rFonts w:ascii="Times New Roman" w:eastAsia="Times New Roman" w:hAnsi="Times New Roman" w:cs="Times New Roman"/>
            <w:color w:val="auto"/>
            <w:sz w:val="24"/>
            <w:lang w:val="de-DE" w:eastAsia="de-DE"/>
          </w:rPr>
          <w:t>,</w:t>
        </w:r>
      </w:ins>
      <w:ins w:id="97" w:author="Mankertz, Annette" w:date="2021-01-29T09:42:00Z">
        <w:r>
          <w:rPr>
            <w:rFonts w:ascii="Times New Roman" w:eastAsia="Times New Roman" w:hAnsi="Times New Roman" w:cs="Times New Roman"/>
            <w:color w:val="auto"/>
            <w:sz w:val="24"/>
            <w:lang w:val="de-DE" w:eastAsia="de-DE"/>
          </w:rPr>
          <w:t xml:space="preserve"> </w:t>
        </w:r>
      </w:ins>
      <w:del w:id="98" w:author="Mankertz, Annette" w:date="2021-01-29T09:42:00Z">
        <w:r>
          <w:rPr>
            <w:rFonts w:ascii="Times New Roman" w:eastAsia="Times New Roman" w:hAnsi="Times New Roman" w:cs="Times New Roman"/>
            <w:color w:val="auto"/>
            <w:sz w:val="24"/>
            <w:lang w:val="de-DE" w:eastAsia="de-DE"/>
          </w:rPr>
          <w:delText>,</w:delText>
        </w:r>
      </w:del>
      <w:del w:id="99" w:author="Arvand, Mardjan" w:date="2021-01-29T10:18:00Z">
        <w:r>
          <w:rPr>
            <w:rFonts w:ascii="Times New Roman" w:eastAsia="Times New Roman" w:hAnsi="Times New Roman" w:cs="Times New Roman"/>
            <w:color w:val="auto"/>
            <w:sz w:val="24"/>
            <w:lang w:val="de-DE" w:eastAsia="de-DE"/>
          </w:rPr>
          <w:delText xml:space="preserve"> </w:delText>
        </w:r>
      </w:del>
      <w:ins w:id="100" w:author="Mankertz, Annette" w:date="2021-01-29T09:42:00Z">
        <w:r>
          <w:rPr>
            <w:rFonts w:ascii="Times New Roman" w:eastAsia="Times New Roman" w:hAnsi="Times New Roman" w:cs="Times New Roman"/>
            <w:color w:val="auto"/>
            <w:sz w:val="24"/>
            <w:lang w:val="de-DE" w:eastAsia="de-DE"/>
          </w:rPr>
          <w:t xml:space="preserve">wurden inzwischen </w:t>
        </w:r>
      </w:ins>
      <w:del w:id="101" w:author="Mankertz, Annette" w:date="2021-01-29T09:42:00Z">
        <w:r>
          <w:rPr>
            <w:rFonts w:ascii="Times New Roman" w:eastAsia="Times New Roman" w:hAnsi="Times New Roman" w:cs="Times New Roman"/>
            <w:color w:val="auto"/>
            <w:sz w:val="24"/>
            <w:lang w:val="de-DE" w:eastAsia="de-DE"/>
          </w:rPr>
          <w:delText xml:space="preserve">die </w:delText>
        </w:r>
      </w:del>
      <w:r>
        <w:rPr>
          <w:rFonts w:ascii="Times New Roman" w:eastAsia="Times New Roman" w:hAnsi="Times New Roman" w:cs="Times New Roman"/>
          <w:color w:val="auto"/>
          <w:sz w:val="24"/>
          <w:lang w:val="de-DE" w:eastAsia="de-DE"/>
        </w:rPr>
        <w:t xml:space="preserve">auch in Deutschland </w:t>
      </w:r>
      <w:del w:id="102" w:author="Mankertz, Annette" w:date="2021-01-29T09:42:00Z">
        <w:r>
          <w:rPr>
            <w:rFonts w:ascii="Times New Roman" w:eastAsia="Times New Roman" w:hAnsi="Times New Roman" w:cs="Times New Roman"/>
            <w:color w:val="auto"/>
            <w:sz w:val="24"/>
            <w:lang w:val="de-DE" w:eastAsia="de-DE"/>
          </w:rPr>
          <w:delText xml:space="preserve">bereits </w:delText>
        </w:r>
      </w:del>
      <w:r>
        <w:rPr>
          <w:rFonts w:ascii="Times New Roman" w:eastAsia="Times New Roman" w:hAnsi="Times New Roman" w:cs="Times New Roman"/>
          <w:color w:val="auto"/>
          <w:sz w:val="24"/>
          <w:lang w:val="de-DE" w:eastAsia="de-DE"/>
        </w:rPr>
        <w:t>nachgewiesen</w:t>
      </w:r>
      <w:ins w:id="103" w:author="Mankertz, Annette" w:date="2021-01-29T09:42:00Z">
        <w:r>
          <w:rPr>
            <w:rFonts w:ascii="Times New Roman" w:eastAsia="Times New Roman" w:hAnsi="Times New Roman" w:cs="Times New Roman"/>
            <w:color w:val="auto"/>
            <w:sz w:val="24"/>
            <w:lang w:val="de-DE" w:eastAsia="de-DE"/>
          </w:rPr>
          <w:t xml:space="preserve">. Es ist </w:t>
        </w:r>
      </w:ins>
      <w:ins w:id="104" w:author="Mankertz, Annette" w:date="2021-01-29T09:43:00Z">
        <w:r>
          <w:rPr>
            <w:rFonts w:ascii="Times New Roman" w:eastAsia="Times New Roman" w:hAnsi="Times New Roman" w:cs="Times New Roman"/>
            <w:color w:val="auto"/>
            <w:sz w:val="24"/>
            <w:lang w:val="de-DE" w:eastAsia="de-DE"/>
          </w:rPr>
          <w:t>noch</w:t>
        </w:r>
      </w:ins>
      <w:ins w:id="105" w:author="Mankertz, Annette" w:date="2021-01-29T09:42:00Z">
        <w:r>
          <w:rPr>
            <w:rFonts w:ascii="Times New Roman" w:eastAsia="Times New Roman" w:hAnsi="Times New Roman" w:cs="Times New Roman"/>
            <w:color w:val="auto"/>
            <w:sz w:val="24"/>
            <w:lang w:val="de-DE" w:eastAsia="de-DE"/>
          </w:rPr>
          <w:t xml:space="preserve"> unklar, wie sich deren Zirkulation</w:t>
        </w:r>
      </w:ins>
      <w:del w:id="106" w:author="Mankertz, Annette" w:date="2021-01-29T09:42:00Z">
        <w:r>
          <w:rPr>
            <w:rFonts w:ascii="Times New Roman" w:eastAsia="Times New Roman" w:hAnsi="Times New Roman" w:cs="Times New Roman"/>
            <w:color w:val="auto"/>
            <w:sz w:val="24"/>
            <w:lang w:val="de-DE" w:eastAsia="de-DE"/>
          </w:rPr>
          <w:delText xml:space="preserve"> wurden</w:delText>
        </w:r>
      </w:del>
      <w:r>
        <w:rPr>
          <w:rFonts w:ascii="Times New Roman" w:eastAsia="Times New Roman" w:hAnsi="Times New Roman" w:cs="Times New Roman"/>
          <w:color w:val="auto"/>
          <w:sz w:val="24"/>
          <w:lang w:val="de-DE" w:eastAsia="de-DE"/>
        </w:rPr>
        <w:t xml:space="preserve">, auf die Situation in Deutschland auswirken </w:t>
      </w:r>
      <w:del w:id="107" w:author="Mankertz, Annette" w:date="2021-01-29T09:43:00Z">
        <w:r>
          <w:rPr>
            <w:rFonts w:ascii="Times New Roman" w:eastAsia="Times New Roman" w:hAnsi="Times New Roman" w:cs="Times New Roman"/>
            <w:color w:val="auto"/>
            <w:sz w:val="24"/>
            <w:lang w:val="de-DE" w:eastAsia="de-DE"/>
          </w:rPr>
          <w:delText>werden</w:delText>
        </w:r>
      </w:del>
      <w:ins w:id="108" w:author="Mankertz, Annette" w:date="2021-01-29T09:43:00Z">
        <w:r>
          <w:rPr>
            <w:rFonts w:ascii="Times New Roman" w:eastAsia="Times New Roman" w:hAnsi="Times New Roman" w:cs="Times New Roman"/>
            <w:color w:val="auto"/>
            <w:sz w:val="24"/>
            <w:lang w:val="de-DE" w:eastAsia="de-DE"/>
          </w:rPr>
          <w:t xml:space="preserve">wird. Aufgrund der Anhaltspunkte für eine verstärkte Übertragung </w:t>
        </w:r>
      </w:ins>
      <w:ins w:id="109" w:author="Mankertz, Annette" w:date="2021-01-29T09:44:00Z">
        <w:r>
          <w:rPr>
            <w:rFonts w:ascii="Times New Roman" w:eastAsia="Times New Roman" w:hAnsi="Times New Roman" w:cs="Times New Roman"/>
            <w:color w:val="auto"/>
            <w:sz w:val="24"/>
            <w:lang w:val="de-DE" w:eastAsia="de-DE"/>
          </w:rPr>
          <w:t xml:space="preserve">der </w:t>
        </w:r>
        <w:proofErr w:type="spellStart"/>
        <w:r>
          <w:rPr>
            <w:rFonts w:ascii="Times New Roman" w:eastAsia="Times New Roman" w:hAnsi="Times New Roman" w:cs="Times New Roman"/>
            <w:color w:val="auto"/>
            <w:sz w:val="24"/>
            <w:lang w:val="de-DE" w:eastAsia="de-DE"/>
          </w:rPr>
          <w:t>Varianten</w:t>
        </w:r>
      </w:ins>
      <w:del w:id="110" w:author="Mankertz, Annette" w:date="2021-01-29T09:43:00Z">
        <w:r>
          <w:rPr>
            <w:rFonts w:ascii="Times New Roman" w:eastAsia="Times New Roman" w:hAnsi="Times New Roman" w:cs="Times New Roman"/>
            <w:color w:val="auto"/>
            <w:sz w:val="24"/>
            <w:lang w:val="de-DE" w:eastAsia="de-DE"/>
          </w:rPr>
          <w:delText>, aber es</w:delText>
        </w:r>
      </w:del>
      <w:del w:id="111" w:author="Arvand, Mardjan" w:date="2021-01-29T09:45:00Z">
        <w:r>
          <w:rPr>
            <w:rFonts w:ascii="Times New Roman" w:eastAsia="Times New Roman" w:hAnsi="Times New Roman" w:cs="Times New Roman"/>
            <w:color w:val="auto"/>
            <w:sz w:val="24"/>
            <w:lang w:val="de-DE" w:eastAsia="de-DE"/>
          </w:rPr>
          <w:delText xml:space="preserve"> </w:delText>
        </w:r>
      </w:del>
      <w:ins w:id="112" w:author="Arvand, Mardjan" w:date="2021-01-29T09:45:00Z">
        <w:r>
          <w:rPr>
            <w:rFonts w:ascii="Times New Roman" w:eastAsia="Times New Roman" w:hAnsi="Times New Roman" w:cs="Times New Roman"/>
            <w:color w:val="auto"/>
            <w:sz w:val="24"/>
            <w:lang w:val="de-DE" w:eastAsia="de-DE"/>
          </w:rPr>
          <w:t>grundsätzlich</w:t>
        </w:r>
        <w:del w:id="113" w:author="Mankertz, Annette" w:date="2021-01-29T09:43:00Z">
          <w:r>
            <w:rPr>
              <w:rFonts w:ascii="Times New Roman" w:eastAsia="Times New Roman" w:hAnsi="Times New Roman" w:cs="Times New Roman"/>
              <w:color w:val="auto"/>
              <w:sz w:val="24"/>
              <w:lang w:val="de-DE" w:eastAsia="de-DE"/>
            </w:rPr>
            <w:delText xml:space="preserve"> </w:delText>
          </w:r>
        </w:del>
      </w:ins>
      <w:r>
        <w:rPr>
          <w:rFonts w:ascii="Times New Roman" w:eastAsia="Times New Roman" w:hAnsi="Times New Roman" w:cs="Times New Roman"/>
          <w:color w:val="auto"/>
          <w:sz w:val="24"/>
          <w:lang w:val="de-DE" w:eastAsia="de-DE"/>
        </w:rPr>
        <w:t>besteht</w:t>
      </w:r>
      <w:proofErr w:type="spellEnd"/>
      <w:r>
        <w:rPr>
          <w:rFonts w:ascii="Times New Roman" w:eastAsia="Times New Roman" w:hAnsi="Times New Roman" w:cs="Times New Roman"/>
          <w:color w:val="auto"/>
          <w:sz w:val="24"/>
          <w:lang w:val="de-DE" w:eastAsia="de-DE"/>
        </w:rPr>
        <w:t xml:space="preserve"> die Möglichkeit einer Verschlimmerung der Lage.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Das Robert Koch-Institut schätzt die Gefährdung für die Gesundheit der Bevölkerung in Deutschland insgesamt als </w:t>
      </w:r>
      <w:r>
        <w:rPr>
          <w:rFonts w:ascii="Times New Roman" w:eastAsia="Times New Roman" w:hAnsi="Times New Roman" w:cs="Times New Roman"/>
          <w:b/>
          <w:bCs/>
          <w:color w:val="auto"/>
          <w:sz w:val="24"/>
          <w:lang w:val="de-DE" w:eastAsia="de-DE"/>
        </w:rPr>
        <w:t>sehr hoch</w:t>
      </w:r>
      <w:r>
        <w:rPr>
          <w:rFonts w:ascii="Times New Roman" w:eastAsia="Times New Roman" w:hAnsi="Times New Roman" w:cs="Times New Roman"/>
          <w:color w:val="auto"/>
          <w:sz w:val="24"/>
          <w:lang w:val="de-DE" w:eastAsia="de-DE"/>
        </w:rPr>
        <w:t xml:space="preserve"> ein. Diese Einschätzung kann sich kurzfristig durch neue Erkenntnisse ändern.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Übertragbarkeit</w:t>
      </w:r>
      <w:r>
        <w:rPr>
          <w:rFonts w:ascii="Times New Roman" w:eastAsia="Times New Roman" w:hAnsi="Times New Roman" w:cs="Times New Roman"/>
          <w:color w:val="auto"/>
          <w:sz w:val="24"/>
          <w:lang w:val="de-DE" w:eastAsia="de-DE"/>
        </w:rPr>
        <w:br/>
        <w:t xml:space="preserve">SARS-CoV-2 ist grundsätzlich leicht </w:t>
      </w:r>
      <w:proofErr w:type="gramStart"/>
      <w:r>
        <w:rPr>
          <w:rFonts w:ascii="Times New Roman" w:eastAsia="Times New Roman" w:hAnsi="Times New Roman" w:cs="Times New Roman"/>
          <w:color w:val="auto"/>
          <w:sz w:val="24"/>
          <w:lang w:val="de-DE" w:eastAsia="de-DE"/>
        </w:rPr>
        <w:t>von Mensch</w:t>
      </w:r>
      <w:proofErr w:type="gramEnd"/>
      <w:r>
        <w:rPr>
          <w:rFonts w:ascii="Times New Roman" w:eastAsia="Times New Roman" w:hAnsi="Times New Roman" w:cs="Times New Roman"/>
          <w:color w:val="auto"/>
          <w:sz w:val="24"/>
          <w:lang w:val="de-DE" w:eastAsia="de-DE"/>
        </w:rPr>
        <w:t xml:space="preserve"> zu Mensch übertragbar. Das Infektionsrisiko ist stark vom individuellen Verhalten (AHA-Regel: Abstand halten, Hygiene beachten, </w:t>
      </w:r>
      <w:ins w:id="114" w:author="Arvand, Mardjan" w:date="2021-01-29T10:18:00Z">
        <w:r>
          <w:rPr>
            <w:rFonts w:ascii="Times New Roman" w:eastAsia="Times New Roman" w:hAnsi="Times New Roman" w:cs="Times New Roman"/>
            <w:color w:val="auto"/>
            <w:sz w:val="24"/>
            <w:lang w:val="de-DE" w:eastAsia="de-DE"/>
          </w:rPr>
          <w:t>Alltag</w:t>
        </w:r>
      </w:ins>
      <w:ins w:id="115" w:author="Brunke, Melanie" w:date="2021-01-29T09:31:00Z">
        <w:r>
          <w:rPr>
            <w:rFonts w:ascii="Times New Roman" w:eastAsia="Times New Roman" w:hAnsi="Times New Roman" w:cs="Times New Roman"/>
            <w:color w:val="auto"/>
            <w:sz w:val="24"/>
            <w:lang w:val="de-DE" w:eastAsia="de-DE"/>
          </w:rPr>
          <w:t xml:space="preserve"> mit M</w:t>
        </w:r>
      </w:ins>
      <w:del w:id="116" w:author="Brunke, Melanie" w:date="2021-01-29T09:31:00Z">
        <w:r>
          <w:rPr>
            <w:rFonts w:ascii="Times New Roman" w:eastAsia="Times New Roman" w:hAnsi="Times New Roman" w:cs="Times New Roman"/>
            <w:color w:val="auto"/>
            <w:sz w:val="24"/>
            <w:lang w:val="de-DE" w:eastAsia="de-DE"/>
          </w:rPr>
          <w:delText>sm</w:delText>
        </w:r>
      </w:del>
      <w:ins w:id="117" w:author="Arvand, Mardjan" w:date="2021-01-29T10:18:00Z">
        <w:r>
          <w:rPr>
            <w:rFonts w:ascii="Times New Roman" w:eastAsia="Times New Roman" w:hAnsi="Times New Roman" w:cs="Times New Roman"/>
            <w:color w:val="auto"/>
            <w:sz w:val="24"/>
            <w:lang w:val="de-DE" w:eastAsia="de-DE"/>
          </w:rPr>
          <w:t>asken</w:t>
        </w:r>
      </w:ins>
      <w:del w:id="118" w:author="Arvand, Mardjan" w:date="2021-01-29T10:18:00Z">
        <w:r>
          <w:rPr>
            <w:rFonts w:ascii="Times New Roman" w:eastAsia="Times New Roman" w:hAnsi="Times New Roman" w:cs="Times New Roman"/>
            <w:color w:val="auto"/>
            <w:sz w:val="24"/>
            <w:lang w:val="de-DE" w:eastAsia="de-DE"/>
          </w:rPr>
          <w:delText>Alltagsmasken</w:delText>
        </w:r>
      </w:del>
      <w:del w:id="119" w:author="Brunke, Melanie" w:date="2021-01-29T09:31:00Z">
        <w:r>
          <w:rPr>
            <w:rFonts w:ascii="Times New Roman" w:eastAsia="Times New Roman" w:hAnsi="Times New Roman" w:cs="Times New Roman"/>
            <w:color w:val="auto"/>
            <w:sz w:val="24"/>
            <w:lang w:val="de-DE" w:eastAsia="de-DE"/>
          </w:rPr>
          <w:delText xml:space="preserve"> tragen</w:delText>
        </w:r>
      </w:del>
      <w:r>
        <w:rPr>
          <w:rFonts w:ascii="Times New Roman" w:eastAsia="Times New Roman" w:hAnsi="Times New Roman" w:cs="Times New Roman"/>
          <w:color w:val="auto"/>
          <w:sz w:val="24"/>
          <w:lang w:val="de-DE" w:eastAsia="de-DE"/>
        </w:rPr>
        <w:t>), der regionalen Verbreitung und von den Lebensbedingungen (Verhältnissen) abhängig. Hierbei spielen Kontakte in Risikosituationen (wie z.B. langer face-</w:t>
      </w:r>
      <w:proofErr w:type="spellStart"/>
      <w:r>
        <w:rPr>
          <w:rFonts w:ascii="Times New Roman" w:eastAsia="Times New Roman" w:hAnsi="Times New Roman" w:cs="Times New Roman"/>
          <w:color w:val="auto"/>
          <w:sz w:val="24"/>
          <w:lang w:val="de-DE" w:eastAsia="de-DE"/>
        </w:rPr>
        <w:t>to</w:t>
      </w:r>
      <w:proofErr w:type="spellEnd"/>
      <w:r>
        <w:rPr>
          <w:rFonts w:ascii="Times New Roman" w:eastAsia="Times New Roman" w:hAnsi="Times New Roman" w:cs="Times New Roman"/>
          <w:color w:val="auto"/>
          <w:sz w:val="24"/>
          <w:lang w:val="de-DE" w:eastAsia="de-DE"/>
        </w:rPr>
        <w:t xml:space="preserve">-face Kontakt) eine besondere Rolle. Dies gilt auch </w:t>
      </w:r>
      <w:del w:id="120" w:author="Mankertz, Annette" w:date="2021-01-29T09:45:00Z">
        <w:r>
          <w:rPr>
            <w:rFonts w:ascii="Times New Roman" w:eastAsia="Times New Roman" w:hAnsi="Times New Roman" w:cs="Times New Roman"/>
            <w:color w:val="auto"/>
            <w:sz w:val="24"/>
            <w:lang w:val="de-DE" w:eastAsia="de-DE"/>
          </w:rPr>
          <w:delText>in Situationen im privaten Umfeld</w:delText>
        </w:r>
      </w:del>
      <w:ins w:id="121" w:author="Mankertz, Annette" w:date="2021-01-29T09:45:00Z">
        <w:r>
          <w:rPr>
            <w:rFonts w:ascii="Times New Roman" w:eastAsia="Times New Roman" w:hAnsi="Times New Roman" w:cs="Times New Roman"/>
            <w:color w:val="auto"/>
            <w:sz w:val="24"/>
            <w:lang w:val="de-DE" w:eastAsia="de-DE"/>
          </w:rPr>
          <w:t>bei Kontakten</w:t>
        </w:r>
      </w:ins>
      <w:r>
        <w:rPr>
          <w:rFonts w:ascii="Times New Roman" w:eastAsia="Times New Roman" w:hAnsi="Times New Roman" w:cs="Times New Roman"/>
          <w:color w:val="auto"/>
          <w:sz w:val="24"/>
          <w:lang w:val="de-DE" w:eastAsia="de-DE"/>
        </w:rPr>
        <w:t xml:space="preserve"> mit Familienangehörigen </w:t>
      </w:r>
      <w:del w:id="122" w:author="Mankertz, Annette" w:date="2021-01-29T09:45:00Z">
        <w:r>
          <w:rPr>
            <w:rFonts w:ascii="Times New Roman" w:eastAsia="Times New Roman" w:hAnsi="Times New Roman" w:cs="Times New Roman"/>
            <w:color w:val="auto"/>
            <w:sz w:val="24"/>
            <w:lang w:val="de-DE" w:eastAsia="de-DE"/>
          </w:rPr>
          <w:delText xml:space="preserve">und </w:delText>
        </w:r>
      </w:del>
      <w:ins w:id="123" w:author="Mankertz, Annette" w:date="2021-01-29T09:45:00Z">
        <w:r>
          <w:rPr>
            <w:rFonts w:ascii="Times New Roman" w:eastAsia="Times New Roman" w:hAnsi="Times New Roman" w:cs="Times New Roman"/>
            <w:color w:val="auto"/>
            <w:sz w:val="24"/>
            <w:lang w:val="de-DE" w:eastAsia="de-DE"/>
          </w:rPr>
          <w:t xml:space="preserve">oder </w:t>
        </w:r>
      </w:ins>
      <w:r>
        <w:rPr>
          <w:rFonts w:ascii="Times New Roman" w:eastAsia="Times New Roman" w:hAnsi="Times New Roman" w:cs="Times New Roman"/>
          <w:color w:val="auto"/>
          <w:sz w:val="24"/>
          <w:lang w:val="de-DE" w:eastAsia="de-DE"/>
        </w:rPr>
        <w:t>Freunden außerhalb des eigenen Haushalts und im beruflichen Umfeld. Die Aerosolausscheidung steigt bei lautem Sprechen, Singen oder Lachen stark an. In Innenräumen steigt hierdurch das Risiko einer Übertragung deutlich, auch über einen größeren Abstand als 1,5 m. Wenn der Mindestabstand von 1,5 m ohne Mund-Nasen-Bedeckung unterschritten wird, z. B. wenn Gruppen von Personen an einem Tisch sitzen oder bei größeren Menschenansammlungen, besteht auch im Freien ein erhöhtes Übertragungsrisiko. Die neuen Varianten von SARS-CoV-2, die zuerst im Vereinigten Königreich (B.1.1.7)</w:t>
      </w:r>
      <w:ins w:id="124" w:author="Budas" w:date="2021-01-25T12:36:00Z">
        <w:r>
          <w:rPr>
            <w:rFonts w:ascii="Times New Roman" w:eastAsia="Times New Roman" w:hAnsi="Times New Roman" w:cs="Times New Roman"/>
            <w:color w:val="auto"/>
            <w:sz w:val="24"/>
            <w:lang w:val="de-DE" w:eastAsia="de-DE"/>
          </w:rPr>
          <w:t xml:space="preserve">, </w:t>
        </w:r>
      </w:ins>
      <w:del w:id="125" w:author="Budas" w:date="2021-01-25T12:36:00Z">
        <w:r>
          <w:rPr>
            <w:rFonts w:ascii="Times New Roman" w:eastAsia="Times New Roman" w:hAnsi="Times New Roman" w:cs="Times New Roman"/>
            <w:color w:val="auto"/>
            <w:sz w:val="24"/>
            <w:lang w:val="de-DE" w:eastAsia="de-DE"/>
          </w:rPr>
          <w:delText xml:space="preserve"> und</w:delText>
        </w:r>
      </w:del>
      <w:r>
        <w:rPr>
          <w:rFonts w:ascii="Times New Roman" w:eastAsia="Times New Roman" w:hAnsi="Times New Roman" w:cs="Times New Roman"/>
          <w:color w:val="auto"/>
          <w:sz w:val="24"/>
          <w:lang w:val="de-DE" w:eastAsia="de-DE"/>
        </w:rPr>
        <w:t xml:space="preserve"> in Südafrika (B.1.351) </w:t>
      </w:r>
      <w:ins w:id="126" w:author="Budas" w:date="2021-01-25T12:36:00Z">
        <w:r>
          <w:rPr>
            <w:rFonts w:ascii="Times New Roman" w:eastAsia="Times New Roman" w:hAnsi="Times New Roman" w:cs="Times New Roman"/>
            <w:color w:val="auto"/>
            <w:sz w:val="24"/>
            <w:lang w:val="de-DE" w:eastAsia="de-DE"/>
          </w:rPr>
          <w:t xml:space="preserve">und in Brasilien </w:t>
        </w:r>
      </w:ins>
      <w:ins w:id="127" w:author="Budas" w:date="2021-01-25T12:37:00Z">
        <w:r>
          <w:rPr>
            <w:rFonts w:ascii="Times New Roman" w:eastAsia="Times New Roman" w:hAnsi="Times New Roman" w:cs="Times New Roman"/>
            <w:color w:val="auto"/>
            <w:sz w:val="24"/>
            <w:lang w:val="de-DE" w:eastAsia="de-DE"/>
          </w:rPr>
          <w:t xml:space="preserve">(B 1.1.28) </w:t>
        </w:r>
      </w:ins>
      <w:r>
        <w:rPr>
          <w:rFonts w:ascii="Times New Roman" w:eastAsia="Times New Roman" w:hAnsi="Times New Roman" w:cs="Times New Roman"/>
          <w:color w:val="auto"/>
          <w:sz w:val="24"/>
          <w:lang w:val="de-DE" w:eastAsia="de-DE"/>
        </w:rPr>
        <w:t xml:space="preserve">nachgewiesen wurden, sind nach </w:t>
      </w:r>
      <w:del w:id="128" w:author="Budas" w:date="2021-01-25T12:37:00Z">
        <w:r>
          <w:rPr>
            <w:rFonts w:ascii="Times New Roman" w:eastAsia="Times New Roman" w:hAnsi="Times New Roman" w:cs="Times New Roman"/>
            <w:color w:val="auto"/>
            <w:sz w:val="24"/>
            <w:lang w:val="de-DE" w:eastAsia="de-DE"/>
          </w:rPr>
          <w:delText xml:space="preserve">ersten </w:delText>
        </w:r>
      </w:del>
      <w:r>
        <w:rPr>
          <w:rFonts w:ascii="Times New Roman" w:eastAsia="Times New Roman" w:hAnsi="Times New Roman" w:cs="Times New Roman"/>
          <w:color w:val="auto"/>
          <w:sz w:val="24"/>
          <w:lang w:val="de-DE" w:eastAsia="de-DE"/>
        </w:rPr>
        <w:t xml:space="preserve">Untersuchungen aus dem Vereinigten Königreich und Südafrika und gemäß Einschätzung des ECDC noch leichter von Mensch zu Mensch übertragbar und unterstreichen daher die Notwendigkeit einer </w:t>
      </w:r>
      <w:del w:id="129" w:author="Mankertz, Annette" w:date="2021-01-29T09:46:00Z">
        <w:r>
          <w:rPr>
            <w:rFonts w:ascii="Times New Roman" w:eastAsia="Times New Roman" w:hAnsi="Times New Roman" w:cs="Times New Roman"/>
            <w:color w:val="auto"/>
            <w:sz w:val="24"/>
            <w:lang w:val="de-DE" w:eastAsia="de-DE"/>
          </w:rPr>
          <w:delText xml:space="preserve">strengen </w:delText>
        </w:r>
      </w:del>
      <w:ins w:id="130" w:author="Mankertz, Annette" w:date="2021-01-29T09:46:00Z">
        <w:r>
          <w:rPr>
            <w:rFonts w:ascii="Times New Roman" w:eastAsia="Times New Roman" w:hAnsi="Times New Roman" w:cs="Times New Roman"/>
            <w:color w:val="auto"/>
            <w:sz w:val="24"/>
            <w:lang w:val="de-DE" w:eastAsia="de-DE"/>
          </w:rPr>
          <w:t xml:space="preserve">konsequenten </w:t>
        </w:r>
      </w:ins>
      <w:r>
        <w:rPr>
          <w:rFonts w:ascii="Times New Roman" w:eastAsia="Times New Roman" w:hAnsi="Times New Roman" w:cs="Times New Roman"/>
          <w:color w:val="auto"/>
          <w:sz w:val="24"/>
          <w:lang w:val="de-DE" w:eastAsia="de-DE"/>
        </w:rPr>
        <w:t>Einhaltung d</w:t>
      </w:r>
      <w:del w:id="131" w:author="Mankertz, Annette" w:date="2021-01-29T09:46:00Z">
        <w:r>
          <w:rPr>
            <w:rFonts w:ascii="Times New Roman" w:eastAsia="Times New Roman" w:hAnsi="Times New Roman" w:cs="Times New Roman"/>
            <w:color w:val="auto"/>
            <w:sz w:val="24"/>
            <w:lang w:val="de-DE" w:eastAsia="de-DE"/>
          </w:rPr>
          <w:delText>ies</w:delText>
        </w:r>
      </w:del>
      <w:r>
        <w:rPr>
          <w:rFonts w:ascii="Times New Roman" w:eastAsia="Times New Roman" w:hAnsi="Times New Roman" w:cs="Times New Roman"/>
          <w:color w:val="auto"/>
          <w:sz w:val="24"/>
          <w:lang w:val="de-DE" w:eastAsia="de-DE"/>
        </w:rPr>
        <w:t>er kontaktreduzierenden Maßnahmen.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Krankheitsschwere</w:t>
      </w:r>
      <w:r>
        <w:rPr>
          <w:rFonts w:ascii="Times New Roman" w:eastAsia="Times New Roman" w:hAnsi="Times New Roman" w:cs="Times New Roman"/>
          <w:color w:val="auto"/>
          <w:sz w:val="24"/>
          <w:lang w:val="de-DE" w:eastAsia="de-DE"/>
        </w:rPr>
        <w:br/>
        <w:t xml:space="preserve">Bei der überwiegenden Zahl der Fälle verläuft die Erkrankung mild. Die Wahrscheinlichkeit für schwere und auch tödliche Krankheitsverläufe nimmt mit zunehmendem Alter und </w:t>
      </w:r>
      <w:ins w:id="132" w:author="Mankertz, Annette" w:date="2021-01-29T09:46:00Z">
        <w:r>
          <w:rPr>
            <w:rFonts w:ascii="Times New Roman" w:eastAsia="Times New Roman" w:hAnsi="Times New Roman" w:cs="Times New Roman"/>
            <w:color w:val="auto"/>
            <w:sz w:val="24"/>
            <w:lang w:val="de-DE" w:eastAsia="de-DE"/>
          </w:rPr>
          <w:t xml:space="preserve">bei </w:t>
        </w:r>
      </w:ins>
      <w:r>
        <w:rPr>
          <w:rFonts w:ascii="Times New Roman" w:eastAsia="Times New Roman" w:hAnsi="Times New Roman" w:cs="Times New Roman"/>
          <w:color w:val="auto"/>
          <w:sz w:val="24"/>
          <w:lang w:val="de-DE" w:eastAsia="de-DE"/>
        </w:rPr>
        <w:t>bestehenden Vorerkrankungen zu. Das individuelle Risiko</w:t>
      </w:r>
      <w:ins w:id="133" w:author="Budas" w:date="2021-01-25T12:38:00Z">
        <w:r>
          <w:rPr>
            <w:rFonts w:ascii="Times New Roman" w:eastAsia="Times New Roman" w:hAnsi="Times New Roman" w:cs="Times New Roman"/>
            <w:color w:val="auto"/>
            <w:sz w:val="24"/>
            <w:lang w:val="de-DE" w:eastAsia="de-DE"/>
          </w:rPr>
          <w:t>, schwer zu erkranken,</w:t>
        </w:r>
      </w:ins>
      <w:r>
        <w:rPr>
          <w:rFonts w:ascii="Times New Roman" w:eastAsia="Times New Roman" w:hAnsi="Times New Roman" w:cs="Times New Roman"/>
          <w:color w:val="auto"/>
          <w:sz w:val="24"/>
          <w:lang w:val="de-DE" w:eastAsia="de-DE"/>
        </w:rPr>
        <w:t xml:space="preserve"> kann anhand der epidemiologischen/statistischen Daten nicht abgeleitet werden</w:t>
      </w:r>
      <w:ins w:id="134" w:author="Mankertz, Annette" w:date="2021-01-29T09:46:00Z">
        <w:r>
          <w:rPr>
            <w:rFonts w:ascii="Times New Roman" w:eastAsia="Times New Roman" w:hAnsi="Times New Roman" w:cs="Times New Roman"/>
            <w:color w:val="auto"/>
            <w:sz w:val="24"/>
            <w:lang w:val="de-DE" w:eastAsia="de-DE"/>
          </w:rPr>
          <w:t>:</w:t>
        </w:r>
      </w:ins>
      <w:del w:id="135" w:author="Mankertz, Annette" w:date="2021-01-29T09:46:00Z">
        <w:r>
          <w:rPr>
            <w:rFonts w:ascii="Times New Roman" w:eastAsia="Times New Roman" w:hAnsi="Times New Roman" w:cs="Times New Roman"/>
            <w:color w:val="auto"/>
            <w:sz w:val="24"/>
            <w:lang w:val="de-DE" w:eastAsia="de-DE"/>
          </w:rPr>
          <w:delText>.</w:delText>
        </w:r>
      </w:del>
      <w:r>
        <w:rPr>
          <w:rFonts w:ascii="Times New Roman" w:eastAsia="Times New Roman" w:hAnsi="Times New Roman" w:cs="Times New Roman"/>
          <w:color w:val="auto"/>
          <w:sz w:val="24"/>
          <w:lang w:val="de-DE" w:eastAsia="de-DE"/>
        </w:rPr>
        <w:t xml:space="preserve"> So kann es auch ohne bekannte Vorerkrankungen und bei jungen Menschen zu schweren bis hin zu lebensbedrohlichen Krankheitsverläufen kommen. Langzeitfolgen, auch nach leichten Verläufen, sind derzeit </w:t>
      </w:r>
      <w:del w:id="136" w:author="Mankertz, Annette" w:date="2021-01-29T09:46:00Z">
        <w:r>
          <w:rPr>
            <w:rFonts w:ascii="Times New Roman" w:eastAsia="Times New Roman" w:hAnsi="Times New Roman" w:cs="Times New Roman"/>
            <w:color w:val="auto"/>
            <w:sz w:val="24"/>
            <w:lang w:val="de-DE" w:eastAsia="de-DE"/>
          </w:rPr>
          <w:delText xml:space="preserve">noch </w:delText>
        </w:r>
      </w:del>
      <w:del w:id="137" w:author="Budas" w:date="2021-01-25T12:38:00Z">
        <w:r>
          <w:rPr>
            <w:rFonts w:ascii="Times New Roman" w:eastAsia="Times New Roman" w:hAnsi="Times New Roman" w:cs="Times New Roman"/>
            <w:color w:val="auto"/>
            <w:sz w:val="24"/>
            <w:lang w:val="de-DE" w:eastAsia="de-DE"/>
          </w:rPr>
          <w:delText xml:space="preserve">nicht </w:delText>
        </w:r>
      </w:del>
      <w:ins w:id="138" w:author="Budas" w:date="2021-01-25T12:38:00Z">
        <w:r>
          <w:rPr>
            <w:rFonts w:ascii="Times New Roman" w:eastAsia="Times New Roman" w:hAnsi="Times New Roman" w:cs="Times New Roman"/>
            <w:color w:val="auto"/>
            <w:sz w:val="24"/>
            <w:lang w:val="de-DE" w:eastAsia="de-DE"/>
          </w:rPr>
          <w:t xml:space="preserve">schwer </w:t>
        </w:r>
      </w:ins>
      <w:r>
        <w:rPr>
          <w:rFonts w:ascii="Times New Roman" w:eastAsia="Times New Roman" w:hAnsi="Times New Roman" w:cs="Times New Roman"/>
          <w:color w:val="auto"/>
          <w:sz w:val="24"/>
          <w:lang w:val="de-DE" w:eastAsia="de-DE"/>
        </w:rPr>
        <w:t>abschätzbar.</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Ressourcenbelastung des Gesundheitssystems</w:t>
      </w:r>
      <w:r>
        <w:rPr>
          <w:rFonts w:ascii="Times New Roman" w:eastAsia="Times New Roman" w:hAnsi="Times New Roman" w:cs="Times New Roman"/>
          <w:color w:val="auto"/>
          <w:sz w:val="24"/>
          <w:lang w:val="de-DE" w:eastAsia="de-DE"/>
        </w:rPr>
        <w:br/>
        <w:t>Die Belastung des Gesundheitssystems hängt maßgeblich von der regionalen Verbreitung der Infektion</w:t>
      </w:r>
      <w:ins w:id="139" w:author="Budas" w:date="2021-01-25T12:38:00Z">
        <w:r>
          <w:rPr>
            <w:rFonts w:ascii="Times New Roman" w:eastAsia="Times New Roman" w:hAnsi="Times New Roman" w:cs="Times New Roman"/>
            <w:color w:val="auto"/>
            <w:sz w:val="24"/>
            <w:lang w:val="de-DE" w:eastAsia="de-DE"/>
          </w:rPr>
          <w:t>en</w:t>
        </w:r>
      </w:ins>
      <w:r>
        <w:rPr>
          <w:rFonts w:ascii="Times New Roman" w:eastAsia="Times New Roman" w:hAnsi="Times New Roman" w:cs="Times New Roman"/>
          <w:color w:val="auto"/>
          <w:sz w:val="24"/>
          <w:lang w:val="de-DE" w:eastAsia="de-DE"/>
        </w:rPr>
        <w:t xml:space="preserve">, den hauptsächlich betroffenen Bevölkerungsgruppen, den vorhandenen Kapazitäten und den eingeleiteten Gegenmaßnahmen (z.B. Isolierung, Quarantäne, physische Distanzierung) ab. Sie ist aktuell in weiten Teilen Deutschlands </w:t>
      </w:r>
      <w:del w:id="140" w:author="Budas" w:date="2021-01-25T12:39:00Z">
        <w:r>
          <w:rPr>
            <w:rFonts w:ascii="Times New Roman" w:eastAsia="Times New Roman" w:hAnsi="Times New Roman" w:cs="Times New Roman"/>
            <w:color w:val="auto"/>
            <w:sz w:val="24"/>
            <w:lang w:val="de-DE" w:eastAsia="de-DE"/>
          </w:rPr>
          <w:delText xml:space="preserve">bereits </w:delText>
        </w:r>
      </w:del>
      <w:ins w:id="141" w:author="Budas" w:date="2021-01-25T12:39:00Z">
        <w:r>
          <w:rPr>
            <w:rFonts w:ascii="Times New Roman" w:eastAsia="Times New Roman" w:hAnsi="Times New Roman" w:cs="Times New Roman"/>
            <w:color w:val="auto"/>
            <w:sz w:val="24"/>
            <w:lang w:val="de-DE" w:eastAsia="de-DE"/>
          </w:rPr>
          <w:t xml:space="preserve">nach wie vor </w:t>
        </w:r>
      </w:ins>
      <w:r>
        <w:rPr>
          <w:rFonts w:ascii="Times New Roman" w:eastAsia="Times New Roman" w:hAnsi="Times New Roman" w:cs="Times New Roman"/>
          <w:color w:val="auto"/>
          <w:sz w:val="24"/>
          <w:lang w:val="de-DE" w:eastAsia="de-DE"/>
        </w:rPr>
        <w:t xml:space="preserve">sehr angespannt und kann sehr schnell </w:t>
      </w:r>
      <w:del w:id="142" w:author="Budas" w:date="2021-01-25T12:39:00Z">
        <w:r>
          <w:rPr>
            <w:rFonts w:ascii="Times New Roman" w:eastAsia="Times New Roman" w:hAnsi="Times New Roman" w:cs="Times New Roman"/>
            <w:color w:val="auto"/>
            <w:sz w:val="24"/>
            <w:lang w:val="de-DE" w:eastAsia="de-DE"/>
          </w:rPr>
          <w:delText xml:space="preserve">weiter </w:delText>
        </w:r>
      </w:del>
      <w:ins w:id="143" w:author="Budas" w:date="2021-01-25T12:39:00Z">
        <w:r>
          <w:rPr>
            <w:rFonts w:ascii="Times New Roman" w:eastAsia="Times New Roman" w:hAnsi="Times New Roman" w:cs="Times New Roman"/>
            <w:color w:val="auto"/>
            <w:sz w:val="24"/>
            <w:lang w:val="de-DE" w:eastAsia="de-DE"/>
          </w:rPr>
          <w:t xml:space="preserve">wieder </w:t>
        </w:r>
      </w:ins>
      <w:r>
        <w:rPr>
          <w:rFonts w:ascii="Times New Roman" w:eastAsia="Times New Roman" w:hAnsi="Times New Roman" w:cs="Times New Roman"/>
          <w:color w:val="auto"/>
          <w:sz w:val="24"/>
          <w:lang w:val="de-DE" w:eastAsia="de-DE"/>
        </w:rPr>
        <w:t>zunehmen, so dass das öffentliche Gesundheitswesen</w:t>
      </w:r>
      <w:del w:id="144" w:author="Mankertz, Annette" w:date="2021-01-29T09:47:00Z">
        <w:r>
          <w:rPr>
            <w:rFonts w:ascii="Times New Roman" w:eastAsia="Times New Roman" w:hAnsi="Times New Roman" w:cs="Times New Roman"/>
            <w:color w:val="auto"/>
            <w:sz w:val="24"/>
            <w:lang w:val="de-DE" w:eastAsia="de-DE"/>
          </w:rPr>
          <w:delText>, aber auch</w:delText>
        </w:r>
      </w:del>
      <w:ins w:id="145" w:author="Mankertz, Annette" w:date="2021-01-29T09:47:00Z">
        <w:r>
          <w:rPr>
            <w:rFonts w:ascii="Times New Roman" w:eastAsia="Times New Roman" w:hAnsi="Times New Roman" w:cs="Times New Roman"/>
            <w:color w:val="auto"/>
            <w:sz w:val="24"/>
            <w:lang w:val="de-DE" w:eastAsia="de-DE"/>
          </w:rPr>
          <w:t xml:space="preserve"> </w:t>
        </w:r>
        <w:proofErr w:type="spellStart"/>
        <w:r>
          <w:rPr>
            <w:rFonts w:ascii="Times New Roman" w:eastAsia="Times New Roman" w:hAnsi="Times New Roman" w:cs="Times New Roman"/>
            <w:color w:val="auto"/>
            <w:sz w:val="24"/>
            <w:lang w:val="de-DE" w:eastAsia="de-DE"/>
          </w:rPr>
          <w:t>und</w:t>
        </w:r>
      </w:ins>
      <w:del w:id="146" w:author="Arvand, Mardjan" w:date="2021-01-29T10:18:00Z">
        <w:r>
          <w:rPr>
            <w:rFonts w:ascii="Times New Roman" w:eastAsia="Times New Roman" w:hAnsi="Times New Roman" w:cs="Times New Roman"/>
            <w:color w:val="auto"/>
            <w:sz w:val="24"/>
            <w:lang w:val="de-DE" w:eastAsia="de-DE"/>
          </w:rPr>
          <w:delText xml:space="preserve"> </w:delText>
        </w:r>
      </w:del>
      <w:r>
        <w:rPr>
          <w:rFonts w:ascii="Times New Roman" w:eastAsia="Times New Roman" w:hAnsi="Times New Roman" w:cs="Times New Roman"/>
          <w:color w:val="auto"/>
          <w:sz w:val="24"/>
          <w:lang w:val="de-DE" w:eastAsia="de-DE"/>
        </w:rPr>
        <w:t>die</w:t>
      </w:r>
      <w:proofErr w:type="spellEnd"/>
      <w:r>
        <w:rPr>
          <w:rFonts w:ascii="Times New Roman" w:eastAsia="Times New Roman" w:hAnsi="Times New Roman" w:cs="Times New Roman"/>
          <w:color w:val="auto"/>
          <w:sz w:val="24"/>
          <w:lang w:val="de-DE" w:eastAsia="de-DE"/>
        </w:rPr>
        <w:t xml:space="preserve"> Einrichtungen für die ambulante und stationäre medizinische Versorgung örtlich überlastet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lastRenderedPageBreak/>
        <w:t xml:space="preserve">Infektionsschutzmaßnahmen </w:t>
      </w:r>
      <w:del w:id="147" w:author="Mankertz, Annette" w:date="2021-01-29T09:48:00Z">
        <w:r>
          <w:rPr>
            <w:rFonts w:ascii="Times New Roman" w:eastAsia="Times New Roman" w:hAnsi="Times New Roman" w:cs="Times New Roman"/>
            <w:b/>
            <w:bCs/>
            <w:color w:val="auto"/>
            <w:sz w:val="36"/>
            <w:szCs w:val="36"/>
            <w:lang w:val="de-DE" w:eastAsia="de-DE"/>
          </w:rPr>
          <w:delText xml:space="preserve">und </w:delText>
        </w:r>
        <w:commentRangeStart w:id="148"/>
        <w:r>
          <w:rPr>
            <w:rFonts w:ascii="Times New Roman" w:eastAsia="Times New Roman" w:hAnsi="Times New Roman" w:cs="Times New Roman"/>
            <w:b/>
            <w:bCs/>
            <w:color w:val="auto"/>
            <w:sz w:val="36"/>
            <w:szCs w:val="36"/>
            <w:lang w:val="de-DE" w:eastAsia="de-DE"/>
          </w:rPr>
          <w:delText>Strategie</w:delText>
        </w:r>
        <w:commentRangeEnd w:id="148"/>
        <w:r>
          <w:rPr>
            <w:rStyle w:val="Kommentarzeichen"/>
          </w:rPr>
          <w:commentReference w:id="148"/>
        </w:r>
      </w:del>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drei Säulen der Strategie </w:t>
      </w:r>
      <w:ins w:id="149" w:author="Mankertz, Annette" w:date="2021-01-29T09:48:00Z">
        <w:r>
          <w:rPr>
            <w:rFonts w:ascii="Times New Roman" w:eastAsia="Times New Roman" w:hAnsi="Times New Roman" w:cs="Times New Roman"/>
            <w:color w:val="auto"/>
            <w:sz w:val="24"/>
            <w:lang w:val="de-DE" w:eastAsia="de-DE"/>
          </w:rPr>
          <w:t xml:space="preserve">zur Bekämpfung von COVID-19 </w:t>
        </w:r>
      </w:ins>
      <w:r>
        <w:rPr>
          <w:rFonts w:ascii="Times New Roman" w:eastAsia="Times New Roman" w:hAnsi="Times New Roman" w:cs="Times New Roman"/>
          <w:color w:val="auto"/>
          <w:sz w:val="24"/>
          <w:lang w:val="de-DE" w:eastAsia="de-DE"/>
        </w:rPr>
        <w:t>bestehen in der Eindämmung</w:t>
      </w:r>
      <w:ins w:id="150" w:author="Mankertz, Annette" w:date="2021-01-29T09:49:00Z">
        <w:r>
          <w:rPr>
            <w:rFonts w:ascii="Times New Roman" w:eastAsia="Times New Roman" w:hAnsi="Times New Roman" w:cs="Times New Roman"/>
            <w:color w:val="auto"/>
            <w:sz w:val="24"/>
            <w:lang w:val="de-DE" w:eastAsia="de-DE"/>
          </w:rPr>
          <w:t xml:space="preserve"> der Ausbreitung der </w:t>
        </w:r>
      </w:ins>
      <w:ins w:id="151" w:author="Mankertz, Annette" w:date="2021-01-29T09:50:00Z">
        <w:r>
          <w:rPr>
            <w:rFonts w:ascii="Times New Roman" w:eastAsia="Times New Roman" w:hAnsi="Times New Roman" w:cs="Times New Roman"/>
            <w:color w:val="auto"/>
            <w:sz w:val="24"/>
            <w:lang w:val="de-DE" w:eastAsia="de-DE"/>
          </w:rPr>
          <w:t>Erkrankung</w:t>
        </w:r>
      </w:ins>
      <w:r>
        <w:rPr>
          <w:rFonts w:ascii="Times New Roman" w:eastAsia="Times New Roman" w:hAnsi="Times New Roman" w:cs="Times New Roman"/>
          <w:color w:val="auto"/>
          <w:sz w:val="24"/>
          <w:lang w:val="de-DE" w:eastAsia="de-DE"/>
        </w:rPr>
        <w:t xml:space="preserve"> (Containment, dazu gehört auch die Kontaktenachverfolgung), Protektion (Schutz vulnerabler Gruppen) und Mitigation (Milderung der Folgen). Bei der Bewältigung der Pandemie </w:t>
      </w:r>
      <w:del w:id="152" w:author="Mankertz, Annette" w:date="2021-01-29T09:49:00Z">
        <w:r>
          <w:rPr>
            <w:rFonts w:ascii="Times New Roman" w:eastAsia="Times New Roman" w:hAnsi="Times New Roman" w:cs="Times New Roman"/>
            <w:color w:val="auto"/>
            <w:sz w:val="24"/>
            <w:lang w:val="de-DE" w:eastAsia="de-DE"/>
          </w:rPr>
          <w:delText xml:space="preserve">müssen </w:delText>
        </w:r>
      </w:del>
      <w:ins w:id="153" w:author="Mankertz, Annette" w:date="2021-01-29T09:49:00Z">
        <w:r>
          <w:rPr>
            <w:rFonts w:ascii="Times New Roman" w:eastAsia="Times New Roman" w:hAnsi="Times New Roman" w:cs="Times New Roman"/>
            <w:color w:val="auto"/>
            <w:sz w:val="24"/>
            <w:lang w:val="de-DE" w:eastAsia="de-DE"/>
          </w:rPr>
          <w:t xml:space="preserve">wirken </w:t>
        </w:r>
      </w:ins>
      <w:r>
        <w:rPr>
          <w:rFonts w:ascii="Times New Roman" w:eastAsia="Times New Roman" w:hAnsi="Times New Roman" w:cs="Times New Roman"/>
          <w:color w:val="auto"/>
          <w:sz w:val="24"/>
          <w:lang w:val="de-DE" w:eastAsia="de-DE"/>
        </w:rPr>
        <w:t xml:space="preserve">die verschiedenen Maßnahmen der Strategie </w:t>
      </w:r>
      <w:ins w:id="154" w:author="Arvand, Mardjan" w:date="2021-01-29T10:18:00Z">
        <w:r>
          <w:rPr>
            <w:rFonts w:ascii="Times New Roman" w:eastAsia="Times New Roman" w:hAnsi="Times New Roman" w:cs="Times New Roman"/>
            <w:color w:val="auto"/>
            <w:sz w:val="24"/>
            <w:lang w:val="de-DE" w:eastAsia="de-DE"/>
          </w:rPr>
          <w:t>zusammenwirken</w:t>
        </w:r>
      </w:ins>
      <w:del w:id="155" w:author="Arvand, Mardjan" w:date="2021-01-29T10:18:00Z">
        <w:r>
          <w:rPr>
            <w:rFonts w:ascii="Times New Roman" w:eastAsia="Times New Roman" w:hAnsi="Times New Roman" w:cs="Times New Roman"/>
            <w:color w:val="auto"/>
            <w:sz w:val="24"/>
            <w:lang w:val="de-DE" w:eastAsia="de-DE"/>
          </w:rPr>
          <w:delText>zusammen</w:delText>
        </w:r>
      </w:del>
      <w:ins w:id="156" w:author="Mankertz, Annette" w:date="2021-01-29T09:49:00Z">
        <w:r>
          <w:rPr>
            <w:rFonts w:ascii="Times New Roman" w:eastAsia="Times New Roman" w:hAnsi="Times New Roman" w:cs="Times New Roman"/>
            <w:color w:val="auto"/>
            <w:sz w:val="24"/>
            <w:lang w:val="de-DE" w:eastAsia="de-DE"/>
          </w:rPr>
          <w:t xml:space="preserve"> </w:t>
        </w:r>
      </w:ins>
      <w:del w:id="157" w:author="Mankertz, Annette" w:date="2021-01-29T09:49:00Z">
        <w:r>
          <w:rPr>
            <w:rFonts w:ascii="Times New Roman" w:eastAsia="Times New Roman" w:hAnsi="Times New Roman" w:cs="Times New Roman"/>
            <w:color w:val="auto"/>
            <w:sz w:val="24"/>
            <w:lang w:val="de-DE" w:eastAsia="de-DE"/>
          </w:rPr>
          <w:delText xml:space="preserve">wirken </w:delText>
        </w:r>
      </w:del>
      <w:r>
        <w:rPr>
          <w:rFonts w:ascii="Times New Roman" w:eastAsia="Times New Roman" w:hAnsi="Times New Roman" w:cs="Times New Roman"/>
          <w:color w:val="auto"/>
          <w:sz w:val="24"/>
          <w:lang w:val="de-DE" w:eastAsia="de-DE"/>
        </w:rPr>
        <w:t xml:space="preserve">und </w:t>
      </w:r>
      <w:del w:id="158" w:author="Mankertz, Annette" w:date="2021-01-29T09:50:00Z">
        <w:r>
          <w:rPr>
            <w:rFonts w:ascii="Times New Roman" w:eastAsia="Times New Roman" w:hAnsi="Times New Roman" w:cs="Times New Roman"/>
            <w:color w:val="auto"/>
            <w:sz w:val="24"/>
            <w:lang w:val="de-DE" w:eastAsia="de-DE"/>
          </w:rPr>
          <w:delText xml:space="preserve">sich </w:delText>
        </w:r>
      </w:del>
      <w:proofErr w:type="spellStart"/>
      <w:r>
        <w:rPr>
          <w:rFonts w:ascii="Times New Roman" w:eastAsia="Times New Roman" w:hAnsi="Times New Roman" w:cs="Times New Roman"/>
          <w:color w:val="auto"/>
          <w:sz w:val="24"/>
          <w:lang w:val="de-DE" w:eastAsia="de-DE"/>
        </w:rPr>
        <w:t>gegenseitig</w:t>
      </w:r>
      <w:del w:id="159" w:author="Arvand, Mardjan" w:date="2021-01-29T10:18:00Z">
        <w:r>
          <w:rPr>
            <w:rFonts w:ascii="Times New Roman" w:eastAsia="Times New Roman" w:hAnsi="Times New Roman" w:cs="Times New Roman"/>
            <w:color w:val="auto"/>
            <w:sz w:val="24"/>
            <w:lang w:val="de-DE" w:eastAsia="de-DE"/>
          </w:rPr>
          <w:delText xml:space="preserve"> </w:delText>
        </w:r>
      </w:del>
      <w:ins w:id="160" w:author="Mankertz, Annette" w:date="2021-01-29T09:50:00Z">
        <w:r>
          <w:rPr>
            <w:rFonts w:ascii="Times New Roman" w:eastAsia="Times New Roman" w:hAnsi="Times New Roman" w:cs="Times New Roman"/>
            <w:color w:val="auto"/>
            <w:sz w:val="24"/>
            <w:lang w:val="de-DE" w:eastAsia="de-DE"/>
          </w:rPr>
          <w:t>sich</w:t>
        </w:r>
        <w:proofErr w:type="spellEnd"/>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verstärken, um die Folgen der COVID-19-Pandemie für Deutschland zu minimieren.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massiven Anstrengungen auf allen Ebenen des Öffentlichen Gesundheitsdienstes (ÖGD) stellen die Grundlage dar, die Infektionen in Deutschland so früh wie möglich zu erkennen und Ausbrüche und Infektionsketten einzudämmen. Um Infektionen im privaten, beruflichen und öffentlichen Bereich so weit wie möglich zu vermeiden, </w:t>
      </w:r>
      <w:del w:id="161" w:author="Mankertz, Annette" w:date="2021-01-29T09:51:00Z">
        <w:r>
          <w:rPr>
            <w:rFonts w:ascii="Times New Roman" w:eastAsia="Times New Roman" w:hAnsi="Times New Roman" w:cs="Times New Roman"/>
            <w:color w:val="auto"/>
            <w:sz w:val="24"/>
            <w:lang w:val="de-DE" w:eastAsia="de-DE"/>
          </w:rPr>
          <w:delText>ist eine Intensivierung der</w:delText>
        </w:r>
      </w:del>
      <w:ins w:id="162" w:author="Budas" w:date="2021-01-25T12:43:00Z">
        <w:del w:id="163" w:author="Mankertz, Annette" w:date="2021-01-29T09:51:00Z">
          <w:r>
            <w:rPr>
              <w:rFonts w:ascii="Times New Roman" w:eastAsia="Times New Roman" w:hAnsi="Times New Roman" w:cs="Times New Roman"/>
              <w:color w:val="auto"/>
              <w:sz w:val="24"/>
              <w:lang w:val="de-DE" w:eastAsia="de-DE"/>
            </w:rPr>
            <w:delText>sind kontinuierliche</w:delText>
          </w:r>
        </w:del>
      </w:ins>
      <w:del w:id="164" w:author="Mankertz, Annette" w:date="2021-01-29T09:51:00Z">
        <w:r>
          <w:rPr>
            <w:rFonts w:ascii="Times New Roman" w:eastAsia="Times New Roman" w:hAnsi="Times New Roman" w:cs="Times New Roman"/>
            <w:color w:val="auto"/>
            <w:sz w:val="24"/>
            <w:lang w:val="de-DE" w:eastAsia="de-DE"/>
          </w:rPr>
          <w:delText xml:space="preserve"> gesamtgesellschaftlichen Anstrengungen nötig.</w:delText>
        </w:r>
      </w:del>
      <w:ins w:id="165" w:author="Mankertz, Annette" w:date="2021-01-29T09:51:00Z">
        <w:r>
          <w:rPr>
            <w:rFonts w:ascii="Times New Roman" w:eastAsia="Times New Roman" w:hAnsi="Times New Roman" w:cs="Times New Roman"/>
            <w:color w:val="auto"/>
            <w:sz w:val="24"/>
            <w:lang w:val="de-DE" w:eastAsia="de-DE"/>
          </w:rPr>
          <w:t xml:space="preserve">ist jeder Einzelne </w:t>
        </w:r>
      </w:ins>
      <w:ins w:id="166" w:author="Mankertz, Annette" w:date="2021-01-29T09:52:00Z">
        <w:r>
          <w:rPr>
            <w:rFonts w:ascii="Times New Roman" w:eastAsia="Times New Roman" w:hAnsi="Times New Roman" w:cs="Times New Roman"/>
            <w:color w:val="auto"/>
            <w:sz w:val="24"/>
            <w:lang w:val="de-DE" w:eastAsia="de-DE"/>
          </w:rPr>
          <w:t>bzw.</w:t>
        </w:r>
      </w:ins>
      <w:ins w:id="167" w:author="Mankertz, Annette" w:date="2021-01-29T09:51:00Z">
        <w:r>
          <w:rPr>
            <w:rFonts w:ascii="Times New Roman" w:eastAsia="Times New Roman" w:hAnsi="Times New Roman" w:cs="Times New Roman"/>
            <w:color w:val="auto"/>
            <w:sz w:val="24"/>
            <w:lang w:val="de-DE" w:eastAsia="de-DE"/>
          </w:rPr>
          <w:t xml:space="preserve"> jede Einrichtung gefordert</w:t>
        </w:r>
      </w:ins>
      <w:ins w:id="168" w:author="Mankertz, Annette" w:date="2021-01-29T09:52:00Z">
        <w:r>
          <w:rPr>
            <w:rFonts w:ascii="Times New Roman" w:eastAsia="Times New Roman" w:hAnsi="Times New Roman" w:cs="Times New Roman"/>
            <w:color w:val="auto"/>
            <w:sz w:val="24"/>
            <w:lang w:val="de-DE" w:eastAsia="de-DE"/>
          </w:rPr>
          <w:t>:</w:t>
        </w:r>
      </w:ins>
      <w:r>
        <w:rPr>
          <w:rFonts w:ascii="Times New Roman" w:eastAsia="Times New Roman" w:hAnsi="Times New Roman" w:cs="Times New Roman"/>
          <w:color w:val="auto"/>
          <w:sz w:val="24"/>
          <w:lang w:val="de-DE" w:eastAsia="de-DE"/>
        </w:rPr>
        <w:t xml:space="preserve"> </w:t>
      </w:r>
      <w:ins w:id="169" w:author="Budas" w:date="2021-01-25T12:44:00Z">
        <w:r>
          <w:rPr>
            <w:rFonts w:ascii="Times New Roman" w:eastAsia="Times New Roman" w:hAnsi="Times New Roman" w:cs="Times New Roman"/>
            <w:color w:val="auto"/>
            <w:sz w:val="24"/>
            <w:lang w:val="de-DE" w:eastAsia="de-DE"/>
          </w:rPr>
          <w:t>Grundsätzlich sollten zurzei</w:t>
        </w:r>
      </w:ins>
      <w:ins w:id="170" w:author="Budas" w:date="2021-01-25T12:45:00Z">
        <w:r>
          <w:rPr>
            <w:rFonts w:ascii="Times New Roman" w:eastAsia="Times New Roman" w:hAnsi="Times New Roman" w:cs="Times New Roman"/>
            <w:color w:val="auto"/>
            <w:sz w:val="24"/>
            <w:lang w:val="de-DE" w:eastAsia="de-DE"/>
          </w:rPr>
          <w:t xml:space="preserve">t alle nicht </w:t>
        </w:r>
        <w:del w:id="171" w:author="Mankertz, Annette" w:date="2021-01-29T09:52:00Z">
          <w:r>
            <w:rPr>
              <w:rFonts w:ascii="Times New Roman" w:eastAsia="Times New Roman" w:hAnsi="Times New Roman" w:cs="Times New Roman"/>
              <w:color w:val="auto"/>
              <w:sz w:val="24"/>
              <w:lang w:val="de-DE" w:eastAsia="de-DE"/>
            </w:rPr>
            <w:delText xml:space="preserve">unbedingt </w:delText>
          </w:r>
        </w:del>
        <w:proofErr w:type="spellStart"/>
        <w:r>
          <w:rPr>
            <w:rFonts w:ascii="Times New Roman" w:eastAsia="Times New Roman" w:hAnsi="Times New Roman" w:cs="Times New Roman"/>
            <w:color w:val="auto"/>
            <w:sz w:val="24"/>
            <w:lang w:val="de-DE" w:eastAsia="de-DE"/>
          </w:rPr>
          <w:t>notwenigennotwen</w:t>
        </w:r>
      </w:ins>
      <w:ins w:id="172" w:author="Mankertz, Annette" w:date="2021-01-29T09:52:00Z">
        <w:r>
          <w:rPr>
            <w:rFonts w:ascii="Times New Roman" w:eastAsia="Times New Roman" w:hAnsi="Times New Roman" w:cs="Times New Roman"/>
            <w:color w:val="auto"/>
            <w:sz w:val="24"/>
            <w:lang w:val="de-DE" w:eastAsia="de-DE"/>
          </w:rPr>
          <w:t>d</w:t>
        </w:r>
      </w:ins>
      <w:ins w:id="173" w:author="Budas" w:date="2021-01-25T12:45:00Z">
        <w:r>
          <w:rPr>
            <w:rFonts w:ascii="Times New Roman" w:eastAsia="Times New Roman" w:hAnsi="Times New Roman" w:cs="Times New Roman"/>
            <w:color w:val="auto"/>
            <w:sz w:val="24"/>
            <w:lang w:val="de-DE" w:eastAsia="de-DE"/>
          </w:rPr>
          <w:t>igen</w:t>
        </w:r>
        <w:proofErr w:type="spellEnd"/>
        <w:r>
          <w:rPr>
            <w:rFonts w:ascii="Times New Roman" w:eastAsia="Times New Roman" w:hAnsi="Times New Roman" w:cs="Times New Roman"/>
            <w:color w:val="auto"/>
            <w:sz w:val="24"/>
            <w:lang w:val="de-DE" w:eastAsia="de-DE"/>
          </w:rPr>
          <w:t xml:space="preserve"> </w:t>
        </w:r>
        <w:del w:id="174" w:author="Mankertz, Annette" w:date="2021-01-29T09:52:00Z">
          <w:r>
            <w:rPr>
              <w:rFonts w:ascii="Times New Roman" w:eastAsia="Times New Roman" w:hAnsi="Times New Roman" w:cs="Times New Roman"/>
              <w:color w:val="auto"/>
              <w:sz w:val="24"/>
              <w:lang w:val="de-DE" w:eastAsia="de-DE"/>
            </w:rPr>
            <w:delText xml:space="preserve">physischen </w:delText>
          </w:r>
        </w:del>
        <w:r>
          <w:rPr>
            <w:rFonts w:ascii="Times New Roman" w:eastAsia="Times New Roman" w:hAnsi="Times New Roman" w:cs="Times New Roman"/>
            <w:color w:val="auto"/>
            <w:sz w:val="24"/>
            <w:lang w:val="de-DE" w:eastAsia="de-DE"/>
          </w:rPr>
          <w:t xml:space="preserve">Kontakte vermieden werden. </w:t>
        </w:r>
      </w:ins>
      <w:del w:id="175" w:author="Mankertz, Annette" w:date="2021-01-29T09:52:00Z">
        <w:r>
          <w:rPr>
            <w:rFonts w:ascii="Times New Roman" w:eastAsia="Times New Roman" w:hAnsi="Times New Roman" w:cs="Times New Roman"/>
            <w:color w:val="auto"/>
            <w:sz w:val="24"/>
            <w:lang w:val="de-DE" w:eastAsia="de-DE"/>
          </w:rPr>
          <w:delText xml:space="preserve">Hier können </w:delText>
        </w:r>
      </w:del>
      <w:ins w:id="176" w:author="Budas" w:date="2021-01-25T12:46:00Z">
        <w:del w:id="177" w:author="Mankertz, Annette" w:date="2021-01-29T09:52:00Z">
          <w:r>
            <w:rPr>
              <w:rFonts w:ascii="Times New Roman" w:eastAsia="Times New Roman" w:hAnsi="Times New Roman" w:cs="Times New Roman"/>
              <w:color w:val="auto"/>
              <w:sz w:val="24"/>
              <w:lang w:val="de-DE" w:eastAsia="de-DE"/>
            </w:rPr>
            <w:delText xml:space="preserve">Jugendliche,  </w:delText>
          </w:r>
        </w:del>
      </w:ins>
      <w:del w:id="178" w:author="Mankertz, Annette" w:date="2021-01-29T09:52:00Z">
        <w:r>
          <w:rPr>
            <w:rFonts w:ascii="Times New Roman" w:eastAsia="Times New Roman" w:hAnsi="Times New Roman" w:cs="Times New Roman"/>
            <w:color w:val="auto"/>
            <w:sz w:val="24"/>
            <w:lang w:val="de-DE" w:eastAsia="de-DE"/>
          </w:rPr>
          <w:delText>j</w:delText>
        </w:r>
      </w:del>
      <w:ins w:id="179" w:author="Budas" w:date="2021-01-25T12:46:00Z">
        <w:del w:id="180" w:author="Mankertz, Annette" w:date="2021-01-29T09:52:00Z">
          <w:r>
            <w:rPr>
              <w:rFonts w:ascii="Times New Roman" w:eastAsia="Times New Roman" w:hAnsi="Times New Roman" w:cs="Times New Roman"/>
              <w:color w:val="auto"/>
              <w:sz w:val="24"/>
              <w:lang w:val="de-DE" w:eastAsia="de-DE"/>
            </w:rPr>
            <w:delText>J</w:delText>
          </w:r>
        </w:del>
      </w:ins>
      <w:del w:id="181" w:author="Mankertz, Annette" w:date="2021-01-29T09:52:00Z">
        <w:r>
          <w:rPr>
            <w:rFonts w:ascii="Times New Roman" w:eastAsia="Times New Roman" w:hAnsi="Times New Roman" w:cs="Times New Roman"/>
            <w:color w:val="auto"/>
            <w:sz w:val="24"/>
            <w:lang w:val="de-DE" w:eastAsia="de-DE"/>
          </w:rPr>
          <w:delText xml:space="preserve">unge Erwachsene und Jugendliche und </w:delText>
        </w:r>
      </w:del>
      <w:del w:id="182" w:author="Mankertz, Annette" w:date="2021-01-29T09:53:00Z">
        <w:r>
          <w:rPr>
            <w:rFonts w:ascii="Times New Roman" w:eastAsia="Times New Roman" w:hAnsi="Times New Roman" w:cs="Times New Roman"/>
            <w:color w:val="auto"/>
            <w:sz w:val="24"/>
            <w:lang w:val="de-DE" w:eastAsia="de-DE"/>
          </w:rPr>
          <w:delText xml:space="preserve">Personen </w:delText>
        </w:r>
      </w:del>
      <w:ins w:id="183" w:author="Mankertz, Annette" w:date="2021-01-29T09:53:00Z">
        <w:r>
          <w:rPr>
            <w:rFonts w:ascii="Times New Roman" w:eastAsia="Times New Roman" w:hAnsi="Times New Roman" w:cs="Times New Roman"/>
            <w:color w:val="auto"/>
            <w:sz w:val="24"/>
            <w:lang w:val="de-DE" w:eastAsia="de-DE"/>
          </w:rPr>
          <w:t xml:space="preserve">Menschen </w:t>
        </w:r>
      </w:ins>
      <w:r>
        <w:rPr>
          <w:rFonts w:ascii="Times New Roman" w:eastAsia="Times New Roman" w:hAnsi="Times New Roman" w:cs="Times New Roman"/>
          <w:color w:val="auto"/>
          <w:sz w:val="24"/>
          <w:lang w:val="de-DE" w:eastAsia="de-DE"/>
        </w:rPr>
        <w:t xml:space="preserve">mit </w:t>
      </w:r>
      <w:del w:id="184" w:author="Mankertz, Annette" w:date="2021-01-29T09:52:00Z">
        <w:r>
          <w:rPr>
            <w:rFonts w:ascii="Times New Roman" w:eastAsia="Times New Roman" w:hAnsi="Times New Roman" w:cs="Times New Roman"/>
            <w:color w:val="auto"/>
            <w:sz w:val="24"/>
            <w:lang w:val="de-DE" w:eastAsia="de-DE"/>
          </w:rPr>
          <w:delText xml:space="preserve">vielen </w:delText>
        </w:r>
      </w:del>
      <w:del w:id="185" w:author="Budas" w:date="2021-01-25T12:44:00Z">
        <w:r>
          <w:rPr>
            <w:rFonts w:ascii="Times New Roman" w:eastAsia="Times New Roman" w:hAnsi="Times New Roman" w:cs="Times New Roman"/>
            <w:color w:val="auto"/>
            <w:sz w:val="24"/>
            <w:lang w:val="de-DE" w:eastAsia="de-DE"/>
          </w:rPr>
          <w:delText xml:space="preserve">sozialen </w:delText>
        </w:r>
      </w:del>
      <w:ins w:id="186" w:author="Budas" w:date="2021-01-25T12:44:00Z">
        <w:r>
          <w:rPr>
            <w:rFonts w:ascii="Times New Roman" w:eastAsia="Times New Roman" w:hAnsi="Times New Roman" w:cs="Times New Roman"/>
            <w:color w:val="auto"/>
            <w:sz w:val="24"/>
            <w:lang w:val="de-DE" w:eastAsia="de-DE"/>
          </w:rPr>
          <w:t xml:space="preserve">notwendigen </w:t>
        </w:r>
      </w:ins>
      <w:ins w:id="187" w:author="Budas" w:date="2021-01-25T12:46:00Z">
        <w:del w:id="188" w:author="Mankertz, Annette" w:date="2021-01-29T09:52:00Z">
          <w:r>
            <w:rPr>
              <w:rFonts w:ascii="Times New Roman" w:eastAsia="Times New Roman" w:hAnsi="Times New Roman" w:cs="Times New Roman"/>
              <w:color w:val="auto"/>
              <w:sz w:val="24"/>
              <w:lang w:val="de-DE" w:eastAsia="de-DE"/>
            </w:rPr>
            <w:delText xml:space="preserve">physischen </w:delText>
          </w:r>
        </w:del>
      </w:ins>
      <w:ins w:id="189" w:author="Budas" w:date="2021-01-25T12:44:00Z">
        <w:del w:id="190" w:author="Mankertz, Annette" w:date="2021-01-29T09:52:00Z">
          <w:r>
            <w:rPr>
              <w:rFonts w:ascii="Times New Roman" w:eastAsia="Times New Roman" w:hAnsi="Times New Roman" w:cs="Times New Roman"/>
              <w:color w:val="auto"/>
              <w:sz w:val="24"/>
              <w:lang w:val="de-DE" w:eastAsia="de-DE"/>
            </w:rPr>
            <w:delText xml:space="preserve">beruflichen </w:delText>
          </w:r>
        </w:del>
      </w:ins>
      <w:r>
        <w:rPr>
          <w:rFonts w:ascii="Times New Roman" w:eastAsia="Times New Roman" w:hAnsi="Times New Roman" w:cs="Times New Roman"/>
          <w:color w:val="auto"/>
          <w:sz w:val="24"/>
          <w:lang w:val="de-DE" w:eastAsia="de-DE"/>
        </w:rPr>
        <w:t xml:space="preserve">Kontakten </w:t>
      </w:r>
      <w:ins w:id="191" w:author="Budas" w:date="2021-01-25T12:47:00Z">
        <w:r>
          <w:rPr>
            <w:rFonts w:ascii="Times New Roman" w:eastAsia="Times New Roman" w:hAnsi="Times New Roman" w:cs="Times New Roman"/>
            <w:color w:val="auto"/>
            <w:sz w:val="24"/>
            <w:lang w:val="de-DE" w:eastAsia="de-DE"/>
          </w:rPr>
          <w:t xml:space="preserve">können </w:t>
        </w:r>
      </w:ins>
      <w:r>
        <w:rPr>
          <w:rFonts w:ascii="Times New Roman" w:eastAsia="Times New Roman" w:hAnsi="Times New Roman" w:cs="Times New Roman"/>
          <w:color w:val="auto"/>
          <w:sz w:val="24"/>
          <w:lang w:val="de-DE" w:eastAsia="de-DE"/>
        </w:rPr>
        <w:t xml:space="preserve">durch Einhaltung der empfohlenen Maßnahmen (AHA + Lüften Regeln) </w:t>
      </w:r>
      <w:del w:id="192" w:author="Mankertz, Annette" w:date="2021-01-29T09:53:00Z">
        <w:r>
          <w:rPr>
            <w:rFonts w:ascii="Times New Roman" w:eastAsia="Times New Roman" w:hAnsi="Times New Roman" w:cs="Times New Roman"/>
            <w:color w:val="auto"/>
            <w:sz w:val="24"/>
            <w:lang w:val="de-DE" w:eastAsia="de-DE"/>
          </w:rPr>
          <w:delText>in ganz besonderer Weise</w:delText>
        </w:r>
      </w:del>
      <w:ins w:id="193" w:author="Mankertz, Annette" w:date="2021-01-29T09:53:00Z">
        <w:r>
          <w:rPr>
            <w:rFonts w:ascii="Times New Roman" w:eastAsia="Times New Roman" w:hAnsi="Times New Roman" w:cs="Times New Roman"/>
            <w:color w:val="auto"/>
            <w:sz w:val="24"/>
            <w:lang w:val="de-DE" w:eastAsia="de-DE"/>
          </w:rPr>
          <w:t>wirksam</w:t>
        </w:r>
      </w:ins>
      <w:r>
        <w:rPr>
          <w:rFonts w:ascii="Times New Roman" w:eastAsia="Times New Roman" w:hAnsi="Times New Roman" w:cs="Times New Roman"/>
          <w:color w:val="auto"/>
          <w:sz w:val="24"/>
          <w:lang w:val="de-DE" w:eastAsia="de-DE"/>
        </w:rPr>
        <w:t xml:space="preserve"> dazu beitragen, Übertragungen zu verhindern. </w:t>
      </w:r>
      <w:del w:id="194" w:author="Mankertz, Annette" w:date="2021-01-29T09:53:00Z">
        <w:r>
          <w:rPr>
            <w:rFonts w:ascii="Times New Roman" w:eastAsia="Times New Roman" w:hAnsi="Times New Roman" w:cs="Times New Roman"/>
            <w:color w:val="auto"/>
            <w:sz w:val="24"/>
            <w:lang w:val="de-DE" w:eastAsia="de-DE"/>
          </w:rPr>
          <w:delText xml:space="preserve">Dazu </w:delText>
        </w:r>
      </w:del>
      <w:ins w:id="195" w:author="Mankertz, Annette" w:date="2021-01-29T09:53:00Z">
        <w:r>
          <w:rPr>
            <w:rFonts w:ascii="Times New Roman" w:eastAsia="Times New Roman" w:hAnsi="Times New Roman" w:cs="Times New Roman"/>
            <w:color w:val="auto"/>
            <w:sz w:val="24"/>
            <w:lang w:val="de-DE" w:eastAsia="de-DE"/>
          </w:rPr>
          <w:t xml:space="preserve">Zu den empfohlenen </w:t>
        </w:r>
      </w:ins>
      <w:r>
        <w:rPr>
          <w:rFonts w:ascii="Times New Roman" w:eastAsia="Times New Roman" w:hAnsi="Times New Roman" w:cs="Times New Roman"/>
          <w:color w:val="auto"/>
          <w:sz w:val="24"/>
          <w:lang w:val="de-DE" w:eastAsia="de-DE"/>
        </w:rPr>
        <w:t xml:space="preserve">zählen </w:t>
      </w:r>
      <w:del w:id="196" w:author="Mankertz, Annette" w:date="2021-01-29T09:54:00Z">
        <w:r>
          <w:rPr>
            <w:rFonts w:ascii="Times New Roman" w:eastAsia="Times New Roman" w:hAnsi="Times New Roman" w:cs="Times New Roman"/>
            <w:color w:val="auto"/>
            <w:sz w:val="24"/>
            <w:lang w:val="de-DE" w:eastAsia="de-DE"/>
          </w:rPr>
          <w:delText>Hygienemaßnahmen</w:delText>
        </w:r>
      </w:del>
      <w:ins w:id="197" w:author="Mankertz, Annette" w:date="2021-01-29T09:54:00Z">
        <w:r>
          <w:rPr>
            <w:rFonts w:ascii="Times New Roman" w:eastAsia="Times New Roman" w:hAnsi="Times New Roman" w:cs="Times New Roman"/>
            <w:color w:val="auto"/>
            <w:sz w:val="24"/>
            <w:lang w:val="de-DE" w:eastAsia="de-DE"/>
          </w:rPr>
          <w:t>Maßnahmen zählen</w:t>
        </w:r>
      </w:ins>
      <w:del w:id="198" w:author="Mankertz, Annette" w:date="2021-01-29T09:54:00Z">
        <w:r>
          <w:rPr>
            <w:rFonts w:ascii="Times New Roman" w:eastAsia="Times New Roman" w:hAnsi="Times New Roman" w:cs="Times New Roman"/>
            <w:color w:val="auto"/>
            <w:sz w:val="24"/>
            <w:lang w:val="de-DE" w:eastAsia="de-DE"/>
          </w:rPr>
          <w:delText>,</w:delText>
        </w:r>
      </w:del>
      <w:r>
        <w:rPr>
          <w:rFonts w:ascii="Times New Roman" w:eastAsia="Times New Roman" w:hAnsi="Times New Roman" w:cs="Times New Roman"/>
          <w:color w:val="auto"/>
          <w:sz w:val="24"/>
          <w:lang w:val="de-DE" w:eastAsia="de-DE"/>
        </w:rPr>
        <w:t xml:space="preserve"> das Abstandhalten, das Einhalten von Husten- und Niesregeln</w:t>
      </w:r>
      <w:ins w:id="199" w:author="Mankertz, Annette" w:date="2021-01-29T09:54:00Z">
        <w:r>
          <w:rPr>
            <w:rFonts w:ascii="Times New Roman" w:eastAsia="Times New Roman" w:hAnsi="Times New Roman" w:cs="Times New Roman"/>
            <w:color w:val="auto"/>
            <w:sz w:val="24"/>
            <w:lang w:val="de-DE" w:eastAsia="de-DE"/>
          </w:rPr>
          <w:t xml:space="preserve"> und</w:t>
        </w:r>
      </w:ins>
      <w:del w:id="200" w:author="Mankertz, Annette" w:date="2021-01-29T09:54:00Z">
        <w:r>
          <w:rPr>
            <w:rFonts w:ascii="Times New Roman" w:eastAsia="Times New Roman" w:hAnsi="Times New Roman" w:cs="Times New Roman"/>
            <w:color w:val="auto"/>
            <w:sz w:val="24"/>
            <w:lang w:val="de-DE" w:eastAsia="de-DE"/>
          </w:rPr>
          <w:delText>,</w:delText>
        </w:r>
      </w:del>
      <w:r>
        <w:rPr>
          <w:rFonts w:ascii="Times New Roman" w:eastAsia="Times New Roman" w:hAnsi="Times New Roman" w:cs="Times New Roman"/>
          <w:color w:val="auto"/>
          <w:sz w:val="24"/>
          <w:lang w:val="de-DE" w:eastAsia="de-DE"/>
        </w:rPr>
        <w:t xml:space="preserve"> das Tragen von </w:t>
      </w:r>
      <w:del w:id="201" w:author="Budas" w:date="2021-01-25T12:40:00Z">
        <w:r>
          <w:rPr>
            <w:rFonts w:ascii="Times New Roman" w:eastAsia="Times New Roman" w:hAnsi="Times New Roman" w:cs="Times New Roman"/>
            <w:color w:val="auto"/>
            <w:sz w:val="24"/>
            <w:lang w:val="de-DE" w:eastAsia="de-DE"/>
          </w:rPr>
          <w:delText>Mund-Nasen-Bedeckung/Alltagsmaske</w:delText>
        </w:r>
      </w:del>
      <w:ins w:id="202" w:author="Budas" w:date="2021-01-25T12:40:00Z">
        <w:r>
          <w:rPr>
            <w:rFonts w:ascii="Times New Roman" w:eastAsia="Times New Roman" w:hAnsi="Times New Roman" w:cs="Times New Roman"/>
            <w:color w:val="auto"/>
            <w:sz w:val="24"/>
            <w:lang w:val="de-DE" w:eastAsia="de-DE"/>
          </w:rPr>
          <w:t>Masken</w:t>
        </w:r>
      </w:ins>
      <w:r>
        <w:rPr>
          <w:rFonts w:ascii="Times New Roman" w:eastAsia="Times New Roman" w:hAnsi="Times New Roman" w:cs="Times New Roman"/>
          <w:color w:val="auto"/>
          <w:sz w:val="24"/>
          <w:lang w:val="de-DE" w:eastAsia="de-DE"/>
        </w:rPr>
        <w:t xml:space="preserve"> </w:t>
      </w:r>
      <w:del w:id="203" w:author="Mankertz, Annette" w:date="2021-01-29T09:54:00Z">
        <w:r>
          <w:rPr>
            <w:rFonts w:ascii="Times New Roman" w:eastAsia="Times New Roman" w:hAnsi="Times New Roman" w:cs="Times New Roman"/>
            <w:color w:val="auto"/>
            <w:sz w:val="24"/>
            <w:lang w:val="de-DE" w:eastAsia="de-DE"/>
          </w:rPr>
          <w:delText xml:space="preserve">in bestimmten Situationen </w:delText>
        </w:r>
      </w:del>
      <w:r>
        <w:rPr>
          <w:rFonts w:ascii="Times New Roman" w:eastAsia="Times New Roman" w:hAnsi="Times New Roman" w:cs="Times New Roman"/>
          <w:color w:val="auto"/>
          <w:sz w:val="24"/>
          <w:lang w:val="de-DE" w:eastAsia="de-DE"/>
        </w:rPr>
        <w:t>(AHA-Regeln). Dies gilt auch bei Menschenansammlungen im Freien, wenn der Mindestabstand von 1,5 m nicht eingehalte</w:t>
      </w:r>
      <w:ins w:id="204" w:author="Arvand, Mardjan" w:date="2021-01-29T09:48:00Z">
        <w:r>
          <w:rPr>
            <w:rFonts w:ascii="Times New Roman" w:eastAsia="Times New Roman" w:hAnsi="Times New Roman" w:cs="Times New Roman"/>
            <w:color w:val="auto"/>
            <w:sz w:val="24"/>
            <w:lang w:val="de-DE" w:eastAsia="de-DE"/>
          </w:rPr>
          <w:t>n werden kann</w:t>
        </w:r>
      </w:ins>
      <w:del w:id="205" w:author="Arvand, Mardjan" w:date="2021-01-29T09:48:00Z">
        <w:r>
          <w:rPr>
            <w:rFonts w:ascii="Times New Roman" w:eastAsia="Times New Roman" w:hAnsi="Times New Roman" w:cs="Times New Roman"/>
            <w:color w:val="auto"/>
            <w:sz w:val="24"/>
            <w:lang w:val="de-DE" w:eastAsia="de-DE"/>
          </w:rPr>
          <w:delText>n wird</w:delText>
        </w:r>
      </w:del>
      <w:r>
        <w:rPr>
          <w:rFonts w:ascii="Times New Roman" w:eastAsia="Times New Roman" w:hAnsi="Times New Roman" w:cs="Times New Roman"/>
          <w:color w:val="auto"/>
          <w:sz w:val="24"/>
          <w:lang w:val="de-DE" w:eastAsia="de-DE"/>
        </w:rPr>
        <w:t xml:space="preserve">. Beim Aufenthalt in geschlossenen Räumen ist zusätzlich eine gute Belüftung wichtig, um </w:t>
      </w:r>
      <w:del w:id="206" w:author="Mankertz, Annette" w:date="2021-01-29T09:54:00Z">
        <w:r>
          <w:rPr>
            <w:rFonts w:ascii="Times New Roman" w:eastAsia="Times New Roman" w:hAnsi="Times New Roman" w:cs="Times New Roman"/>
            <w:color w:val="auto"/>
            <w:sz w:val="24"/>
            <w:lang w:val="de-DE" w:eastAsia="de-DE"/>
          </w:rPr>
          <w:delText xml:space="preserve">eine mögliche Anreicherung von </w:delText>
        </w:r>
      </w:del>
      <w:r>
        <w:rPr>
          <w:rFonts w:ascii="Times New Roman" w:eastAsia="Times New Roman" w:hAnsi="Times New Roman" w:cs="Times New Roman"/>
          <w:color w:val="auto"/>
          <w:sz w:val="24"/>
          <w:lang w:val="de-DE" w:eastAsia="de-DE"/>
        </w:rPr>
        <w:t>infektiöse</w:t>
      </w:r>
      <w:del w:id="207" w:author="Mankertz, Annette" w:date="2021-01-29T09:55:00Z">
        <w:r>
          <w:rPr>
            <w:rFonts w:ascii="Times New Roman" w:eastAsia="Times New Roman" w:hAnsi="Times New Roman" w:cs="Times New Roman"/>
            <w:color w:val="auto"/>
            <w:sz w:val="24"/>
            <w:lang w:val="de-DE" w:eastAsia="de-DE"/>
          </w:rPr>
          <w:delText>n</w:delText>
        </w:r>
      </w:del>
      <w:r>
        <w:rPr>
          <w:rFonts w:ascii="Times New Roman" w:eastAsia="Times New Roman" w:hAnsi="Times New Roman" w:cs="Times New Roman"/>
          <w:color w:val="auto"/>
          <w:sz w:val="24"/>
          <w:lang w:val="de-DE" w:eastAsia="de-DE"/>
        </w:rPr>
        <w:t xml:space="preserve"> Aerosolen zu reduzieren. Alle Personen, die unter akuten respiratorischen Symptomen leiden, sollten </w:t>
      </w:r>
      <w:ins w:id="208" w:author="Budas" w:date="2021-01-25T12:41:00Z">
        <w:r>
          <w:rPr>
            <w:rFonts w:ascii="Times New Roman" w:eastAsia="Times New Roman" w:hAnsi="Times New Roman" w:cs="Times New Roman"/>
            <w:color w:val="auto"/>
            <w:sz w:val="24"/>
            <w:lang w:val="de-DE" w:eastAsia="de-DE"/>
          </w:rPr>
          <w:t xml:space="preserve">dringend </w:t>
        </w:r>
      </w:ins>
      <w:r>
        <w:rPr>
          <w:rFonts w:ascii="Times New Roman" w:eastAsia="Times New Roman" w:hAnsi="Times New Roman" w:cs="Times New Roman"/>
          <w:color w:val="auto"/>
          <w:sz w:val="24"/>
          <w:lang w:val="de-DE" w:eastAsia="de-DE"/>
        </w:rPr>
        <w:t>weitere Kontakte vermeiden</w:t>
      </w:r>
      <w:ins w:id="209" w:author="Budas" w:date="2021-01-25T12:41:00Z">
        <w:r>
          <w:rPr>
            <w:rFonts w:ascii="Times New Roman" w:eastAsia="Times New Roman" w:hAnsi="Times New Roman" w:cs="Times New Roman"/>
            <w:color w:val="auto"/>
            <w:sz w:val="24"/>
            <w:lang w:val="de-DE" w:eastAsia="de-DE"/>
          </w:rPr>
          <w:t xml:space="preserve"> und </w:t>
        </w:r>
        <w:commentRangeStart w:id="210"/>
        <w:r>
          <w:rPr>
            <w:rFonts w:ascii="Times New Roman" w:eastAsia="Times New Roman" w:hAnsi="Times New Roman" w:cs="Times New Roman"/>
            <w:color w:val="auto"/>
            <w:sz w:val="24"/>
            <w:lang w:val="de-DE" w:eastAsia="de-DE"/>
          </w:rPr>
          <w:t xml:space="preserve">fünf bis sieben </w:t>
        </w:r>
      </w:ins>
      <w:commentRangeEnd w:id="210"/>
      <w:r>
        <w:rPr>
          <w:rStyle w:val="Kommentarzeichen"/>
        </w:rPr>
        <w:commentReference w:id="210"/>
      </w:r>
      <w:ins w:id="211" w:author="Budas" w:date="2021-01-25T12:41:00Z">
        <w:r>
          <w:rPr>
            <w:rFonts w:ascii="Times New Roman" w:eastAsia="Times New Roman" w:hAnsi="Times New Roman" w:cs="Times New Roman"/>
            <w:color w:val="auto"/>
            <w:sz w:val="24"/>
            <w:lang w:val="de-DE" w:eastAsia="de-DE"/>
          </w:rPr>
          <w:t>Tage zu Hause bleiben</w:t>
        </w:r>
      </w:ins>
      <w:r>
        <w:rPr>
          <w:rFonts w:ascii="Times New Roman" w:eastAsia="Times New Roman" w:hAnsi="Times New Roman" w:cs="Times New Roman"/>
          <w:color w:val="auto"/>
          <w:sz w:val="24"/>
          <w:lang w:val="de-DE" w:eastAsia="de-DE"/>
        </w:rPr>
        <w:t xml:space="preserve">. </w:t>
      </w:r>
      <w:commentRangeStart w:id="212"/>
      <w:ins w:id="213" w:author="Budas" w:date="2021-01-29T09:08:00Z">
        <w:r>
          <w:rPr>
            <w:rFonts w:ascii="Times New Roman" w:eastAsia="Times New Roman" w:hAnsi="Times New Roman" w:cs="Times New Roman"/>
            <w:color w:val="auto"/>
            <w:sz w:val="24"/>
            <w:lang w:val="de-DE" w:eastAsia="de-DE"/>
          </w:rPr>
          <w:t>D</w:t>
        </w:r>
      </w:ins>
      <w:ins w:id="214" w:author="Budas" w:date="2021-01-29T09:09:00Z">
        <w:r>
          <w:rPr>
            <w:rFonts w:ascii="Times New Roman" w:eastAsia="Times New Roman" w:hAnsi="Times New Roman" w:cs="Times New Roman"/>
            <w:color w:val="auto"/>
            <w:sz w:val="24"/>
            <w:lang w:val="de-DE" w:eastAsia="de-DE"/>
          </w:rPr>
          <w:t>erzeit</w:t>
        </w:r>
      </w:ins>
      <w:ins w:id="215" w:author="Budas" w:date="2021-01-29T09:08:00Z">
        <w:r>
          <w:rPr>
            <w:rFonts w:ascii="Times New Roman" w:eastAsia="Times New Roman" w:hAnsi="Times New Roman" w:cs="Times New Roman"/>
            <w:color w:val="auto"/>
            <w:sz w:val="24"/>
            <w:lang w:val="de-DE" w:eastAsia="de-DE"/>
          </w:rPr>
          <w:t xml:space="preserve"> </w:t>
        </w:r>
        <w:proofErr w:type="spellStart"/>
        <w:r>
          <w:rPr>
            <w:rFonts w:ascii="Times New Roman" w:eastAsia="Times New Roman" w:hAnsi="Times New Roman" w:cs="Times New Roman"/>
            <w:color w:val="auto"/>
            <w:sz w:val="24"/>
            <w:lang w:val="de-DE" w:eastAsia="de-DE"/>
          </w:rPr>
          <w:t>solltesollte</w:t>
        </w:r>
      </w:ins>
      <w:ins w:id="216" w:author="Mankertz, Annette" w:date="2021-01-29T09:55:00Z">
        <w:r>
          <w:rPr>
            <w:rFonts w:ascii="Times New Roman" w:eastAsia="Times New Roman" w:hAnsi="Times New Roman" w:cs="Times New Roman"/>
            <w:color w:val="auto"/>
            <w:sz w:val="24"/>
            <w:lang w:val="de-DE" w:eastAsia="de-DE"/>
          </w:rPr>
          <w:t>n</w:t>
        </w:r>
        <w:proofErr w:type="spellEnd"/>
        <w:r>
          <w:rPr>
            <w:rFonts w:ascii="Times New Roman" w:eastAsia="Times New Roman" w:hAnsi="Times New Roman" w:cs="Times New Roman"/>
            <w:color w:val="auto"/>
            <w:sz w:val="24"/>
            <w:lang w:val="de-DE" w:eastAsia="de-DE"/>
          </w:rPr>
          <w:t xml:space="preserve"> </w:t>
        </w:r>
      </w:ins>
      <w:ins w:id="217" w:author="Budas" w:date="2021-01-29T09:08:00Z">
        <w:del w:id="218" w:author="Mankertz, Annette" w:date="2021-01-29T09:55:00Z">
          <w:r>
            <w:rPr>
              <w:rFonts w:ascii="Times New Roman" w:eastAsia="Times New Roman" w:hAnsi="Times New Roman" w:cs="Times New Roman"/>
              <w:color w:val="auto"/>
              <w:sz w:val="24"/>
              <w:lang w:val="de-DE" w:eastAsia="de-DE"/>
            </w:rPr>
            <w:delText xml:space="preserve"> jede </w:delText>
          </w:r>
        </w:del>
        <w:r>
          <w:rPr>
            <w:rFonts w:ascii="Times New Roman" w:eastAsia="Times New Roman" w:hAnsi="Times New Roman" w:cs="Times New Roman"/>
            <w:color w:val="auto"/>
            <w:sz w:val="24"/>
            <w:lang w:val="de-DE" w:eastAsia="de-DE"/>
          </w:rPr>
          <w:t>Reise</w:t>
        </w:r>
        <w:del w:id="219" w:author="Mankertz, Annette" w:date="2021-01-29T09:55:00Z">
          <w:r>
            <w:rPr>
              <w:rFonts w:ascii="Times New Roman" w:eastAsia="Times New Roman" w:hAnsi="Times New Roman" w:cs="Times New Roman"/>
              <w:color w:val="auto"/>
              <w:sz w:val="24"/>
              <w:lang w:val="de-DE" w:eastAsia="de-DE"/>
            </w:rPr>
            <w:delText>tätigkeit</w:delText>
          </w:r>
        </w:del>
      </w:ins>
      <w:ins w:id="220" w:author="Mankertz, Annette" w:date="2021-01-29T09:55:00Z">
        <w:r>
          <w:rPr>
            <w:rFonts w:ascii="Times New Roman" w:eastAsia="Times New Roman" w:hAnsi="Times New Roman" w:cs="Times New Roman"/>
            <w:color w:val="auto"/>
            <w:sz w:val="24"/>
            <w:lang w:val="de-DE" w:eastAsia="de-DE"/>
          </w:rPr>
          <w:t>n unbe</w:t>
        </w:r>
      </w:ins>
      <w:ins w:id="221" w:author="Mankertz, Annette" w:date="2021-01-29T09:56:00Z">
        <w:r>
          <w:rPr>
            <w:rFonts w:ascii="Times New Roman" w:eastAsia="Times New Roman" w:hAnsi="Times New Roman" w:cs="Times New Roman"/>
            <w:color w:val="auto"/>
            <w:sz w:val="24"/>
            <w:lang w:val="de-DE" w:eastAsia="de-DE"/>
          </w:rPr>
          <w:t>dingt</w:t>
        </w:r>
      </w:ins>
      <w:ins w:id="222" w:author="Budas" w:date="2021-01-29T09:08:00Z">
        <w:r>
          <w:rPr>
            <w:rFonts w:ascii="Times New Roman" w:eastAsia="Times New Roman" w:hAnsi="Times New Roman" w:cs="Times New Roman"/>
            <w:color w:val="auto"/>
            <w:sz w:val="24"/>
            <w:lang w:val="de-DE" w:eastAsia="de-DE"/>
          </w:rPr>
          <w:t xml:space="preserve"> </w:t>
        </w:r>
        <w:del w:id="223" w:author="Mankertz, Annette" w:date="2021-01-29T09:56:00Z">
          <w:r>
            <w:rPr>
              <w:rFonts w:ascii="Times New Roman" w:eastAsia="Times New Roman" w:hAnsi="Times New Roman" w:cs="Times New Roman"/>
              <w:color w:val="auto"/>
              <w:sz w:val="24"/>
              <w:lang w:val="de-DE" w:eastAsia="de-DE"/>
            </w:rPr>
            <w:delText>soweit möglich eingeschränkt</w:delText>
          </w:r>
        </w:del>
      </w:ins>
      <w:ins w:id="224" w:author="Mankertz, Annette" w:date="2021-01-29T09:56:00Z">
        <w:r>
          <w:rPr>
            <w:rFonts w:ascii="Times New Roman" w:eastAsia="Times New Roman" w:hAnsi="Times New Roman" w:cs="Times New Roman"/>
            <w:color w:val="auto"/>
            <w:sz w:val="24"/>
            <w:lang w:val="de-DE" w:eastAsia="de-DE"/>
          </w:rPr>
          <w:t>vermieden</w:t>
        </w:r>
      </w:ins>
      <w:ins w:id="225" w:author="Budas" w:date="2021-01-29T09:08:00Z">
        <w:r>
          <w:rPr>
            <w:rFonts w:ascii="Times New Roman" w:eastAsia="Times New Roman" w:hAnsi="Times New Roman" w:cs="Times New Roman"/>
            <w:color w:val="auto"/>
            <w:sz w:val="24"/>
            <w:lang w:val="de-DE" w:eastAsia="de-DE"/>
          </w:rPr>
          <w:t xml:space="preserve"> werden.</w:t>
        </w:r>
      </w:ins>
      <w:del w:id="226" w:author="Budas" w:date="2021-01-29T09:08:00Z">
        <w:r>
          <w:rPr>
            <w:rFonts w:ascii="Times New Roman" w:eastAsia="Times New Roman" w:hAnsi="Times New Roman" w:cs="Times New Roman"/>
            <w:color w:val="auto"/>
            <w:sz w:val="24"/>
            <w:lang w:val="de-DE" w:eastAsia="de-DE"/>
          </w:rPr>
          <w:delText xml:space="preserve">Derzeit warnt das </w:delText>
        </w:r>
        <w:r>
          <w:fldChar w:fldCharType="begin"/>
        </w:r>
        <w:r>
          <w:rPr>
            <w:lang w:val="de-DE"/>
            <w:rPrChange w:id="227" w:author="Budas" w:date="2021-01-29T09:04:00Z">
              <w:rPr/>
            </w:rPrChange>
          </w:rPr>
          <w:delInstrText xml:space="preserve"> HYPERLINK "https://www.auswaertiges-amt.de/de/ReiseUndSicherheit/reise-und-sicherheitshinweise" \t "_blank" \o "Externer Link Auswärtiges Amt: Reise- und Sicherheitshinweise (Öffnet neues Fenster)" </w:delInstrText>
        </w:r>
        <w:r>
          <w:fldChar w:fldCharType="separate"/>
        </w:r>
        <w:r>
          <w:rPr>
            <w:rFonts w:ascii="Times New Roman" w:eastAsia="Times New Roman" w:hAnsi="Times New Roman" w:cs="Times New Roman"/>
            <w:color w:val="0000FF"/>
            <w:sz w:val="24"/>
            <w:u w:val="single"/>
            <w:lang w:val="de-DE" w:eastAsia="de-DE"/>
          </w:rPr>
          <w:delText>Auswärtige Amt</w:delTex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delText xml:space="preserve"> vor nicht notwendigen </w:delText>
        </w:r>
      </w:del>
      <w:commentRangeEnd w:id="212"/>
      <w:r>
        <w:rPr>
          <w:rStyle w:val="Kommentarzeichen"/>
        </w:rPr>
        <w:commentReference w:id="212"/>
      </w:r>
      <w:del w:id="228" w:author="Budas" w:date="2021-01-29T09:08:00Z">
        <w:r>
          <w:rPr>
            <w:rFonts w:ascii="Times New Roman" w:eastAsia="Times New Roman" w:hAnsi="Times New Roman" w:cs="Times New Roman"/>
            <w:color w:val="auto"/>
            <w:sz w:val="24"/>
            <w:lang w:val="de-DE" w:eastAsia="de-DE"/>
          </w:rPr>
          <w:delText>touristischen Reisen in eine Vielzahl von Ländern</w:delText>
        </w:r>
      </w:del>
      <w:r>
        <w:rPr>
          <w:rFonts w:ascii="Times New Roman" w:eastAsia="Times New Roman" w:hAnsi="Times New Roman" w:cs="Times New Roman"/>
          <w:color w:val="auto"/>
          <w:sz w:val="24"/>
          <w:lang w:val="de-DE" w:eastAsia="de-DE"/>
        </w:rPr>
        <w: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Es ist von entscheidender Bedeutung, die Zahl der Erkrankten so gering wie möglich zu halten und Ausbrüche zu verhindern. Dadurch können Belastungsspitzen im Gesundheitswesen vermieden werden. Ferner kann hierdurch mehr Zeit für die </w:t>
      </w:r>
      <w:del w:id="229" w:author="Budas" w:date="2021-01-25T12:42:00Z">
        <w:r>
          <w:rPr>
            <w:rFonts w:ascii="Times New Roman" w:eastAsia="Times New Roman" w:hAnsi="Times New Roman" w:cs="Times New Roman"/>
            <w:color w:val="auto"/>
            <w:sz w:val="24"/>
            <w:lang w:val="de-DE" w:eastAsia="de-DE"/>
          </w:rPr>
          <w:delText xml:space="preserve">Entwicklung </w:delText>
        </w:r>
      </w:del>
      <w:ins w:id="230" w:author="Budas" w:date="2021-01-29T09:14:00Z">
        <w:r>
          <w:rPr>
            <w:rFonts w:ascii="Times New Roman" w:eastAsia="Times New Roman" w:hAnsi="Times New Roman" w:cs="Times New Roman"/>
            <w:color w:val="auto"/>
            <w:sz w:val="24"/>
            <w:lang w:val="de-DE" w:eastAsia="de-DE"/>
          </w:rPr>
          <w:t xml:space="preserve">Produktion </w:t>
        </w:r>
      </w:ins>
      <w:r>
        <w:rPr>
          <w:rFonts w:ascii="Times New Roman" w:eastAsia="Times New Roman" w:hAnsi="Times New Roman" w:cs="Times New Roman"/>
          <w:color w:val="auto"/>
          <w:sz w:val="24"/>
          <w:lang w:val="de-DE" w:eastAsia="de-DE"/>
        </w:rPr>
        <w:t>von Impfstoffen</w:t>
      </w:r>
      <w:ins w:id="231" w:author="Budas" w:date="2021-01-29T09:14:00Z">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Durchführung von Impfungen sowie Entwicklung von antiviralen Medikamenten gewonnen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Grundprinzipien der Risikobewertung des RKI</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Übertragbarkeit: Fallzahlen und Trends zu gemeldeten Fällen gemäß Infektionsschutzgesetz in Deutschland und in anderen Ländern.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Krankheitsschwere: Anteil schwerer, klinisch kritischer und tödlicher Krankheitsverläufe sowie Langzeitfolgen von COVID-19 in Deutschland und in anderen Ländern.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Ressourcenbelastung des Gesundheitssystems (Öffentliches Gesundheitswesen, klinische Versorgung) in Deutschland und in anderen Ländern unter Berücksichtigung der jeweils getroffenen Maßnahmen sowie aller Möglichkeiten der Prävention und Kontrolle.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Situation in Deutschland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Fallzahlen in Deutschland sind auf dem RKI Dashboard </w:t>
      </w:r>
      <w:r>
        <w:fldChar w:fldCharType="begin"/>
      </w:r>
      <w:r>
        <w:rPr>
          <w:lang w:val="de-DE"/>
          <w:rPrChange w:id="232" w:author="Budas" w:date="2021-01-29T09:04:00Z">
            <w:rPr/>
          </w:rPrChange>
        </w:rP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u w:val="single"/>
          <w:lang w:val="de-DE" w:eastAsia="de-DE"/>
        </w:rPr>
        <w:t>https://corona.rki.de</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bis auf Landkreisebene abrufbar. Ein Situationsbericht (</w:t>
      </w:r>
      <w:r>
        <w:fldChar w:fldCharType="begin"/>
      </w:r>
      <w:r>
        <w:rPr>
          <w:lang w:val="de-DE"/>
          <w:rPrChange w:id="233" w:author="Budas" w:date="2021-01-29T09:04:00Z">
            <w:rPr/>
          </w:rPrChange>
        </w:rPr>
        <w:instrText xml:space="preserve"> HYPERLINK "https://www.rki.de/DE/Content/InfAZ/N/Neuartiges_Coronavirus/Situationsberichte/Gesamt.html;jsessionid=F129D8D7D4618FA154FD8F6BA7611701.internet071?nn=13490888" \o "Aktueller Lage-/Situationsbericht des RKI zu COVID-19" </w:instrText>
      </w:r>
      <w:r>
        <w:fldChar w:fldCharType="separate"/>
      </w:r>
      <w:r>
        <w:rPr>
          <w:rFonts w:ascii="Times New Roman" w:eastAsia="Times New Roman" w:hAnsi="Times New Roman" w:cs="Times New Roman"/>
          <w:color w:val="0000FF"/>
          <w:sz w:val="24"/>
          <w:u w:val="single"/>
          <w:lang w:val="de-DE" w:eastAsia="de-DE"/>
        </w:rPr>
        <w:t>www.rki.de/covid-19-situationsbericht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gibt ebenfalls täglich einen Überblick über das dynamische Infektionsgeschehen und stellt infektionsepidemiologische Auswertungen zur Verfügung.</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Weitere Informationsmöglichkeiten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Empfehlungen des RKI für die Fachöffentlichkeit sind unter </w:t>
      </w:r>
      <w:r>
        <w:fldChar w:fldCharType="begin"/>
      </w:r>
      <w:r>
        <w:rPr>
          <w:lang w:val="de-DE"/>
          <w:rPrChange w:id="234" w:author="Budas" w:date="2021-01-29T09:04:00Z">
            <w:rPr/>
          </w:rPrChange>
        </w:rPr>
        <w:instrText xml:space="preserve"> HYPERLINK "https://www.rki.de/DE/Content/InfAZ/N/Neuartiges_Coronavirus/nCoV.html;jsessionid=F129D8D7D4618FA154FD8F6BA7611701.internet071?nn=13490888" \o "COVID-19 (Coronavirus SARS-CoV-2)" </w:instrText>
      </w:r>
      <w:r>
        <w:fldChar w:fldCharType="separate"/>
      </w:r>
      <w:r>
        <w:rPr>
          <w:rFonts w:ascii="Times New Roman" w:eastAsia="Times New Roman" w:hAnsi="Times New Roman" w:cs="Times New Roman"/>
          <w:color w:val="0000FF"/>
          <w:sz w:val="24"/>
          <w:u w:val="single"/>
          <w:lang w:val="de-DE" w:eastAsia="de-DE"/>
        </w:rPr>
        <w:t>www.rki.de/covid-19</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zu finden, darunter </w:t>
      </w:r>
      <w:r>
        <w:fldChar w:fldCharType="begin"/>
      </w:r>
      <w:r>
        <w:rPr>
          <w:lang w:val="de-DE"/>
          <w:rPrChange w:id="235" w:author="Budas" w:date="2021-01-29T09:04:00Z">
            <w:rPr/>
          </w:rPrChange>
        </w:rPr>
        <w:instrText xml:space="preserve"> HYPERLINK "https://www.rki.de/DE/Content/InfAZ/N/Neuartiges_Coronavirus/Kontaktperson/Management.html;jsessionid=F129D8D7D4618FA154FD8F6BA7611701.internet071?nn=13490888" \o "Kontaktpersonen-Nachverfolgung bei SARS-CoV-2-Infektionen" </w:instrText>
      </w:r>
      <w:r>
        <w:fldChar w:fldCharType="separate"/>
      </w:r>
      <w:r>
        <w:rPr>
          <w:rFonts w:ascii="Times New Roman" w:eastAsia="Times New Roman" w:hAnsi="Times New Roman" w:cs="Times New Roman"/>
          <w:color w:val="0000FF"/>
          <w:sz w:val="24"/>
          <w:u w:val="single"/>
          <w:lang w:val="de-DE" w:eastAsia="de-DE"/>
        </w:rPr>
        <w:t>Empfehlungen für das Kontaktpersonenmanagement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und </w:t>
      </w:r>
      <w:r>
        <w:fldChar w:fldCharType="begin"/>
      </w:r>
      <w:r>
        <w:rPr>
          <w:lang w:val="de-DE"/>
          <w:rPrChange w:id="236" w:author="Budas" w:date="2021-01-29T09:04:00Z">
            <w:rPr/>
          </w:rPrChange>
        </w:rPr>
        <w:instrText xml:space="preserve"> HYPERLINK "https://www.rki.de/DE/Content/InfAZ/N/Neuartiges_Coronavirus/Risikogruppen.html;jsessionid=F129D8D7D4618FA154FD8F6BA7611701.internet071?nn=13490888" \o "Informationen und Hilfestellungen für Personen mit einem höheren Risiko für einen schweren COVID-19-Krankheitsverlauf" </w:instrText>
      </w:r>
      <w:r>
        <w:fldChar w:fldCharType="separate"/>
      </w:r>
      <w:r>
        <w:rPr>
          <w:rFonts w:ascii="Times New Roman" w:eastAsia="Times New Roman" w:hAnsi="Times New Roman" w:cs="Times New Roman"/>
          <w:color w:val="0000FF"/>
          <w:sz w:val="24"/>
          <w:u w:val="single"/>
          <w:lang w:val="de-DE" w:eastAsia="de-DE"/>
        </w:rPr>
        <w:t>Hilfestellung zum Schutz besonders gefährdeter Gruppen</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Informationen für Bürger stellt die </w:t>
      </w:r>
      <w:r>
        <w:fldChar w:fldCharType="begin"/>
      </w:r>
      <w:r>
        <w:rPr>
          <w:lang w:val="de-DE"/>
          <w:rPrChange w:id="237" w:author="Budas" w:date="2021-01-29T09:04:00Z">
            <w:rPr/>
          </w:rPrChange>
        </w:rPr>
        <w:instrText xml:space="preserve"> HYPERLINK "https://www.infektionsschutz.de/" \t "_blank" \o "Externer Link Bundeszentrale für gesundheitliche Aufklärung (Öffnet neues Fenster)" </w:instrText>
      </w:r>
      <w:r>
        <w:fldChar w:fldCharType="separate"/>
      </w:r>
      <w:r>
        <w:rPr>
          <w:rFonts w:ascii="Times New Roman" w:eastAsia="Times New Roman" w:hAnsi="Times New Roman" w:cs="Times New Roman"/>
          <w:color w:val="0000FF"/>
          <w:sz w:val="24"/>
          <w:u w:val="single"/>
          <w:lang w:val="de-DE" w:eastAsia="de-DE"/>
        </w:rPr>
        <w:t>Bundeszentrale für gesundheitliche Aufklärung</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(BZgA) bereit. Informationen für Reisende sind beim </w:t>
      </w:r>
      <w:r>
        <w:fldChar w:fldCharType="begin"/>
      </w:r>
      <w:r>
        <w:rPr>
          <w:lang w:val="de-DE"/>
          <w:rPrChange w:id="238" w:author="Budas" w:date="2021-01-29T09:04:00Z">
            <w:rPr/>
          </w:rPrChange>
        </w:rPr>
        <w:instrText xml:space="preserve"> HYPERLINK "https://www.auswaertiges-amt.de/de/ReiseUndSicherheit/reise-und-sicherheitshinweise" \t "_blank" \o "Externer Link Auswärtiges Amt: Reise- und Sicherheitshinweise (Öffnet neues Fenster)" </w:instrText>
      </w:r>
      <w:r>
        <w:fldChar w:fldCharType="separate"/>
      </w:r>
      <w:r>
        <w:rPr>
          <w:rFonts w:ascii="Times New Roman" w:eastAsia="Times New Roman" w:hAnsi="Times New Roman" w:cs="Times New Roman"/>
          <w:color w:val="0000FF"/>
          <w:sz w:val="24"/>
          <w:u w:val="single"/>
          <w:lang w:val="de-DE" w:eastAsia="de-DE"/>
        </w:rPr>
        <w:t>Auswärtige Amt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zu finden. Informationen zur regionalen oder lokalen Ebene in Deutschland geben die Landes- und kommunalen Gesundheitsbehörden.</w:t>
      </w:r>
    </w:p>
    <w:p>
      <w:pPr>
        <w:rPr>
          <w:lang w:val="de-DE"/>
        </w:rPr>
      </w:pPr>
    </w:p>
    <w:sectPr>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udas" w:date="2021-01-29T09:12:00Z" w:initials="B">
    <w:p>
      <w:pPr>
        <w:pStyle w:val="Kommentartext"/>
        <w:rPr>
          <w:lang w:val="de-DE"/>
        </w:rPr>
      </w:pPr>
      <w:r>
        <w:rPr>
          <w:rStyle w:val="Kommentarzeichen"/>
        </w:rPr>
        <w:annotationRef/>
      </w:r>
      <w:r>
        <w:rPr>
          <w:lang w:val="de-DE"/>
        </w:rPr>
        <w:t xml:space="preserve">Passt eigentlich immer noch, hauptsächlich Anpassung Beschreibung Fallzahlentwicklung. Weitere </w:t>
      </w:r>
      <w:proofErr w:type="spellStart"/>
      <w:r>
        <w:rPr>
          <w:lang w:val="de-DE"/>
        </w:rPr>
        <w:t>formulatorische</w:t>
      </w:r>
      <w:proofErr w:type="spellEnd"/>
      <w:r>
        <w:rPr>
          <w:lang w:val="de-DE"/>
        </w:rPr>
        <w:t xml:space="preserve"> Vorschläge.</w:t>
      </w:r>
    </w:p>
  </w:comment>
  <w:comment w:id="13" w:author="Arvand, Mardjan" w:date="2021-01-29T09:41:00Z" w:initials="AM">
    <w:p>
      <w:pPr>
        <w:pStyle w:val="Kommentartext"/>
        <w:rPr>
          <w:lang w:val="de-DE"/>
        </w:rPr>
      </w:pPr>
      <w:r>
        <w:rPr>
          <w:rStyle w:val="Kommentarzeichen"/>
        </w:rPr>
        <w:annotationRef/>
      </w:r>
      <w:r>
        <w:rPr>
          <w:lang w:val="de-DE"/>
        </w:rPr>
        <w:t>Sind hier bundesländer gemeint oder Staaten? so vielleicht besser verständlich?</w:t>
      </w:r>
    </w:p>
  </w:comment>
  <w:comment w:id="44" w:author="Arvand, Mardjan" w:date="2021-01-29T09:43:00Z" w:initials="AM">
    <w:p>
      <w:pPr>
        <w:pStyle w:val="Kommentartext"/>
        <w:rPr>
          <w:lang w:val="de-DE"/>
        </w:rPr>
      </w:pPr>
      <w:r>
        <w:rPr>
          <w:rStyle w:val="Kommentarzeichen"/>
        </w:rPr>
        <w:annotationRef/>
      </w:r>
      <w:r>
        <w:rPr>
          <w:lang w:val="de-DE"/>
        </w:rPr>
        <w:t xml:space="preserve">Aufzuhalten </w:t>
      </w:r>
    </w:p>
  </w:comment>
  <w:comment w:id="47" w:author="Arvand, Mardjan" w:date="2021-01-29T09:43:00Z" w:initials="AM">
    <w:p>
      <w:pPr>
        <w:pStyle w:val="Kommentartext"/>
        <w:rPr>
          <w:lang w:val="de-DE"/>
        </w:rPr>
      </w:pPr>
      <w:r>
        <w:rPr>
          <w:rStyle w:val="Kommentarzeichen"/>
        </w:rPr>
        <w:annotationRef/>
      </w:r>
      <w:r>
        <w:rPr>
          <w:lang w:val="de-DE"/>
        </w:rPr>
        <w:t>Deutsches Wort / Erklärung dazu?</w:t>
      </w:r>
    </w:p>
  </w:comment>
  <w:comment w:id="46" w:author="Mankertz, Annette" w:date="2021-01-29T09:36:00Z" w:initials="MA">
    <w:p>
      <w:pPr>
        <w:pStyle w:val="Kommentartext"/>
        <w:rPr>
          <w:lang w:val="de-DE"/>
        </w:rPr>
      </w:pPr>
      <w:r>
        <w:rPr>
          <w:rStyle w:val="Kommentarzeichen"/>
        </w:rPr>
        <w:annotationRef/>
      </w:r>
      <w:r>
        <w:rPr>
          <w:lang w:val="de-DE"/>
        </w:rPr>
        <w:t xml:space="preserve"> Wie übersetzt man das gut verständlich ins Deutsche? Zirkulation in der gesamten Bevölkerung?</w:t>
      </w:r>
    </w:p>
  </w:comment>
  <w:comment w:id="63" w:author="Mankertz, Annette" w:date="2021-01-29T09:38:00Z" w:initials="MA">
    <w:p>
      <w:pPr>
        <w:pStyle w:val="Kommentartext"/>
        <w:rPr>
          <w:lang w:val="de-DE"/>
        </w:rPr>
      </w:pPr>
      <w:r>
        <w:rPr>
          <w:rStyle w:val="Kommentarzeichen"/>
        </w:rPr>
        <w:annotationRef/>
      </w:r>
      <w:r>
        <w:rPr>
          <w:noProof/>
          <w:lang w:val="de-DE"/>
        </w:rPr>
        <w:t>Wnn wir es nicht ausführen, dann ganz weglassen?</w:t>
      </w:r>
    </w:p>
  </w:comment>
  <w:comment w:id="83" w:author="Budas" w:date="2021-01-29T09:05:00Z" w:initials="B">
    <w:p>
      <w:pPr>
        <w:pStyle w:val="Kommentartext"/>
        <w:rPr>
          <w:lang w:val="de-DE"/>
        </w:rPr>
      </w:pPr>
      <w:r>
        <w:rPr>
          <w:rStyle w:val="Kommentarzeichen"/>
        </w:rPr>
        <w:annotationRef/>
      </w:r>
      <w:r>
        <w:rPr>
          <w:lang w:val="de-DE"/>
        </w:rPr>
        <w:t>FG17: stimmt die Nomenklatur so?</w:t>
      </w:r>
    </w:p>
  </w:comment>
  <w:comment w:id="148" w:author="Mankertz, Annette" w:date="2021-01-29T09:47:00Z" w:initials="MA">
    <w:p>
      <w:pPr>
        <w:pStyle w:val="Kommentartext"/>
        <w:rPr>
          <w:lang w:val="de-DE"/>
        </w:rPr>
      </w:pPr>
      <w:r>
        <w:rPr>
          <w:rStyle w:val="Kommentarzeichen"/>
        </w:rPr>
        <w:annotationRef/>
      </w:r>
      <w:r>
        <w:rPr>
          <w:lang w:val="de-DE"/>
        </w:rPr>
        <w:t>Wofür? Wogegen?</w:t>
      </w:r>
    </w:p>
  </w:comment>
  <w:comment w:id="210" w:author="Mankertz, Annette" w:date="2021-01-29T09:55:00Z" w:initials="MA">
    <w:p>
      <w:pPr>
        <w:pStyle w:val="Kommentartext"/>
        <w:rPr>
          <w:lang w:val="de-DE"/>
        </w:rPr>
      </w:pPr>
      <w:r>
        <w:rPr>
          <w:rStyle w:val="Kommentarzeichen"/>
        </w:rPr>
        <w:annotationRef/>
      </w:r>
      <w:r>
        <w:rPr>
          <w:lang w:val="de-DE"/>
        </w:rPr>
        <w:t>Können wir uns auf eine konkrete Zahl einigen?</w:t>
      </w:r>
    </w:p>
  </w:comment>
  <w:comment w:id="212" w:author="Budas" w:date="2021-01-29T09:09:00Z" w:initials="B">
    <w:p>
      <w:pPr>
        <w:pStyle w:val="Kommentartext"/>
        <w:rPr>
          <w:lang w:val="de-DE"/>
        </w:rPr>
      </w:pPr>
      <w:r>
        <w:rPr>
          <w:rStyle w:val="Kommentarzeichen"/>
        </w:rPr>
        <w:annotationRef/>
      </w:r>
      <w:r>
        <w:rPr>
          <w:lang w:val="de-DE"/>
        </w:rPr>
        <w:t>Mittwoch im Krisenstab besprochen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1A71"/>
    <w:multiLevelType w:val="multilevel"/>
    <w:tmpl w:val="3A84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das">
    <w15:presenceInfo w15:providerId="None" w15:userId="Budas"/>
  </w15:person>
  <w15:person w15:author="Mankertz, Annette">
    <w15:presenceInfo w15:providerId="None" w15:userId="Mankertz, Annette"/>
  </w15:person>
  <w15:person w15:author="Arvand, Mardjan">
    <w15:presenceInfo w15:providerId="None" w15:userId="Arvand, Mardjan"/>
  </w15:person>
  <w15:person w15:author="Brunke, Melanie">
    <w15:presenceInfo w15:providerId="None" w15:userId="Brunke,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80CAA-65F8-4522-9E41-54863D0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color w:val="auto"/>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color w:val="auto"/>
      <w:sz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 w:type="paragraph" w:styleId="berarbeitung">
    <w:name w:val="Revision"/>
    <w:hidden/>
    <w:uiPriority w:val="99"/>
    <w:semiHidden/>
    <w:pPr>
      <w:spacing w:after="0"/>
    </w:pPr>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8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1716</Words>
  <Characters>10816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Zimmermann, Ruth</cp:lastModifiedBy>
  <cp:revision>1</cp:revision>
  <dcterms:created xsi:type="dcterms:W3CDTF">2021-01-29T08:57:00Z</dcterms:created>
  <dcterms:modified xsi:type="dcterms:W3CDTF">2021-01-29T09:18:00Z</dcterms:modified>
</cp:coreProperties>
</file>