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05.02.2021: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Corona-KiTa-Studie </w:t>
            </w:r>
            <w:r>
              <w:rPr>
                <w:b/>
                <w:color w:val="FF0000"/>
                <w:sz w:val="20"/>
              </w:rPr>
              <w:t>(nur montags)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Testkapazität und Testungen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ARS-Daten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>aktuellen Stand der COALA-Studie (Modul der Corona-Kita-Studie)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>FG37</w:t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>MF4</w:t>
            </w:r>
          </w:p>
          <w:p>
            <w:pPr>
              <w:rPr>
                <w:lang w:val="en-US"/>
              </w:rPr>
            </w:pP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>P4</w:t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>FG27/Fr. Loss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(diese Woche Mittwoch)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proofErr w:type="spellStart"/>
            <w:r>
              <w:t>Uploadfunktion</w:t>
            </w:r>
            <w:proofErr w:type="spellEnd"/>
            <w:r>
              <w:t xml:space="preserve"> für Testergebnisse bei der Digitalen Einreiseanmeldung (DEA) </w:t>
            </w: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Überarbeitete Definition zu Reinfektionen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Infobrief Genomsequenzierung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FG32/36</w:t>
            </w:r>
          </w:p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FG36/W. Haas</w:t>
            </w:r>
          </w:p>
          <w:p/>
          <w:p/>
          <w:p/>
          <w:p/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08.02.2021,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4</cp:revision>
  <cp:lastPrinted>2020-03-13T12:00:00Z</cp:lastPrinted>
  <dcterms:created xsi:type="dcterms:W3CDTF">2021-03-24T09:55:00Z</dcterms:created>
  <dcterms:modified xsi:type="dcterms:W3CDTF">2022-12-22T13:15:00Z</dcterms:modified>
</cp:coreProperties>
</file>