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ID 3069</w:t>
      </w:r>
    </w:p>
    <w:p>
      <w:pPr>
        <w:pStyle w:val="NurText"/>
      </w:pPr>
      <w:r>
        <w:t>Herr Wieler bittet bis Mitte nächster Woche eine kurze Übersicht zu haben bzgl.</w:t>
      </w:r>
    </w:p>
    <w:p>
      <w:pPr>
        <w:pStyle w:val="NurText"/>
      </w:pPr>
    </w:p>
    <w:p>
      <w:pPr>
        <w:pStyle w:val="NurText"/>
      </w:pPr>
      <w:r>
        <w:t>-was passiert mit dem Impfquoten-</w:t>
      </w:r>
      <w:proofErr w:type="gramStart"/>
      <w:r>
        <w:t>Monitoring</w:t>
      </w:r>
      <w:proofErr w:type="gramEnd"/>
      <w:r>
        <w:t xml:space="preserve"> wenn wir ins Regelsystem übergehen? </w:t>
      </w:r>
    </w:p>
    <w:p>
      <w:pPr>
        <w:pStyle w:val="NurText"/>
      </w:pPr>
      <w:r>
        <w:t>-</w:t>
      </w:r>
      <w:r>
        <w:t>Welche Daten bekommen wir jetzt wahrscheinlich von den Niedergelassenen, wie schnell?</w:t>
      </w:r>
    </w:p>
    <w:p>
      <w:pPr>
        <w:pStyle w:val="NurText"/>
      </w:pPr>
      <w:r>
        <w:t>-</w:t>
      </w:r>
      <w:r>
        <w:t xml:space="preserve">Welchen Einfluss hat das auf unsere Arbeit (wozu können wir nichts mehr sagen? </w:t>
      </w:r>
    </w:p>
    <w:p>
      <w:pPr>
        <w:pStyle w:val="NurText"/>
      </w:pPr>
      <w:r>
        <w:t>-</w:t>
      </w:r>
      <w:r>
        <w:t xml:space="preserve">Umsetzung // Impact // Effektivität // Sicherheit) </w:t>
      </w:r>
    </w:p>
    <w:p>
      <w:pPr>
        <w:pStyle w:val="NurText"/>
      </w:pPr>
      <w:r>
        <w:t>-</w:t>
      </w:r>
      <w:r>
        <w:t xml:space="preserve">Welche weiteren Standbeine haben wir, um diese vier Fragen (Umsetzung </w:t>
      </w:r>
      <w:proofErr w:type="gramStart"/>
      <w:r>
        <w:t>(( Impact</w:t>
      </w:r>
      <w:proofErr w:type="gramEnd"/>
      <w:r>
        <w:t xml:space="preserve"> // Effektivität // Sicherheit) zu </w:t>
      </w:r>
      <w:proofErr w:type="spellStart"/>
      <w:r>
        <w:t>addressieren</w:t>
      </w:r>
      <w:proofErr w:type="spellEnd"/>
      <w:r>
        <w:t>.</w:t>
      </w:r>
    </w:p>
    <w:p>
      <w:pPr>
        <w:pStyle w:val="NurText"/>
      </w:pPr>
      <w:r>
        <w:t>-</w:t>
      </w:r>
      <w:r>
        <w:t>Was ist unsere Einschätzung dazu (ist das schlimm, oder können wir damit leben?)</w:t>
      </w:r>
    </w:p>
    <w:p>
      <w:pPr>
        <w:pStyle w:val="NurText"/>
      </w:pPr>
    </w:p>
    <w:p>
      <w:pPr>
        <w:pStyle w:val="NurText"/>
      </w:pPr>
      <w:r>
        <w:t>Könntet Ihr hier bitte einen kurze</w:t>
      </w:r>
      <w:r>
        <w:t>n</w:t>
      </w:r>
      <w:r>
        <w:t xml:space="preserve"> Aufschlag machen (</w:t>
      </w:r>
      <w:proofErr w:type="spellStart"/>
      <w:r>
        <w:t>max</w:t>
      </w:r>
      <w:proofErr w:type="spellEnd"/>
      <w:r>
        <w:t xml:space="preserve"> 2 Seiten) und mit mir abstimmen?</w:t>
      </w:r>
    </w:p>
    <w:p>
      <w:pPr>
        <w:pStyle w:val="NurText"/>
      </w:pPr>
      <w:r>
        <w:t>Ole</w:t>
      </w:r>
    </w:p>
    <w:p>
      <w:pPr>
        <w:pStyle w:val="NurText"/>
      </w:pPr>
    </w:p>
    <w:p>
      <w:pPr>
        <w:pStyle w:val="NurText"/>
      </w:pPr>
      <w:r>
        <w:t>S:\Projekte\Abt3_IQM-COVID19\Fachlich\Zusammenführung-KBV-KV\Übersicht_Impfdatenübermittlung.docx</w:t>
      </w:r>
    </w:p>
    <w:p>
      <w:pPr>
        <w:pStyle w:val="NurText"/>
      </w:pPr>
    </w:p>
    <w:p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9371-B455-4C80-9110-F73E02D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Alexandra</dc:creator>
  <cp:keywords/>
  <dc:description/>
  <cp:lastModifiedBy>Holzer, Alexandra</cp:lastModifiedBy>
  <cp:revision>2</cp:revision>
  <dcterms:created xsi:type="dcterms:W3CDTF">2021-03-28T09:54:00Z</dcterms:created>
  <dcterms:modified xsi:type="dcterms:W3CDTF">2021-03-28T09:54:00Z</dcterms:modified>
</cp:coreProperties>
</file>