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29.03.2021: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Corona-KiTa-Studie </w:t>
            </w:r>
            <w:r>
              <w:rPr>
                <w:b/>
                <w:color w:val="FF0000"/>
                <w:sz w:val="20"/>
              </w:rPr>
              <w:t>(nur montags)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Testkapazität und Testungen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ARS-Daten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color w:val="FF0000"/>
                <w:sz w:val="20"/>
              </w:rPr>
              <w:t>(nur 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MF4</w:t>
            </w:r>
          </w:p>
          <w:p/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P1 (Jenny)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Außerhäusliche Quarantäne / Isolierung</w:t>
            </w:r>
          </w:p>
          <w:p/>
          <w:p/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Umgang mit Berliner Verordnung zu 2-maligen Testen/Woche aller Mitarbeitenden in allen Betrieben sowie zu Wechselschichten in Räumen mit Personal ohne Möglichkeit zum </w:t>
            </w:r>
            <w:proofErr w:type="gramStart"/>
            <w:r>
              <w:t>Home Office</w:t>
            </w:r>
            <w:proofErr w:type="gramEnd"/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Kontakpersonenmanagement</w:t>
            </w:r>
            <w:proofErr w:type="spellEnd"/>
          </w:p>
        </w:tc>
        <w:tc>
          <w:tcPr>
            <w:tcW w:w="1809" w:type="dxa"/>
          </w:tcPr>
          <w:p>
            <w:r>
              <w:t>FG 36 (Haas)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Nur berichten, wenn noch Zeit ist</w:t>
            </w: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Selbsttestung mit Videobeobachtung (z.B. vor Einreise)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(diese Woche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Testung vor Einreise mir Flugzeug aus allen Ländern der Welt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31.03.2021,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D4847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14</cp:revision>
  <cp:lastPrinted>2021-03-29T10:52:00Z</cp:lastPrinted>
  <dcterms:created xsi:type="dcterms:W3CDTF">2021-03-24T10:28:00Z</dcterms:created>
  <dcterms:modified xsi:type="dcterms:W3CDTF">2022-12-22T13:15:00Z</dcterms:modified>
</cp:coreProperties>
</file>