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spacing w:before="120"/>
      </w:pPr>
      <w:r>
        <w:t>Agenda Krisenstab-Sitzung „</w:t>
      </w:r>
      <w:r>
        <w:rPr>
          <w:highlight w:val="lightGray"/>
        </w:rPr>
        <w:t>Neuartiges Coronavirus (COVID-19)</w:t>
      </w:r>
      <w:r>
        <w:t>“</w:t>
      </w:r>
    </w:p>
    <w:p/>
    <w:p>
      <w:pPr>
        <w:pBdr>
          <w:top w:val="single" w:sz="6" w:space="1" w:color="auto"/>
          <w:left w:val="single" w:sz="6" w:space="4" w:color="auto"/>
          <w:bottom w:val="single" w:sz="6" w:space="1" w:color="auto"/>
          <w:right w:val="single" w:sz="6" w:space="4" w:color="auto"/>
        </w:pBdr>
        <w:shd w:val="solid" w:color="D9D9D9" w:themeColor="background1" w:themeShade="D9" w:fill="auto"/>
        <w:rPr>
          <w:b/>
          <w:i/>
          <w:sz w:val="22"/>
        </w:rPr>
      </w:pPr>
      <w:r>
        <w:rPr>
          <w:b/>
          <w:i/>
          <w:sz w:val="22"/>
        </w:rPr>
        <w:t>Der „COVID-19-Krisenstab</w:t>
      </w:r>
      <w:proofErr w:type="gramStart"/>
      <w:r>
        <w:rPr>
          <w:b/>
          <w:i/>
          <w:sz w:val="22"/>
        </w:rPr>
        <w:t>“  wird</w:t>
      </w:r>
      <w:proofErr w:type="gramEnd"/>
      <w:r>
        <w:rPr>
          <w:b/>
          <w:i/>
          <w:sz w:val="22"/>
        </w:rPr>
        <w:t xml:space="preserve"> einberufen, um strategische Entscheidungen der Krisenreaktion zu treffen. Sie tritt in regelmäßigen Abständen zusammen. </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60"/>
        <w:rPr>
          <w:i/>
          <w:sz w:val="22"/>
        </w:rPr>
      </w:pPr>
      <w:r>
        <w:rPr>
          <w:b/>
          <w:i/>
          <w:sz w:val="22"/>
        </w:rPr>
        <w:t>Lage:</w:t>
      </w:r>
      <w:r>
        <w:rPr>
          <w:b/>
          <w:i/>
          <w:sz w:val="22"/>
        </w:rPr>
        <w:tab/>
      </w:r>
      <w:r>
        <w:rPr>
          <w:b/>
          <w:i/>
          <w:sz w:val="22"/>
        </w:rPr>
        <w:tab/>
      </w:r>
      <w:r>
        <w:rPr>
          <w:i/>
          <w:sz w:val="22"/>
        </w:rPr>
        <w:t xml:space="preserve"> </w:t>
      </w:r>
      <w:r>
        <w:rPr>
          <w:i/>
          <w:sz w:val="22"/>
        </w:rPr>
        <w:tab/>
      </w:r>
      <w:sdt>
        <w:sdtPr>
          <w:rPr>
            <w:i/>
            <w:sz w:val="22"/>
          </w:rPr>
          <w:id w:val="334350100"/>
          <w:placeholder>
            <w:docPart w:val="DefaultPlaceholder_1082065158"/>
          </w:placeholder>
        </w:sdtPr>
        <w:sdtContent>
          <w:r>
            <w:rPr>
              <w:i/>
              <w:sz w:val="22"/>
            </w:rPr>
            <w:t>Neuartiges Coronavirus (COVID-19)</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60"/>
        <w:rPr>
          <w:i/>
          <w:sz w:val="22"/>
        </w:rPr>
      </w:pPr>
      <w:r>
        <w:rPr>
          <w:b/>
          <w:i/>
          <w:sz w:val="22"/>
        </w:rPr>
        <w:t>Datum, Uhrzeit:</w:t>
      </w:r>
      <w:r>
        <w:rPr>
          <w:i/>
          <w:sz w:val="22"/>
        </w:rPr>
        <w:t xml:space="preserve"> </w:t>
      </w:r>
      <w:r>
        <w:rPr>
          <w:i/>
          <w:sz w:val="22"/>
        </w:rPr>
        <w:tab/>
      </w:r>
      <w:sdt>
        <w:sdtPr>
          <w:rPr>
            <w:i/>
            <w:sz w:val="22"/>
          </w:rPr>
          <w:id w:val="2096439265"/>
          <w:placeholder>
            <w:docPart w:val="DefaultPlaceholder_1082065158"/>
          </w:placeholder>
        </w:sdtPr>
        <w:sdtContent>
          <w:r>
            <w:rPr>
              <w:i/>
              <w:sz w:val="22"/>
            </w:rPr>
            <w:t>04.06.2021: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60"/>
        <w:rPr>
          <w:i/>
          <w:sz w:val="22"/>
        </w:rPr>
      </w:pPr>
      <w:r>
        <w:rPr>
          <w:b/>
          <w:i/>
          <w:sz w:val="22"/>
        </w:rPr>
        <w:t>Sitzungsort:</w:t>
      </w:r>
      <w:r>
        <w:rPr>
          <w:b/>
          <w:i/>
          <w:sz w:val="22"/>
        </w:rPr>
        <w:tab/>
        <w:t xml:space="preserve"> </w:t>
      </w:r>
      <w:r>
        <w:rPr>
          <w:b/>
          <w:i/>
          <w:sz w:val="22"/>
        </w:rPr>
        <w:tab/>
      </w:r>
      <w:sdt>
        <w:sdtPr>
          <w:rPr>
            <w:b/>
            <w:i/>
            <w:sz w:val="22"/>
          </w:rPr>
          <w:id w:val="1811592494"/>
          <w:placeholder>
            <w:docPart w:val="DefaultPlaceholder_1082065158"/>
          </w:placeholder>
        </w:sdtPr>
        <w:sdtContent>
          <w:r>
            <w:rPr>
              <w:b/>
              <w:i/>
              <w:sz w:val="22"/>
            </w:rPr>
            <w:t xml:space="preserve">RKI, </w:t>
          </w:r>
          <w:r>
            <w:rPr>
              <w:i/>
              <w:sz w:val="22"/>
              <w:szCs w:val="22"/>
            </w:rPr>
            <w:t>Virtueller Konferenzraum WebEx</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0"/>
        <w:ind w:left="2126" w:hanging="2126"/>
        <w:rPr>
          <w:i/>
          <w:sz w:val="22"/>
        </w:rPr>
      </w:pPr>
      <w:r>
        <w:rPr>
          <w:b/>
          <w:i/>
          <w:sz w:val="22"/>
        </w:rPr>
        <w:t>Teilnehmende:</w:t>
      </w:r>
      <w:r>
        <w:rPr>
          <w:b/>
          <w:i/>
          <w:sz w:val="22"/>
        </w:rPr>
        <w:tab/>
        <w:t xml:space="preserve"> </w:t>
      </w:r>
      <w:sdt>
        <w:sdtPr>
          <w:rPr>
            <w:b/>
            <w:i/>
            <w:sz w:val="22"/>
          </w:rPr>
          <w:id w:val="285929693"/>
          <w:placeholder>
            <w:docPart w:val="DefaultPlaceholder_1082065158"/>
          </w:placeholder>
        </w:sdtPr>
        <w:sdtContent>
          <w:r>
            <w:rPr>
              <w:b/>
              <w:i/>
              <w:sz w:val="22"/>
            </w:rPr>
            <w:t xml:space="preserve">FG14, FG17, AL1, AL2, FG32, FG33, FG34, FG36, FG37, FG38, AL3, IBBS, ZBS1, ZBS-L, P1, P4, INIG, ZIG-L, MF4, Pressestelle, </w:t>
          </w:r>
          <w:proofErr w:type="spellStart"/>
          <w:r>
            <w:rPr>
              <w:b/>
              <w:i/>
              <w:sz w:val="22"/>
            </w:rPr>
            <w:t>VPräs</w:t>
          </w:r>
          <w:proofErr w:type="spellEnd"/>
          <w:r>
            <w:rPr>
              <w:b/>
              <w:i/>
              <w:sz w:val="22"/>
            </w:rPr>
            <w:t xml:space="preserve">, </w:t>
          </w:r>
          <w:proofErr w:type="spellStart"/>
          <w:r>
            <w:rPr>
              <w:b/>
              <w:i/>
              <w:sz w:val="22"/>
            </w:rPr>
            <w:t>Präs</w:t>
          </w:r>
          <w:proofErr w:type="spellEnd"/>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0"/>
        <w:ind w:left="2126" w:hanging="2126"/>
        <w:rPr>
          <w:i/>
          <w:sz w:val="22"/>
        </w:rPr>
      </w:pPr>
    </w:p>
    <w:p>
      <w:pPr>
        <w:pStyle w:val="berschrift2"/>
      </w:pPr>
      <w:r>
        <w:t xml:space="preserve">Agenda: </w:t>
      </w:r>
    </w:p>
    <w:p>
      <w:pPr>
        <w:rPr>
          <w:sz w:val="22"/>
        </w:rPr>
      </w:pPr>
    </w:p>
    <w:tbl>
      <w:tblPr>
        <w:tblStyle w:val="Tabellenraster"/>
        <w:tblW w:w="8901" w:type="dxa"/>
        <w:tblLook w:val="00A0" w:firstRow="1" w:lastRow="0" w:firstColumn="1" w:lastColumn="0" w:noHBand="0" w:noVBand="0"/>
      </w:tblPr>
      <w:tblGrid>
        <w:gridCol w:w="684"/>
        <w:gridCol w:w="6257"/>
        <w:gridCol w:w="1960"/>
      </w:tblGrid>
      <w:tr>
        <w:tc>
          <w:tcPr>
            <w:tcW w:w="684" w:type="dxa"/>
          </w:tcPr>
          <w:p>
            <w:pPr>
              <w:rPr>
                <w:b/>
              </w:rPr>
            </w:pPr>
            <w:r>
              <w:rPr>
                <w:b/>
              </w:rPr>
              <w:t>TOP</w:t>
            </w:r>
          </w:p>
        </w:tc>
        <w:tc>
          <w:tcPr>
            <w:tcW w:w="6257" w:type="dxa"/>
          </w:tcPr>
          <w:p>
            <w:pPr>
              <w:rPr>
                <w:b/>
              </w:rPr>
            </w:pPr>
            <w:r>
              <w:rPr>
                <w:b/>
              </w:rPr>
              <w:t>Beitrag/Thema (Vorträge: max. 5 Folien bzw. 5 Min)</w:t>
            </w:r>
          </w:p>
        </w:tc>
        <w:tc>
          <w:tcPr>
            <w:tcW w:w="1960" w:type="dxa"/>
          </w:tcPr>
          <w:p>
            <w:pPr>
              <w:rPr>
                <w:b/>
              </w:rPr>
            </w:pPr>
            <w:r>
              <w:rPr>
                <w:b/>
              </w:rPr>
              <w:t>eingebracht von</w:t>
            </w:r>
          </w:p>
        </w:tc>
      </w:tr>
      <w:tr>
        <w:tc>
          <w:tcPr>
            <w:tcW w:w="684" w:type="dxa"/>
          </w:tcPr>
          <w:p>
            <w:r>
              <w:t>1</w:t>
            </w:r>
          </w:p>
        </w:tc>
        <w:tc>
          <w:tcPr>
            <w:tcW w:w="6257" w:type="dxa"/>
          </w:tcPr>
          <w:p>
            <w:pPr>
              <w:rPr>
                <w:b/>
              </w:rPr>
            </w:pPr>
            <w:r>
              <w:rPr>
                <w:b/>
              </w:rPr>
              <w:t xml:space="preserve">Aktuelle Lage </w:t>
            </w:r>
          </w:p>
          <w:p>
            <w:pPr>
              <w:pStyle w:val="Listenabsatz"/>
              <w:numPr>
                <w:ilvl w:val="0"/>
                <w:numId w:val="11"/>
              </w:numPr>
            </w:pPr>
            <w:r>
              <w:t xml:space="preserve">International </w:t>
            </w:r>
            <w:r>
              <w:rPr>
                <w:b/>
                <w:i/>
                <w:color w:val="8DB3E2" w:themeColor="text2" w:themeTint="66"/>
              </w:rPr>
              <w:t>(nur freitags)</w:t>
            </w:r>
          </w:p>
          <w:p>
            <w:pPr>
              <w:pStyle w:val="Listenabsatz"/>
              <w:numPr>
                <w:ilvl w:val="1"/>
                <w:numId w:val="11"/>
              </w:numPr>
            </w:pPr>
            <w:r>
              <w:t>Fälle, Ausbreitung</w:t>
            </w:r>
          </w:p>
          <w:p>
            <w:pPr>
              <w:pStyle w:val="Listenabsatz"/>
              <w:numPr>
                <w:ilvl w:val="0"/>
                <w:numId w:val="11"/>
              </w:numPr>
            </w:pPr>
            <w:r>
              <w:t>National</w:t>
            </w:r>
          </w:p>
          <w:p>
            <w:pPr>
              <w:pStyle w:val="Listenabsatz"/>
              <w:numPr>
                <w:ilvl w:val="1"/>
                <w:numId w:val="11"/>
              </w:numPr>
            </w:pPr>
            <w:r>
              <w:t xml:space="preserve">Fallzahlen/Todesfälle </w:t>
            </w:r>
          </w:p>
          <w:p>
            <w:pPr>
              <w:pStyle w:val="Listenabsatz"/>
              <w:numPr>
                <w:ilvl w:val="1"/>
                <w:numId w:val="11"/>
              </w:numPr>
              <w:spacing w:after="200"/>
            </w:pPr>
            <w:r>
              <w:t xml:space="preserve">Corona-KiTa-Studie </w:t>
            </w:r>
            <w:r>
              <w:rPr>
                <w:i/>
                <w:color w:val="8DB3E2" w:themeColor="text2" w:themeTint="66"/>
              </w:rPr>
              <w:t>(</w:t>
            </w:r>
            <w:r>
              <w:rPr>
                <w:b/>
                <w:i/>
                <w:color w:val="8DB3E2" w:themeColor="text2" w:themeTint="66"/>
                <w:sz w:val="20"/>
              </w:rPr>
              <w:t>nur freitags)</w:t>
            </w:r>
            <w:r>
              <w:rPr>
                <w:b/>
                <w:i/>
                <w:color w:val="C2D69B" w:themeColor="accent3" w:themeTint="99"/>
                <w:sz w:val="20"/>
              </w:rPr>
              <w:t>)</w:t>
            </w:r>
            <w:r>
              <w:rPr>
                <w:color w:val="C2D69B" w:themeColor="accent3" w:themeTint="99"/>
              </w:rPr>
              <w:t xml:space="preserve"> </w:t>
            </w:r>
          </w:p>
          <w:p>
            <w:pPr>
              <w:pStyle w:val="Listenabsatz"/>
              <w:numPr>
                <w:ilvl w:val="1"/>
                <w:numId w:val="11"/>
              </w:numPr>
              <w:spacing w:after="200"/>
              <w:rPr>
                <w:b/>
                <w:i/>
                <w:color w:val="C2D69B" w:themeColor="accent3" w:themeTint="99"/>
                <w:sz w:val="20"/>
              </w:rPr>
            </w:pPr>
            <w:r>
              <w:t xml:space="preserve">Zahlen zum DIVI-Intensivregister </w:t>
            </w:r>
            <w:r>
              <w:br/>
            </w:r>
            <w:r>
              <w:rPr>
                <w:b/>
                <w:i/>
                <w:color w:val="D99594" w:themeColor="accent2" w:themeTint="99"/>
                <w:sz w:val="20"/>
              </w:rPr>
              <w:t>(nur mittwochs)</w:t>
            </w:r>
          </w:p>
          <w:p>
            <w:pPr>
              <w:pStyle w:val="Listenabsatz"/>
              <w:numPr>
                <w:ilvl w:val="1"/>
                <w:numId w:val="11"/>
              </w:numPr>
            </w:pPr>
            <w:r>
              <w:t xml:space="preserve">Syndromische Surveillance </w:t>
            </w:r>
            <w:r>
              <w:rPr>
                <w:b/>
                <w:i/>
                <w:color w:val="D99594" w:themeColor="accent2" w:themeTint="99"/>
                <w:sz w:val="20"/>
              </w:rPr>
              <w:t>(nur mittwochs)</w:t>
            </w:r>
          </w:p>
          <w:p>
            <w:pPr>
              <w:pStyle w:val="Listenabsatz"/>
              <w:numPr>
                <w:ilvl w:val="1"/>
                <w:numId w:val="11"/>
              </w:numPr>
              <w:rPr>
                <w:i/>
                <w:color w:val="D99594" w:themeColor="accent2" w:themeTint="99"/>
              </w:rPr>
            </w:pPr>
            <w:r>
              <w:t xml:space="preserve">Virologische </w:t>
            </w:r>
            <w:proofErr w:type="gramStart"/>
            <w:r>
              <w:t>Surveillance,  NRZ</w:t>
            </w:r>
            <w:proofErr w:type="gramEnd"/>
            <w:r>
              <w:t xml:space="preserve">-Influenza-Daten </w:t>
            </w:r>
            <w:r>
              <w:rPr>
                <w:b/>
                <w:i/>
                <w:color w:val="D99594" w:themeColor="accent2" w:themeTint="99"/>
                <w:sz w:val="20"/>
              </w:rPr>
              <w:t>(nur mittwochs)</w:t>
            </w:r>
          </w:p>
          <w:p>
            <w:pPr>
              <w:pStyle w:val="Listenabsatz"/>
              <w:numPr>
                <w:ilvl w:val="1"/>
                <w:numId w:val="11"/>
              </w:numPr>
              <w:rPr>
                <w:i/>
              </w:rPr>
            </w:pPr>
            <w:r>
              <w:t xml:space="preserve">Testkapazität und Testungen </w:t>
            </w:r>
            <w:r>
              <w:rPr>
                <w:b/>
                <w:i/>
                <w:color w:val="D99594" w:themeColor="accent2" w:themeTint="99"/>
                <w:sz w:val="20"/>
              </w:rPr>
              <w:t>(nur mittwochs)</w:t>
            </w:r>
          </w:p>
          <w:p>
            <w:pPr>
              <w:pStyle w:val="Listenabsatz"/>
              <w:numPr>
                <w:ilvl w:val="1"/>
                <w:numId w:val="11"/>
              </w:numPr>
              <w:rPr>
                <w:i/>
              </w:rPr>
            </w:pPr>
            <w:r>
              <w:t xml:space="preserve">ARS-Daten </w:t>
            </w:r>
            <w:r>
              <w:rPr>
                <w:b/>
                <w:i/>
                <w:color w:val="D99594" w:themeColor="accent2" w:themeTint="99"/>
                <w:sz w:val="20"/>
              </w:rPr>
              <w:t>(nur mittwochs)</w:t>
            </w:r>
          </w:p>
          <w:p>
            <w:pPr>
              <w:pStyle w:val="Listenabsatz"/>
              <w:numPr>
                <w:ilvl w:val="1"/>
                <w:numId w:val="11"/>
              </w:numPr>
              <w:spacing w:after="200"/>
            </w:pPr>
            <w:r>
              <w:t xml:space="preserve">Modellierungen </w:t>
            </w:r>
            <w:r>
              <w:rPr>
                <w:i/>
                <w:color w:val="8DB3E2" w:themeColor="text2" w:themeTint="66"/>
              </w:rPr>
              <w:t>(</w:t>
            </w:r>
            <w:r>
              <w:rPr>
                <w:b/>
                <w:i/>
                <w:color w:val="8DB3E2" w:themeColor="text2" w:themeTint="66"/>
                <w:sz w:val="20"/>
              </w:rPr>
              <w:t>nur freitags</w:t>
            </w:r>
          </w:p>
          <w:p>
            <w:pPr>
              <w:pStyle w:val="Listenabsatz"/>
              <w:spacing w:after="200"/>
              <w:ind w:left="1440"/>
            </w:pPr>
          </w:p>
          <w:p>
            <w:pPr>
              <w:pStyle w:val="Listenabsatz"/>
              <w:numPr>
                <w:ilvl w:val="0"/>
                <w:numId w:val="11"/>
              </w:numPr>
            </w:pPr>
            <w:r>
              <w:t>Disclaimer Fronleichnam/Dauer</w:t>
            </w:r>
          </w:p>
          <w:p>
            <w:pPr>
              <w:pStyle w:val="NurText"/>
              <w:rPr>
                <w:sz w:val="18"/>
                <w:szCs w:val="18"/>
              </w:rPr>
            </w:pPr>
            <w:r>
              <w:rPr>
                <w:sz w:val="18"/>
                <w:szCs w:val="18"/>
              </w:rPr>
              <w:t>„Am 03.06.2021 war in vielen Bundesländern Feiertag (Fronleichnam). Bei der Interpretation der Fallzahlen ist zu beachten, dass an Feiertagen weniger Personen einen Arzt aufsuchen, wodurch auch weniger Proben genommen und weniger Laboruntersuchungen durchgeführt werden. Dies führt dazu, dass weniger Erregernachweise an die zuständigen Gesundheitsämter gemeldet werden.“</w:t>
            </w:r>
          </w:p>
          <w:p>
            <w:pPr>
              <w:pStyle w:val="Listenabsatz"/>
              <w:ind w:left="1440"/>
            </w:pPr>
          </w:p>
        </w:tc>
        <w:tc>
          <w:tcPr>
            <w:tcW w:w="1960" w:type="dxa"/>
          </w:tcPr>
          <w:p/>
          <w:p/>
          <w:p>
            <w:r>
              <w:t>ZIG1</w:t>
            </w:r>
          </w:p>
          <w:p>
            <w:r>
              <w:br/>
              <w:t>FG32</w:t>
            </w:r>
            <w:r>
              <w:br/>
              <w:t>FG36</w:t>
            </w:r>
          </w:p>
          <w:p>
            <w:r>
              <w:t>MF4</w:t>
            </w:r>
          </w:p>
          <w:p/>
          <w:p>
            <w:r>
              <w:t>FG36</w:t>
            </w:r>
            <w:r>
              <w:br/>
              <w:t>FG17</w:t>
            </w:r>
          </w:p>
          <w:p/>
          <w:p>
            <w:r>
              <w:t>AL3</w:t>
            </w:r>
          </w:p>
          <w:p>
            <w:r>
              <w:t>FG37</w:t>
            </w:r>
          </w:p>
          <w:p>
            <w:r>
              <w:t>P4</w:t>
            </w:r>
          </w:p>
          <w:p>
            <w:r>
              <w:t xml:space="preserve">Michaela Diercke </w:t>
            </w:r>
          </w:p>
        </w:tc>
      </w:tr>
      <w:tr>
        <w:tc>
          <w:tcPr>
            <w:tcW w:w="684" w:type="dxa"/>
          </w:tcPr>
          <w:p>
            <w:r>
              <w:t>2</w:t>
            </w:r>
          </w:p>
        </w:tc>
        <w:tc>
          <w:tcPr>
            <w:tcW w:w="6257" w:type="dxa"/>
          </w:tcPr>
          <w:p>
            <w:pPr>
              <w:rPr>
                <w:b/>
                <w:i/>
                <w:color w:val="8DB3E2" w:themeColor="text2" w:themeTint="66"/>
              </w:rPr>
            </w:pPr>
            <w:r>
              <w:rPr>
                <w:b/>
              </w:rPr>
              <w:t xml:space="preserve">Internationales </w:t>
            </w:r>
            <w:r>
              <w:rPr>
                <w:b/>
                <w:i/>
                <w:color w:val="8DB3E2" w:themeColor="text2" w:themeTint="66"/>
              </w:rPr>
              <w:t>(nur freitags)</w:t>
            </w:r>
          </w:p>
          <w:p>
            <w:pPr>
              <w:pStyle w:val="Listenabsatz"/>
              <w:numPr>
                <w:ilvl w:val="0"/>
                <w:numId w:val="12"/>
              </w:numPr>
            </w:pPr>
          </w:p>
        </w:tc>
        <w:tc>
          <w:tcPr>
            <w:tcW w:w="1960" w:type="dxa"/>
          </w:tcPr>
          <w:p>
            <w:r>
              <w:t>ZIG</w:t>
            </w:r>
          </w:p>
        </w:tc>
      </w:tr>
      <w:tr>
        <w:tc>
          <w:tcPr>
            <w:tcW w:w="684" w:type="dxa"/>
          </w:tcPr>
          <w:p>
            <w:r>
              <w:t>3</w:t>
            </w:r>
          </w:p>
        </w:tc>
        <w:tc>
          <w:tcPr>
            <w:tcW w:w="6257" w:type="dxa"/>
          </w:tcPr>
          <w:p>
            <w:pPr>
              <w:rPr>
                <w:b/>
              </w:rPr>
            </w:pPr>
            <w:r>
              <w:rPr>
                <w:b/>
              </w:rPr>
              <w:t xml:space="preserve">Update Digitale Projekte </w:t>
            </w:r>
            <w:r>
              <w:rPr>
                <w:b/>
                <w:i/>
                <w:color w:val="8DB3E2" w:themeColor="text2" w:themeTint="66"/>
                <w:sz w:val="20"/>
              </w:rPr>
              <w:t>(nur freitags)</w:t>
            </w:r>
          </w:p>
          <w:p>
            <w:pPr>
              <w:pStyle w:val="Listenabsatz"/>
              <w:numPr>
                <w:ilvl w:val="0"/>
                <w:numId w:val="12"/>
              </w:numPr>
              <w:rPr>
                <w:b/>
              </w:rPr>
            </w:pPr>
          </w:p>
        </w:tc>
        <w:tc>
          <w:tcPr>
            <w:tcW w:w="1960" w:type="dxa"/>
          </w:tcPr>
          <w:p>
            <w:r>
              <w:t>Schmich</w:t>
            </w:r>
          </w:p>
        </w:tc>
      </w:tr>
      <w:tr>
        <w:trPr>
          <w:trHeight w:val="319"/>
        </w:trPr>
        <w:tc>
          <w:tcPr>
            <w:tcW w:w="684" w:type="dxa"/>
          </w:tcPr>
          <w:p>
            <w:r>
              <w:t>4</w:t>
            </w:r>
          </w:p>
        </w:tc>
        <w:tc>
          <w:tcPr>
            <w:tcW w:w="6257" w:type="dxa"/>
          </w:tcPr>
          <w:p>
            <w:pPr>
              <w:rPr>
                <w:b/>
              </w:rPr>
            </w:pPr>
            <w:r>
              <w:rPr>
                <w:b/>
              </w:rPr>
              <w:t>Aktuelle Risikobewertung</w:t>
            </w:r>
          </w:p>
          <w:p>
            <w:pPr>
              <w:pStyle w:val="Listenabsatz"/>
              <w:numPr>
                <w:ilvl w:val="0"/>
                <w:numId w:val="11"/>
              </w:numPr>
            </w:pPr>
          </w:p>
        </w:tc>
        <w:tc>
          <w:tcPr>
            <w:tcW w:w="1960" w:type="dxa"/>
          </w:tcPr>
          <w:p/>
          <w:p>
            <w:r>
              <w:t>alle</w:t>
            </w:r>
          </w:p>
        </w:tc>
      </w:tr>
      <w:tr>
        <w:tc>
          <w:tcPr>
            <w:tcW w:w="684" w:type="dxa"/>
          </w:tcPr>
          <w:p>
            <w:r>
              <w:lastRenderedPageBreak/>
              <w:t>5</w:t>
            </w:r>
          </w:p>
        </w:tc>
        <w:tc>
          <w:tcPr>
            <w:tcW w:w="6257" w:type="dxa"/>
          </w:tcPr>
          <w:p>
            <w:pPr>
              <w:rPr>
                <w:b/>
              </w:rPr>
            </w:pPr>
            <w:r>
              <w:rPr>
                <w:b/>
              </w:rPr>
              <w:t>Kommunikation</w:t>
            </w:r>
          </w:p>
          <w:p>
            <w:pPr>
              <w:pStyle w:val="Listenabsatz"/>
              <w:numPr>
                <w:ilvl w:val="0"/>
                <w:numId w:val="5"/>
              </w:numPr>
            </w:pPr>
            <w:r>
              <w:t>VOC/VOI Nomenklatur</w:t>
            </w:r>
          </w:p>
        </w:tc>
        <w:tc>
          <w:tcPr>
            <w:tcW w:w="1960" w:type="dxa"/>
          </w:tcPr>
          <w:p>
            <w:r>
              <w:t>BZgA, Presse, P1</w:t>
            </w:r>
          </w:p>
          <w:p>
            <w:r>
              <w:t>FG36</w:t>
            </w:r>
          </w:p>
        </w:tc>
      </w:tr>
      <w:tr>
        <w:tc>
          <w:tcPr>
            <w:tcW w:w="684" w:type="dxa"/>
          </w:tcPr>
          <w:p>
            <w:r>
              <w:t>6</w:t>
            </w:r>
          </w:p>
        </w:tc>
        <w:tc>
          <w:tcPr>
            <w:tcW w:w="6257" w:type="dxa"/>
          </w:tcPr>
          <w:p>
            <w:pPr>
              <w:rPr>
                <w:b/>
              </w:rPr>
            </w:pPr>
            <w:r>
              <w:rPr>
                <w:b/>
              </w:rPr>
              <w:t>Strategie Fragen</w:t>
            </w:r>
          </w:p>
          <w:p>
            <w:pPr>
              <w:pStyle w:val="Listenabsatz"/>
              <w:numPr>
                <w:ilvl w:val="0"/>
                <w:numId w:val="15"/>
              </w:numPr>
              <w:rPr>
                <w:b/>
              </w:rPr>
            </w:pPr>
            <w:r>
              <w:rPr>
                <w:b/>
              </w:rPr>
              <w:t>Allgemein</w:t>
            </w:r>
          </w:p>
          <w:p>
            <w:pPr>
              <w:pStyle w:val="Listenabsatz"/>
              <w:numPr>
                <w:ilvl w:val="0"/>
                <w:numId w:val="5"/>
              </w:numPr>
              <w:rPr>
                <w:b/>
              </w:rPr>
            </w:pPr>
          </w:p>
          <w:p>
            <w:pPr>
              <w:pStyle w:val="Listenabsatz"/>
              <w:numPr>
                <w:ilvl w:val="0"/>
                <w:numId w:val="15"/>
              </w:numPr>
              <w:rPr>
                <w:b/>
              </w:rPr>
            </w:pPr>
            <w:r>
              <w:rPr>
                <w:b/>
              </w:rPr>
              <w:t>RKI-intern</w:t>
            </w:r>
          </w:p>
          <w:p>
            <w:pPr>
              <w:pStyle w:val="Listenabsatz"/>
              <w:numPr>
                <w:ilvl w:val="0"/>
                <w:numId w:val="14"/>
              </w:numPr>
              <w:rPr>
                <w:b/>
              </w:rPr>
            </w:pPr>
          </w:p>
        </w:tc>
        <w:tc>
          <w:tcPr>
            <w:tcW w:w="1960" w:type="dxa"/>
          </w:tcPr>
          <w:p>
            <w:r>
              <w:t>Alle</w:t>
            </w:r>
          </w:p>
          <w:p/>
        </w:tc>
      </w:tr>
      <w:tr>
        <w:tc>
          <w:tcPr>
            <w:tcW w:w="684" w:type="dxa"/>
          </w:tcPr>
          <w:p>
            <w:r>
              <w:t>7</w:t>
            </w:r>
          </w:p>
        </w:tc>
        <w:tc>
          <w:tcPr>
            <w:tcW w:w="6257" w:type="dxa"/>
          </w:tcPr>
          <w:p>
            <w:pPr>
              <w:rPr>
                <w:b/>
              </w:rPr>
            </w:pPr>
            <w:r>
              <w:rPr>
                <w:b/>
              </w:rPr>
              <w:t xml:space="preserve">Dokumente </w:t>
            </w:r>
            <w:r>
              <w:rPr>
                <w:b/>
                <w:i/>
                <w:color w:val="8DB3E2" w:themeColor="text2" w:themeTint="66"/>
                <w:sz w:val="20"/>
              </w:rPr>
              <w:t>(nur freitags)</w:t>
            </w:r>
          </w:p>
          <w:p>
            <w:pPr>
              <w:pStyle w:val="Listenabsatz"/>
              <w:numPr>
                <w:ilvl w:val="0"/>
                <w:numId w:val="5"/>
              </w:numPr>
            </w:pPr>
          </w:p>
        </w:tc>
        <w:tc>
          <w:tcPr>
            <w:tcW w:w="1960" w:type="dxa"/>
          </w:tcPr>
          <w:p>
            <w:r>
              <w:t>Alle</w:t>
            </w:r>
          </w:p>
          <w:p/>
        </w:tc>
      </w:tr>
      <w:tr>
        <w:tc>
          <w:tcPr>
            <w:tcW w:w="684" w:type="dxa"/>
          </w:tcPr>
          <w:p>
            <w:r>
              <w:t>8</w:t>
            </w:r>
          </w:p>
        </w:tc>
        <w:tc>
          <w:tcPr>
            <w:tcW w:w="6257" w:type="dxa"/>
          </w:tcPr>
          <w:p>
            <w:pPr>
              <w:rPr>
                <w:b/>
                <w:i/>
                <w:color w:val="8DB3E2" w:themeColor="text2" w:themeTint="66"/>
              </w:rPr>
            </w:pPr>
            <w:r>
              <w:rPr>
                <w:b/>
              </w:rPr>
              <w:t xml:space="preserve">Update Impfen </w:t>
            </w:r>
            <w:r>
              <w:rPr>
                <w:b/>
                <w:i/>
                <w:color w:val="8DB3E2" w:themeColor="text2" w:themeTint="66"/>
              </w:rPr>
              <w:t>(nur freitags)</w:t>
            </w:r>
          </w:p>
          <w:p>
            <w:pPr>
              <w:pStyle w:val="Listenabsatz"/>
              <w:numPr>
                <w:ilvl w:val="0"/>
                <w:numId w:val="12"/>
              </w:numPr>
            </w:pPr>
          </w:p>
        </w:tc>
        <w:tc>
          <w:tcPr>
            <w:tcW w:w="1960" w:type="dxa"/>
          </w:tcPr>
          <w:p>
            <w:r>
              <w:t>FG33</w:t>
            </w:r>
          </w:p>
        </w:tc>
      </w:tr>
      <w:tr>
        <w:tc>
          <w:tcPr>
            <w:tcW w:w="684" w:type="dxa"/>
          </w:tcPr>
          <w:p>
            <w:r>
              <w:t>9</w:t>
            </w:r>
          </w:p>
        </w:tc>
        <w:tc>
          <w:tcPr>
            <w:tcW w:w="6257" w:type="dxa"/>
          </w:tcPr>
          <w:p>
            <w:pPr>
              <w:rPr>
                <w:b/>
              </w:rPr>
            </w:pPr>
            <w:r>
              <w:rPr>
                <w:b/>
              </w:rPr>
              <w:t xml:space="preserve">Labordiagnostik </w:t>
            </w:r>
            <w:r>
              <w:rPr>
                <w:b/>
                <w:i/>
                <w:color w:val="8DB3E2" w:themeColor="text2" w:themeTint="66"/>
              </w:rPr>
              <w:t>(nur freitags)</w:t>
            </w:r>
          </w:p>
          <w:p>
            <w:pPr>
              <w:pStyle w:val="Listenabsatz"/>
              <w:numPr>
                <w:ilvl w:val="0"/>
                <w:numId w:val="5"/>
              </w:numPr>
            </w:pPr>
          </w:p>
        </w:tc>
        <w:tc>
          <w:tcPr>
            <w:tcW w:w="1960" w:type="dxa"/>
          </w:tcPr>
          <w:p>
            <w:r>
              <w:t>FG17/ZBS1</w:t>
            </w:r>
          </w:p>
        </w:tc>
      </w:tr>
      <w:tr>
        <w:tc>
          <w:tcPr>
            <w:tcW w:w="684" w:type="dxa"/>
          </w:tcPr>
          <w:p>
            <w:r>
              <w:t>10</w:t>
            </w:r>
          </w:p>
        </w:tc>
        <w:tc>
          <w:tcPr>
            <w:tcW w:w="6257" w:type="dxa"/>
          </w:tcPr>
          <w:p>
            <w:pPr>
              <w:rPr>
                <w:b/>
              </w:rPr>
            </w:pPr>
            <w:r>
              <w:rPr>
                <w:b/>
              </w:rPr>
              <w:t>Klinisches Management/Entlassungsmanagement</w:t>
            </w:r>
          </w:p>
          <w:p>
            <w:pPr>
              <w:pStyle w:val="Listenabsatz"/>
              <w:numPr>
                <w:ilvl w:val="0"/>
                <w:numId w:val="5"/>
              </w:numPr>
            </w:pPr>
          </w:p>
        </w:tc>
        <w:tc>
          <w:tcPr>
            <w:tcW w:w="1960" w:type="dxa"/>
          </w:tcPr>
          <w:p>
            <w:r>
              <w:t>IBBS</w:t>
            </w:r>
          </w:p>
          <w:p/>
        </w:tc>
      </w:tr>
      <w:tr>
        <w:tc>
          <w:tcPr>
            <w:tcW w:w="684" w:type="dxa"/>
          </w:tcPr>
          <w:p>
            <w:r>
              <w:t>11</w:t>
            </w:r>
          </w:p>
        </w:tc>
        <w:tc>
          <w:tcPr>
            <w:tcW w:w="6257" w:type="dxa"/>
          </w:tcPr>
          <w:p>
            <w:pPr>
              <w:rPr>
                <w:b/>
              </w:rPr>
            </w:pPr>
            <w:r>
              <w:rPr>
                <w:b/>
              </w:rPr>
              <w:t>Maßnahmen zum Infektionsschutz</w:t>
            </w:r>
          </w:p>
          <w:p>
            <w:pPr>
              <w:pStyle w:val="Listenabsatz"/>
              <w:numPr>
                <w:ilvl w:val="0"/>
                <w:numId w:val="5"/>
              </w:numPr>
            </w:pPr>
            <w:r>
              <w:rPr>
                <w:b/>
                <w:i/>
                <w:color w:val="8DB3E2" w:themeColor="text2" w:themeTint="66"/>
              </w:rPr>
              <w:t>(nur freitags)</w:t>
            </w:r>
          </w:p>
        </w:tc>
        <w:tc>
          <w:tcPr>
            <w:tcW w:w="1960" w:type="dxa"/>
          </w:tcPr>
          <w:p>
            <w:r>
              <w:t>Alle</w:t>
            </w:r>
          </w:p>
        </w:tc>
      </w:tr>
      <w:tr>
        <w:tc>
          <w:tcPr>
            <w:tcW w:w="684" w:type="dxa"/>
          </w:tcPr>
          <w:p>
            <w:r>
              <w:t>12</w:t>
            </w:r>
          </w:p>
        </w:tc>
        <w:tc>
          <w:tcPr>
            <w:tcW w:w="6257" w:type="dxa"/>
          </w:tcPr>
          <w:p>
            <w:pPr>
              <w:rPr>
                <w:b/>
              </w:rPr>
            </w:pPr>
            <w:r>
              <w:rPr>
                <w:b/>
              </w:rPr>
              <w:t>Surveillance</w:t>
            </w:r>
          </w:p>
          <w:p>
            <w:pPr>
              <w:pStyle w:val="Listenabsatz"/>
              <w:numPr>
                <w:ilvl w:val="0"/>
                <w:numId w:val="5"/>
              </w:numPr>
            </w:pPr>
            <w:r>
              <w:rPr>
                <w:b/>
                <w:i/>
                <w:color w:val="8DB3E2" w:themeColor="text2" w:themeTint="66"/>
              </w:rPr>
              <w:t>(nur freitags)</w:t>
            </w:r>
          </w:p>
        </w:tc>
        <w:tc>
          <w:tcPr>
            <w:tcW w:w="1960" w:type="dxa"/>
          </w:tcPr>
          <w:p>
            <w:r>
              <w:t>FG32</w:t>
            </w:r>
            <w:r>
              <w:br/>
            </w:r>
          </w:p>
        </w:tc>
      </w:tr>
      <w:tr>
        <w:tc>
          <w:tcPr>
            <w:tcW w:w="684" w:type="dxa"/>
          </w:tcPr>
          <w:p>
            <w:r>
              <w:t>13</w:t>
            </w:r>
          </w:p>
        </w:tc>
        <w:tc>
          <w:tcPr>
            <w:tcW w:w="6257" w:type="dxa"/>
          </w:tcPr>
          <w:p>
            <w:pPr>
              <w:rPr>
                <w:b/>
                <w:i/>
                <w:color w:val="8DB3E2" w:themeColor="text2" w:themeTint="66"/>
              </w:rPr>
            </w:pPr>
            <w:r>
              <w:rPr>
                <w:b/>
              </w:rPr>
              <w:t xml:space="preserve">Transport und Grenzübergangsstellen </w:t>
            </w:r>
            <w:r>
              <w:rPr>
                <w:b/>
                <w:i/>
                <w:color w:val="8DB3E2" w:themeColor="text2" w:themeTint="66"/>
              </w:rPr>
              <w:t>(nur freitags)</w:t>
            </w:r>
          </w:p>
          <w:p>
            <w:pPr>
              <w:pStyle w:val="Listenabsatz"/>
              <w:numPr>
                <w:ilvl w:val="0"/>
                <w:numId w:val="5"/>
              </w:numPr>
            </w:pPr>
          </w:p>
        </w:tc>
        <w:tc>
          <w:tcPr>
            <w:tcW w:w="1960" w:type="dxa"/>
          </w:tcPr>
          <w:p>
            <w:r>
              <w:t>FG38</w:t>
            </w:r>
          </w:p>
        </w:tc>
      </w:tr>
      <w:tr>
        <w:tc>
          <w:tcPr>
            <w:tcW w:w="684" w:type="dxa"/>
          </w:tcPr>
          <w:p>
            <w:r>
              <w:t>14</w:t>
            </w:r>
          </w:p>
        </w:tc>
        <w:tc>
          <w:tcPr>
            <w:tcW w:w="6257" w:type="dxa"/>
          </w:tcPr>
          <w:p>
            <w:pPr>
              <w:rPr>
                <w:b/>
                <w:i/>
                <w:color w:val="8DB3E2" w:themeColor="text2" w:themeTint="66"/>
              </w:rPr>
            </w:pPr>
            <w:r>
              <w:rPr>
                <w:b/>
              </w:rPr>
              <w:t xml:space="preserve">Information aus dem Lagezentrum </w:t>
            </w:r>
            <w:r>
              <w:rPr>
                <w:b/>
                <w:i/>
                <w:color w:val="8DB3E2" w:themeColor="text2" w:themeTint="66"/>
              </w:rPr>
              <w:t>(nur freitags)</w:t>
            </w:r>
          </w:p>
          <w:p>
            <w:pPr>
              <w:pStyle w:val="Listenabsatz"/>
              <w:numPr>
                <w:ilvl w:val="0"/>
                <w:numId w:val="5"/>
              </w:numPr>
            </w:pPr>
          </w:p>
        </w:tc>
        <w:tc>
          <w:tcPr>
            <w:tcW w:w="1960" w:type="dxa"/>
          </w:tcPr>
          <w:p>
            <w:r>
              <w:t>FG38</w:t>
            </w:r>
          </w:p>
        </w:tc>
      </w:tr>
      <w:tr>
        <w:tc>
          <w:tcPr>
            <w:tcW w:w="684" w:type="dxa"/>
          </w:tcPr>
          <w:p>
            <w:r>
              <w:t>15</w:t>
            </w:r>
          </w:p>
        </w:tc>
        <w:tc>
          <w:tcPr>
            <w:tcW w:w="6257" w:type="dxa"/>
          </w:tcPr>
          <w:p>
            <w:pPr>
              <w:rPr>
                <w:b/>
              </w:rPr>
            </w:pPr>
            <w:r>
              <w:rPr>
                <w:b/>
              </w:rPr>
              <w:t>Wichtige Termine</w:t>
            </w:r>
          </w:p>
          <w:p>
            <w:pPr>
              <w:rPr>
                <w:b/>
              </w:rPr>
            </w:pPr>
          </w:p>
        </w:tc>
        <w:tc>
          <w:tcPr>
            <w:tcW w:w="1960" w:type="dxa"/>
          </w:tcPr>
          <w:p>
            <w:r>
              <w:t>Alle</w:t>
            </w:r>
          </w:p>
        </w:tc>
      </w:tr>
      <w:tr>
        <w:tc>
          <w:tcPr>
            <w:tcW w:w="684" w:type="dxa"/>
          </w:tcPr>
          <w:p>
            <w:r>
              <w:t>16</w:t>
            </w:r>
          </w:p>
        </w:tc>
        <w:tc>
          <w:tcPr>
            <w:tcW w:w="6257" w:type="dxa"/>
          </w:tcPr>
          <w:p>
            <w:pPr>
              <w:rPr>
                <w:b/>
              </w:rPr>
            </w:pPr>
            <w:r>
              <w:rPr>
                <w:b/>
              </w:rPr>
              <w:t>Andere Themen</w:t>
            </w:r>
          </w:p>
          <w:p>
            <w:pPr>
              <w:pStyle w:val="Listenabsatz"/>
              <w:numPr>
                <w:ilvl w:val="0"/>
                <w:numId w:val="5"/>
              </w:numPr>
              <w:rPr>
                <w:b/>
              </w:rPr>
            </w:pPr>
            <w:r>
              <w:t>Nächste Sitzung: Wochentag, 04.06.2021, 11:00</w:t>
            </w:r>
          </w:p>
          <w:p>
            <w:pPr>
              <w:pStyle w:val="Listenabsatz"/>
              <w:rPr>
                <w:b/>
              </w:rPr>
            </w:pPr>
          </w:p>
        </w:tc>
        <w:tc>
          <w:tcPr>
            <w:tcW w:w="1960" w:type="dxa"/>
          </w:tcPr>
          <w:p/>
        </w:tc>
      </w:tr>
    </w:tbl>
    <w:p>
      <w:pPr>
        <w:spacing w:after="240" w:line="360" w:lineRule="auto"/>
      </w:pPr>
    </w:p>
    <w:sectPr>
      <w:headerReference w:type="even" r:id="rId7"/>
      <w:headerReference w:type="default" r:id="rId8"/>
      <w:footerReference w:type="even" r:id="rId9"/>
      <w:footerReference w:type="default" r:id="rId10"/>
      <w:headerReference w:type="first" r:id="rId11"/>
      <w:footerReference w:type="first" r:id="rId12"/>
      <w:pgSz w:w="11900" w:h="16840"/>
      <w:pgMar w:top="851" w:right="1797" w:bottom="96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pPr>
      <w:pStyle w:val="Fuzeile"/>
      <w:ind w:right="360"/>
      <w:rPr>
        <w:i/>
        <w:color w:val="7F7F7F" w:themeColor="text1" w:themeTint="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p>
  <w:p>
    <w:pPr>
      <w:pStyle w:val="Kopfzeile"/>
      <w:pBdr>
        <w:bottom w:val="single" w:sz="6" w:space="1" w:color="auto"/>
      </w:pBdr>
      <w:rPr>
        <w:color w:val="1F497D" w:themeColor="text2"/>
      </w:rPr>
    </w:pPr>
    <w:bookmarkStart w:id="0" w:name="_GoBack"/>
    <w:bookmarkEnd w:id="0"/>
    <w:r>
      <w:rPr>
        <w:color w:val="1F497D" w:themeColor="text2"/>
      </w:rPr>
      <w:t xml:space="preserve">Lagezentrum des RKI    </w:t>
    </w:r>
    <w:r>
      <w:rPr>
        <w:i/>
        <w:color w:val="365F91" w:themeColor="accent1" w:themeShade="BF"/>
      </w:rPr>
      <w:t>Vorlage vom 1.4.2021</w:t>
    </w:r>
    <w:r>
      <w:rPr>
        <w:color w:val="1F497D" w:themeColor="text2"/>
      </w:rPr>
      <w:tab/>
      <w:t>Agenda des COVID-19 Krisenstabs</w:t>
    </w:r>
  </w:p>
  <w:p>
    <w:pPr>
      <w:pStyle w:val="Kopfzeile"/>
      <w:rPr>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F64C3"/>
    <w:multiLevelType w:val="hybridMultilevel"/>
    <w:tmpl w:val="D58E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75F65"/>
    <w:multiLevelType w:val="hybridMultilevel"/>
    <w:tmpl w:val="780A7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0941A7"/>
    <w:multiLevelType w:val="hybridMultilevel"/>
    <w:tmpl w:val="AEE64A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F21567"/>
    <w:multiLevelType w:val="hybridMultilevel"/>
    <w:tmpl w:val="B37E9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08305E"/>
    <w:multiLevelType w:val="hybridMultilevel"/>
    <w:tmpl w:val="A4A84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35088B"/>
    <w:multiLevelType w:val="hybridMultilevel"/>
    <w:tmpl w:val="E2709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DF13A1"/>
    <w:multiLevelType w:val="hybridMultilevel"/>
    <w:tmpl w:val="5D6EA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3FD59C2"/>
    <w:multiLevelType w:val="hybridMultilevel"/>
    <w:tmpl w:val="6DC0B6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F0180D"/>
    <w:multiLevelType w:val="hybridMultilevel"/>
    <w:tmpl w:val="B3A65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CAC0447"/>
    <w:multiLevelType w:val="hybridMultilevel"/>
    <w:tmpl w:val="DF382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CB4AC2"/>
    <w:multiLevelType w:val="hybridMultilevel"/>
    <w:tmpl w:val="D58E4A5C"/>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14C3351"/>
    <w:multiLevelType w:val="hybridMultilevel"/>
    <w:tmpl w:val="D58E4A5C"/>
    <w:lvl w:ilvl="0" w:tplc="04090001">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3"/>
  </w:num>
  <w:num w:numId="4">
    <w:abstractNumId w:val="5"/>
  </w:num>
  <w:num w:numId="5">
    <w:abstractNumId w:val="6"/>
  </w:num>
  <w:num w:numId="6">
    <w:abstractNumId w:val="1"/>
  </w:num>
  <w:num w:numId="7">
    <w:abstractNumId w:val="9"/>
  </w:num>
  <w:num w:numId="8">
    <w:abstractNumId w:val="4"/>
  </w:num>
  <w:num w:numId="9">
    <w:abstractNumId w:val="8"/>
  </w:num>
  <w:num w:numId="10">
    <w:abstractNumId w:val="10"/>
  </w:num>
  <w:num w:numId="11">
    <w:abstractNumId w:val="15"/>
  </w:num>
  <w:num w:numId="12">
    <w:abstractNumId w:val="12"/>
  </w:num>
  <w:num w:numId="13">
    <w:abstractNumId w:val="2"/>
  </w:num>
  <w:num w:numId="14">
    <w:abstractNumId w:val="11"/>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98FB24-A8A5-4E66-95EA-71EF59CA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4"/>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000FF" w:themeColor="hyperlink"/>
      <w:u w:val="single"/>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paragraph" w:styleId="NurText">
    <w:name w:val="Plain Text"/>
    <w:basedOn w:val="Standard"/>
    <w:link w:val="NurTextZchn"/>
    <w:uiPriority w:val="99"/>
    <w:semiHidden/>
    <w:unhideWhenUsed/>
    <w:pPr>
      <w:spacing w:after="0"/>
    </w:pPr>
    <w:rPr>
      <w:rFonts w:ascii="Calibri" w:hAnsi="Calibri"/>
      <w:sz w:val="22"/>
      <w:szCs w:val="21"/>
    </w:rPr>
  </w:style>
  <w:style w:type="character" w:customStyle="1" w:styleId="NurTextZchn">
    <w:name w:val="Nur Text Zchn"/>
    <w:basedOn w:val="Absatz-Standardschriftart"/>
    <w:link w:val="NurText"/>
    <w:uiPriority w:val="99"/>
    <w:semiHidden/>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4182">
      <w:bodyDiv w:val="1"/>
      <w:marLeft w:val="0"/>
      <w:marRight w:val="0"/>
      <w:marTop w:val="0"/>
      <w:marBottom w:val="0"/>
      <w:divBdr>
        <w:top w:val="none" w:sz="0" w:space="0" w:color="auto"/>
        <w:left w:val="none" w:sz="0" w:space="0" w:color="auto"/>
        <w:bottom w:val="none" w:sz="0" w:space="0" w:color="auto"/>
        <w:right w:val="none" w:sz="0" w:space="0" w:color="auto"/>
      </w:divBdr>
    </w:div>
    <w:div w:id="63190284">
      <w:bodyDiv w:val="1"/>
      <w:marLeft w:val="0"/>
      <w:marRight w:val="0"/>
      <w:marTop w:val="0"/>
      <w:marBottom w:val="0"/>
      <w:divBdr>
        <w:top w:val="none" w:sz="0" w:space="0" w:color="auto"/>
        <w:left w:val="none" w:sz="0" w:space="0" w:color="auto"/>
        <w:bottom w:val="none" w:sz="0" w:space="0" w:color="auto"/>
        <w:right w:val="none" w:sz="0" w:space="0" w:color="auto"/>
      </w:divBdr>
    </w:div>
    <w:div w:id="891841294">
      <w:bodyDiv w:val="1"/>
      <w:marLeft w:val="0"/>
      <w:marRight w:val="0"/>
      <w:marTop w:val="0"/>
      <w:marBottom w:val="0"/>
      <w:divBdr>
        <w:top w:val="none" w:sz="0" w:space="0" w:color="auto"/>
        <w:left w:val="none" w:sz="0" w:space="0" w:color="auto"/>
        <w:bottom w:val="none" w:sz="0" w:space="0" w:color="auto"/>
        <w:right w:val="none" w:sz="0" w:space="0" w:color="auto"/>
      </w:divBdr>
    </w:div>
    <w:div w:id="1171680091">
      <w:bodyDiv w:val="1"/>
      <w:marLeft w:val="0"/>
      <w:marRight w:val="0"/>
      <w:marTop w:val="0"/>
      <w:marBottom w:val="0"/>
      <w:divBdr>
        <w:top w:val="none" w:sz="0" w:space="0" w:color="auto"/>
        <w:left w:val="none" w:sz="0" w:space="0" w:color="auto"/>
        <w:bottom w:val="none" w:sz="0" w:space="0" w:color="auto"/>
        <w:right w:val="none" w:sz="0" w:space="0" w:color="auto"/>
      </w:divBdr>
    </w:div>
    <w:div w:id="1897279971">
      <w:bodyDiv w:val="1"/>
      <w:marLeft w:val="0"/>
      <w:marRight w:val="0"/>
      <w:marTop w:val="0"/>
      <w:marBottom w:val="0"/>
      <w:divBdr>
        <w:top w:val="none" w:sz="0" w:space="0" w:color="auto"/>
        <w:left w:val="none" w:sz="0" w:space="0" w:color="auto"/>
        <w:bottom w:val="none" w:sz="0" w:space="0" w:color="auto"/>
        <w:right w:val="none" w:sz="0" w:space="0" w:color="auto"/>
      </w:divBdr>
    </w:div>
    <w:div w:id="2021197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B7E8BAFD-3910-4358-8CF7-DB554159E866}"/>
      </w:docPartPr>
      <w:docPartBody>
        <w:p>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B11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1863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Kovacev-Wegener, Maja</cp:lastModifiedBy>
  <cp:revision>33</cp:revision>
  <cp:lastPrinted>2020-03-13T12:00:00Z</cp:lastPrinted>
  <dcterms:created xsi:type="dcterms:W3CDTF">2021-01-01T13:48:00Z</dcterms:created>
  <dcterms:modified xsi:type="dcterms:W3CDTF">2022-12-22T13:24:00Z</dcterms:modified>
</cp:coreProperties>
</file>