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18.06.2021: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5705"/>
        <w:gridCol w:w="251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UK Daten/Delta und Maßnahmen</w:t>
            </w:r>
          </w:p>
        </w:tc>
        <w:tc>
          <w:tcPr>
            <w:tcW w:w="1809" w:type="dxa"/>
          </w:tcPr>
          <w:p>
            <w:r>
              <w:t>ZIG/PHI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Maßnahmenmonitoring</w:t>
            </w:r>
            <w:proofErr w:type="spellEnd"/>
            <w:r>
              <w:t xml:space="preserve"> der Universität Bielefeld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Bericht Ausbruchsteam Dithmarschen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proofErr w:type="spellStart"/>
            <w:r>
              <w:t>Bozorgmehr</w:t>
            </w:r>
            <w:proofErr w:type="spellEnd"/>
            <w:r>
              <w:t>/Bielefeld (Bremer) Schönfeld/Sperle-Heupel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23.06.2021,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16</cp:revision>
  <cp:lastPrinted>2020-03-13T12:00:00Z</cp:lastPrinted>
  <dcterms:created xsi:type="dcterms:W3CDTF">2021-06-07T07:59:00Z</dcterms:created>
  <dcterms:modified xsi:type="dcterms:W3CDTF">2022-12-22T13:26:00Z</dcterms:modified>
</cp:coreProperties>
</file>