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7C" w:rsidRPr="00EA7C7B" w:rsidRDefault="0016617C" w:rsidP="00EA7C7B">
      <w:pPr>
        <w:jc w:val="center"/>
        <w:rPr>
          <w:b/>
          <w:color w:val="FF0000"/>
          <w:sz w:val="40"/>
          <w:szCs w:val="40"/>
          <w:u w:val="single"/>
        </w:rPr>
      </w:pPr>
      <w:r w:rsidRPr="0016617C">
        <w:rPr>
          <w:b/>
          <w:color w:val="FF0000"/>
          <w:sz w:val="40"/>
          <w:szCs w:val="40"/>
          <w:u w:val="single"/>
        </w:rPr>
        <w:t>ENTWURF – ENTWURF – ENTWURF</w:t>
      </w:r>
    </w:p>
    <w:p w:rsidR="0016617C" w:rsidRDefault="0016617C"/>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57" w:type="dxa"/>
        </w:tblCellMar>
        <w:tblLook w:val="04A0" w:firstRow="1" w:lastRow="0" w:firstColumn="1" w:lastColumn="0" w:noHBand="0" w:noVBand="1"/>
      </w:tblPr>
      <w:tblGrid>
        <w:gridCol w:w="9180"/>
      </w:tblGrid>
      <w:tr w:rsidR="0007299A" w:rsidTr="009F123C">
        <w:trPr>
          <w:trHeight w:hRule="exact" w:val="1843"/>
        </w:trPr>
        <w:tc>
          <w:tcPr>
            <w:tcW w:w="9180" w:type="dxa"/>
            <w:vAlign w:val="bottom"/>
          </w:tcPr>
          <w:p w:rsidR="009F123C" w:rsidRDefault="009F123C" w:rsidP="0020229B">
            <w:pPr>
              <w:pStyle w:val="Merkblatt"/>
              <w:rPr>
                <w:rFonts w:cs="Arial"/>
                <w:b/>
                <w:color w:val="1F497D" w:themeColor="text2"/>
              </w:rPr>
            </w:pPr>
            <w:proofErr w:type="spellStart"/>
            <w:r>
              <w:rPr>
                <w:rFonts w:cs="Arial"/>
                <w:b/>
                <w:color w:val="1F497D" w:themeColor="text2"/>
              </w:rPr>
              <w:t>Coronavirus</w:t>
            </w:r>
            <w:proofErr w:type="spellEnd"/>
            <w:r>
              <w:rPr>
                <w:rFonts w:cs="Arial"/>
                <w:b/>
                <w:color w:val="1F497D" w:themeColor="text2"/>
              </w:rPr>
              <w:t>-Pandemie:</w:t>
            </w:r>
          </w:p>
          <w:p w:rsidR="009F123C" w:rsidRDefault="009F123C" w:rsidP="0020229B">
            <w:pPr>
              <w:pStyle w:val="Merkblatt"/>
              <w:rPr>
                <w:rFonts w:cs="Arial"/>
                <w:b/>
                <w:color w:val="1F497D" w:themeColor="text2"/>
              </w:rPr>
            </w:pPr>
            <w:r>
              <w:rPr>
                <w:rFonts w:cs="Arial"/>
                <w:b/>
                <w:color w:val="1F497D" w:themeColor="text2"/>
              </w:rPr>
              <w:t>Wie lassen sich</w:t>
            </w:r>
            <w:r w:rsidR="00504278">
              <w:rPr>
                <w:rFonts w:cs="Arial"/>
                <w:b/>
                <w:color w:val="1F497D" w:themeColor="text2"/>
              </w:rPr>
              <w:t xml:space="preserve"> Infektionen</w:t>
            </w:r>
            <w:r>
              <w:rPr>
                <w:rFonts w:cs="Arial"/>
                <w:b/>
                <w:color w:val="1F497D" w:themeColor="text2"/>
              </w:rPr>
              <w:t xml:space="preserve"> durch Aerosole verhindern?</w:t>
            </w:r>
          </w:p>
          <w:p w:rsidR="0007299A" w:rsidRPr="000D101A" w:rsidRDefault="009F123C" w:rsidP="0020229B">
            <w:pPr>
              <w:pStyle w:val="Merkblatt"/>
              <w:rPr>
                <w:rFonts w:cs="Arial"/>
                <w:b/>
                <w:color w:val="1F497D" w:themeColor="text2"/>
              </w:rPr>
            </w:pPr>
            <w:r>
              <w:rPr>
                <w:rFonts w:cs="Arial"/>
                <w:b/>
                <w:color w:val="1F497D" w:themeColor="text2"/>
              </w:rPr>
              <w:br/>
            </w:r>
            <w:r w:rsidR="00734550" w:rsidRPr="000D101A">
              <w:rPr>
                <w:rFonts w:cs="Arial"/>
                <w:b/>
                <w:color w:val="1F497D" w:themeColor="text2"/>
              </w:rPr>
              <w:t>Mehr wissen, informiert entscheiden</w:t>
            </w:r>
          </w:p>
          <w:p w:rsidR="00EA22FD" w:rsidRPr="00D8347B" w:rsidRDefault="00734550" w:rsidP="0020229B">
            <w:pPr>
              <w:pStyle w:val="Merkblatt"/>
              <w:rPr>
                <w:rFonts w:cs="Arial"/>
                <w:b/>
              </w:rPr>
            </w:pPr>
            <w:r w:rsidRPr="00D8347B">
              <w:rPr>
                <w:rFonts w:cs="Arial"/>
                <w:b/>
              </w:rPr>
              <w:t>P</w:t>
            </w:r>
          </w:p>
          <w:p w:rsidR="00EA22FD" w:rsidRPr="00D8347B" w:rsidRDefault="00EA22FD" w:rsidP="0020229B">
            <w:pPr>
              <w:pStyle w:val="Merkblatt"/>
              <w:rPr>
                <w:rFonts w:cs="Arial"/>
                <w:b/>
              </w:rPr>
            </w:pPr>
          </w:p>
        </w:tc>
      </w:tr>
      <w:tr w:rsidR="0007299A" w:rsidTr="00EA7C7B">
        <w:trPr>
          <w:trHeight w:hRule="exact" w:val="1183"/>
        </w:trPr>
        <w:sdt>
          <w:sdtPr>
            <w:rPr>
              <w:rStyle w:val="TitelZchn"/>
              <w:rFonts w:cs="Arial"/>
              <w:b/>
            </w:rPr>
            <w:alias w:val="Titel"/>
            <w:id w:val="107274575"/>
            <w:lock w:val="sdtLocked"/>
            <w:placeholder>
              <w:docPart w:val="ADA2144AF56D47CF8B2BD5A1EA5EC02B"/>
            </w:placeholder>
          </w:sdtPr>
          <w:sdtEndPr>
            <w:rPr>
              <w:rStyle w:val="Absatz-Standardschriftart"/>
              <w:sz w:val="22"/>
              <w:szCs w:val="22"/>
            </w:rPr>
          </w:sdtEndPr>
          <w:sdtContent>
            <w:tc>
              <w:tcPr>
                <w:tcW w:w="9180" w:type="dxa"/>
                <w:tcMar>
                  <w:top w:w="57" w:type="dxa"/>
                </w:tcMar>
              </w:tcPr>
              <w:p w:rsidR="0016617C" w:rsidRDefault="000D101A" w:rsidP="009A63E5">
                <w:pPr>
                  <w:pStyle w:val="Titel"/>
                  <w:jc w:val="left"/>
                  <w:rPr>
                    <w:rFonts w:cs="Arial"/>
                  </w:rPr>
                </w:pPr>
                <w:r w:rsidRPr="000D101A">
                  <w:rPr>
                    <w:rStyle w:val="TitelZchn"/>
                    <w:rFonts w:cs="Arial"/>
                    <w:b/>
                    <w:sz w:val="16"/>
                    <w:szCs w:val="16"/>
                  </w:rPr>
                  <w:br/>
                </w:r>
                <w:r w:rsidR="008B0352">
                  <w:rPr>
                    <w:rStyle w:val="TitelZchn"/>
                    <w:rFonts w:cs="Arial"/>
                    <w:b/>
                    <w:sz w:val="28"/>
                    <w:szCs w:val="28"/>
                  </w:rPr>
                  <w:t>Informationen und Positionen aus der Wissenschaft</w:t>
                </w:r>
              </w:p>
              <w:p w:rsidR="00135266" w:rsidRPr="0016617C" w:rsidRDefault="0016617C" w:rsidP="0016617C">
                <w:pPr>
                  <w:tabs>
                    <w:tab w:val="left" w:pos="6415"/>
                  </w:tabs>
                  <w:rPr>
                    <w:rFonts w:cs="Arial"/>
                  </w:rPr>
                </w:pPr>
                <w:r>
                  <w:rPr>
                    <w:rFonts w:cs="Arial"/>
                  </w:rPr>
                  <w:tab/>
                </w:r>
              </w:p>
            </w:tc>
          </w:sdtContent>
        </w:sdt>
      </w:tr>
      <w:tr w:rsidR="0007299A" w:rsidTr="00EA7C7B">
        <w:trPr>
          <w:trHeight w:hRule="exact" w:val="930"/>
        </w:trPr>
        <w:tc>
          <w:tcPr>
            <w:tcW w:w="9180" w:type="dxa"/>
          </w:tcPr>
          <w:sdt>
            <w:sdtPr>
              <w:rPr>
                <w:rFonts w:cs="FrutigerLTStd-Light"/>
                <w:noProof/>
                <w:color w:val="FF0000"/>
                <w:sz w:val="40"/>
                <w:szCs w:val="40"/>
                <w:lang w:eastAsia="de-DE"/>
              </w:rPr>
              <w:id w:val="429927753"/>
              <w:lock w:val="sdtContentLocked"/>
              <w:placeholder>
                <w:docPart w:val="2C3B5A79DC894DB2BBB809D504D26373"/>
              </w:placeholder>
              <w:group/>
            </w:sdtPr>
            <w:sdtEndPr/>
            <w:sdtContent>
              <w:p w:rsidR="0007299A" w:rsidRDefault="000229E9" w:rsidP="00232963">
                <w:pPr>
                  <w:rPr>
                    <w:noProof/>
                    <w:lang w:eastAsia="de-DE"/>
                  </w:rPr>
                </w:pPr>
                <w:r w:rsidRPr="000229E9">
                  <w:rPr>
                    <w:noProof/>
                    <w:lang w:eastAsia="de-DE"/>
                  </w:rPr>
                  <w:drawing>
                    <wp:anchor distT="0" distB="0" distL="114300" distR="114300" simplePos="0" relativeHeight="251659264" behindDoc="0" locked="1" layoutInCell="1" allowOverlap="1" wp14:anchorId="2877B884" wp14:editId="13EE6D5B">
                      <wp:simplePos x="0" y="0"/>
                      <wp:positionH relativeFrom="page">
                        <wp:posOffset>-546735</wp:posOffset>
                      </wp:positionH>
                      <wp:positionV relativeFrom="page">
                        <wp:posOffset>101600</wp:posOffset>
                      </wp:positionV>
                      <wp:extent cx="7029450" cy="177165"/>
                      <wp:effectExtent l="19050" t="0" r="0" b="0"/>
                      <wp:wrapNone/>
                      <wp:docPr id="1" name="Bild 4" descr="Samis HD:Users:sami:Desktop:dfg-balken.png"/>
                      <wp:cNvGraphicFramePr/>
                      <a:graphic xmlns:a="http://schemas.openxmlformats.org/drawingml/2006/main">
                        <a:graphicData uri="http://schemas.openxmlformats.org/drawingml/2006/picture">
                          <pic:pic xmlns:pic="http://schemas.openxmlformats.org/drawingml/2006/picture">
                            <pic:nvPicPr>
                              <pic:cNvPr id="0" name="Picture 2" descr="Samis HD:Users:sami:Desktop:dfg-balken.png"/>
                              <pic:cNvPicPr>
                                <a:picLocks noChangeAspect="1" noChangeArrowheads="1"/>
                              </pic:cNvPicPr>
                            </pic:nvPicPr>
                            <pic:blipFill>
                              <a:blip r:embed="rId8" cstate="print"/>
                              <a:srcRect/>
                              <a:stretch>
                                <a:fillRect/>
                              </a:stretch>
                            </pic:blipFill>
                            <pic:spPr bwMode="auto">
                              <a:xfrm>
                                <a:off x="0" y="0"/>
                                <a:ext cx="7029450" cy="177165"/>
                              </a:xfrm>
                              <a:prstGeom prst="rect">
                                <a:avLst/>
                              </a:prstGeom>
                              <a:noFill/>
                              <a:ln w="9525">
                                <a:noFill/>
                                <a:miter lim="800000"/>
                                <a:headEnd/>
                                <a:tailEnd/>
                              </a:ln>
                            </pic:spPr>
                          </pic:pic>
                        </a:graphicData>
                      </a:graphic>
                    </wp:anchor>
                  </w:drawing>
                </w:r>
                <w:r>
                  <w:rPr>
                    <w:noProof/>
                    <w:lang w:eastAsia="de-DE"/>
                  </w:rPr>
                  <w:t xml:space="preserve"> </w:t>
                </w:r>
              </w:p>
            </w:sdtContent>
          </w:sdt>
        </w:tc>
      </w:tr>
    </w:tbl>
    <w:p w:rsidR="00FB61C9" w:rsidRDefault="00D5039D" w:rsidP="00FB61C9">
      <w:pPr>
        <w:spacing w:after="120"/>
        <w:jc w:val="both"/>
        <w:rPr>
          <w:rFonts w:cs="Arial"/>
          <w:color w:val="000000" w:themeColor="text1"/>
        </w:rPr>
      </w:pPr>
      <w:r w:rsidRPr="00D5039D">
        <w:rPr>
          <w:rFonts w:cs="Arial"/>
          <w:b/>
        </w:rPr>
        <w:t>Der bisherige Verlauf der COVID-19-Pandemie hat gezeigt: Aerosole tragen erheblich zum Infektionsgeschehen bei – und ihre Abwehr kann ein Wiederansteigen der Infektionszahlen maßgeblich reduzieren. Darauf wird es spätestens im kommenden Herbst und Winter ankommen. Bislang schützen sich jedoch noch immer nur circa 70 Prozent der Bevölkerung ausreichend gegen infektiöse Aerosole. Vor diesem Hintergrund will dieses Positionspapier aus der Wissenschaft Aufklärung leisten und dazu beitragen, eine weitere Infektionswelle zu verhindern</w:t>
      </w:r>
      <w:r w:rsidRPr="00504278">
        <w:rPr>
          <w:rFonts w:cs="Arial"/>
          <w:b/>
        </w:rPr>
        <w:t>, die durch saisonale Faktoren, gefährliche Virusvarianten, sinkender Immunität nach der Impfung oder mangelnde Impfbereitschaft auftreten k</w:t>
      </w:r>
      <w:r>
        <w:rPr>
          <w:rFonts w:cs="Arial"/>
          <w:b/>
        </w:rPr>
        <w:t>a</w:t>
      </w:r>
      <w:r w:rsidRPr="00504278">
        <w:rPr>
          <w:rFonts w:cs="Arial"/>
          <w:b/>
        </w:rPr>
        <w:t xml:space="preserve">nn, wenn keine wirksamen Gegenmaßnahmen </w:t>
      </w:r>
      <w:r w:rsidR="00904FC4">
        <w:rPr>
          <w:rFonts w:cs="Arial"/>
          <w:b/>
        </w:rPr>
        <w:t>umgesetzt</w:t>
      </w:r>
      <w:r w:rsidR="00904FC4" w:rsidRPr="00504278">
        <w:rPr>
          <w:rFonts w:cs="Arial"/>
          <w:b/>
        </w:rPr>
        <w:t xml:space="preserve"> </w:t>
      </w:r>
      <w:r w:rsidRPr="00504278">
        <w:rPr>
          <w:rFonts w:cs="Arial"/>
          <w:b/>
        </w:rPr>
        <w:t>werden.</w:t>
      </w:r>
      <w:r>
        <w:rPr>
          <w:rFonts w:cs="Arial"/>
          <w:b/>
        </w:rPr>
        <w:t xml:space="preserve"> </w:t>
      </w:r>
      <w:r w:rsidR="00134710" w:rsidRPr="00504278">
        <w:rPr>
          <w:rFonts w:cs="Arial"/>
          <w:b/>
        </w:rPr>
        <w:t>Dieses Positionspapier fasst die Erkenntnisse zur Ausbreitung von SARS-CoV-2</w:t>
      </w:r>
      <w:r w:rsidR="00B721DC">
        <w:rPr>
          <w:rFonts w:cs="Arial"/>
          <w:b/>
        </w:rPr>
        <w:t>-</w:t>
      </w:r>
      <w:r w:rsidR="00134710" w:rsidRPr="00504278">
        <w:rPr>
          <w:rFonts w:cs="Arial"/>
          <w:b/>
        </w:rPr>
        <w:t xml:space="preserve">Viren durch Aerosole zusammen, soll </w:t>
      </w:r>
      <w:r w:rsidR="00312155">
        <w:rPr>
          <w:rFonts w:cs="Arial"/>
          <w:b/>
        </w:rPr>
        <w:t xml:space="preserve">helfen, </w:t>
      </w:r>
      <w:r w:rsidR="00134710" w:rsidRPr="00504278">
        <w:rPr>
          <w:rFonts w:cs="Arial"/>
          <w:b/>
        </w:rPr>
        <w:t xml:space="preserve">Verunsicherungen </w:t>
      </w:r>
      <w:r w:rsidR="00312155">
        <w:rPr>
          <w:rFonts w:cs="Arial"/>
          <w:b/>
        </w:rPr>
        <w:t>zu vermeiden</w:t>
      </w:r>
      <w:r w:rsidR="00134710" w:rsidRPr="00504278">
        <w:rPr>
          <w:rFonts w:cs="Arial"/>
          <w:b/>
        </w:rPr>
        <w:t xml:space="preserve"> und </w:t>
      </w:r>
      <w:r w:rsidR="00312155">
        <w:rPr>
          <w:rFonts w:cs="Arial"/>
          <w:b/>
        </w:rPr>
        <w:t xml:space="preserve">soll </w:t>
      </w:r>
      <w:r w:rsidR="00134710" w:rsidRPr="00504278">
        <w:rPr>
          <w:rFonts w:cs="Arial"/>
          <w:b/>
        </w:rPr>
        <w:t>konkrete Handlungsempfehlungen für politische Entscheidungsträger liefern.</w:t>
      </w:r>
    </w:p>
    <w:p w:rsidR="00FB61C9" w:rsidRPr="00FB61C9" w:rsidRDefault="00FB61C9" w:rsidP="00FB61C9">
      <w:pPr>
        <w:spacing w:after="120"/>
        <w:jc w:val="both"/>
        <w:rPr>
          <w:rFonts w:cs="Arial"/>
          <w:color w:val="000000" w:themeColor="text1"/>
        </w:rPr>
      </w:pPr>
      <w:r w:rsidRPr="00FB61C9">
        <w:rPr>
          <w:rFonts w:cs="Arial"/>
          <w:color w:val="000000" w:themeColor="text1"/>
        </w:rPr>
        <w:t xml:space="preserve">Die </w:t>
      </w:r>
      <w:r w:rsidR="00312155">
        <w:rPr>
          <w:rFonts w:cs="Arial"/>
          <w:color w:val="000000" w:themeColor="text1"/>
        </w:rPr>
        <w:t>Infektion</w:t>
      </w:r>
      <w:r w:rsidR="00312155" w:rsidRPr="00FB61C9">
        <w:rPr>
          <w:rFonts w:cs="Arial"/>
          <w:color w:val="000000" w:themeColor="text1"/>
        </w:rPr>
        <w:t xml:space="preserve"> </w:t>
      </w:r>
      <w:r w:rsidRPr="00FB61C9">
        <w:rPr>
          <w:rFonts w:cs="Arial"/>
          <w:color w:val="000000" w:themeColor="text1"/>
        </w:rPr>
        <w:t xml:space="preserve">mit Viren über </w:t>
      </w:r>
      <w:r w:rsidR="006705F9">
        <w:rPr>
          <w:rFonts w:cs="Arial"/>
          <w:color w:val="000000" w:themeColor="text1"/>
        </w:rPr>
        <w:t xml:space="preserve">ausgeatmete </w:t>
      </w:r>
      <w:r w:rsidRPr="00FB61C9">
        <w:rPr>
          <w:rFonts w:cs="Arial"/>
          <w:color w:val="000000" w:themeColor="text1"/>
        </w:rPr>
        <w:t>Aerosolpartikel</w:t>
      </w:r>
      <w:r w:rsidR="006705F9" w:rsidRPr="00C03D9C">
        <w:rPr>
          <w:rFonts w:cs="Arial"/>
          <w:color w:val="000000" w:themeColor="text1"/>
        </w:rPr>
        <w:t>*</w:t>
      </w:r>
      <w:r w:rsidRPr="00FB61C9">
        <w:rPr>
          <w:rFonts w:cs="Arial"/>
          <w:color w:val="000000" w:themeColor="text1"/>
        </w:rPr>
        <w:t xml:space="preserve"> erfolgt grundsätzlich über zwei unterschiedliche Wege</w:t>
      </w:r>
      <w:r w:rsidR="00312155">
        <w:rPr>
          <w:rFonts w:cs="Arial"/>
          <w:color w:val="000000" w:themeColor="text1"/>
        </w:rPr>
        <w:t>, die direkte und die indirekte Infektion</w:t>
      </w:r>
      <w:r w:rsidR="00545499">
        <w:rPr>
          <w:rFonts w:cs="Arial"/>
          <w:color w:val="000000" w:themeColor="text1"/>
        </w:rPr>
        <w:t>.</w:t>
      </w:r>
    </w:p>
    <w:p w:rsidR="00FB61C9" w:rsidRPr="00FB61C9" w:rsidRDefault="00E37300" w:rsidP="00FB61C9">
      <w:pPr>
        <w:spacing w:before="240" w:after="120"/>
        <w:jc w:val="both"/>
        <w:rPr>
          <w:rFonts w:cs="Arial"/>
          <w:color w:val="000000" w:themeColor="text1"/>
        </w:rPr>
      </w:pPr>
      <w:r>
        <w:rPr>
          <w:rFonts w:cs="Arial"/>
          <w:noProof/>
          <w:color w:val="000000" w:themeColor="text1"/>
          <w:lang w:eastAsia="de-DE"/>
        </w:rPr>
        <mc:AlternateContent>
          <mc:Choice Requires="wps">
            <w:drawing>
              <wp:anchor distT="0" distB="0" distL="114300" distR="114300" simplePos="0" relativeHeight="251665408" behindDoc="0" locked="0" layoutInCell="1" allowOverlap="1" wp14:anchorId="3CE607E3" wp14:editId="5FC96269">
                <wp:simplePos x="0" y="0"/>
                <wp:positionH relativeFrom="column">
                  <wp:posOffset>2859405</wp:posOffset>
                </wp:positionH>
                <wp:positionV relativeFrom="paragraph">
                  <wp:posOffset>62996</wp:posOffset>
                </wp:positionV>
                <wp:extent cx="2879725" cy="1954530"/>
                <wp:effectExtent l="0" t="0" r="15875" b="13970"/>
                <wp:wrapSquare wrapText="bothSides"/>
                <wp:docPr id="4" name="Textfeld 4"/>
                <wp:cNvGraphicFramePr/>
                <a:graphic xmlns:a="http://schemas.openxmlformats.org/drawingml/2006/main">
                  <a:graphicData uri="http://schemas.microsoft.com/office/word/2010/wordprocessingShape">
                    <wps:wsp>
                      <wps:cNvSpPr txBox="1"/>
                      <wps:spPr>
                        <a:xfrm>
                          <a:off x="0" y="0"/>
                          <a:ext cx="2879725" cy="1954530"/>
                        </a:xfrm>
                        <a:prstGeom prst="rect">
                          <a:avLst/>
                        </a:prstGeom>
                        <a:solidFill>
                          <a:schemeClr val="bg1">
                            <a:lumMod val="95000"/>
                          </a:schemeClr>
                        </a:solidFill>
                        <a:ln w="6350">
                          <a:solidFill>
                            <a:prstClr val="black"/>
                          </a:solidFill>
                        </a:ln>
                      </wps:spPr>
                      <wps:txbx>
                        <w:txbxContent>
                          <w:p w:rsidR="004D6226" w:rsidRPr="004D6226" w:rsidRDefault="004D6226" w:rsidP="004D6226">
                            <w:pPr>
                              <w:rPr>
                                <w:rFonts w:cs="Arial"/>
                                <w:b/>
                                <w:color w:val="000000" w:themeColor="text1"/>
                                <w:sz w:val="21"/>
                              </w:rPr>
                            </w:pPr>
                            <w:r w:rsidRPr="004D6226">
                              <w:rPr>
                                <w:rFonts w:cs="Arial"/>
                                <w:b/>
                                <w:color w:val="000000" w:themeColor="text1"/>
                                <w:sz w:val="21"/>
                              </w:rPr>
                              <w:t>* zur Definition von Aerosolpartikel:</w:t>
                            </w:r>
                          </w:p>
                          <w:p w:rsidR="00E37300" w:rsidRPr="004D6226" w:rsidRDefault="004D6226" w:rsidP="004D6226">
                            <w:pPr>
                              <w:rPr>
                                <w:sz w:val="21"/>
                              </w:rPr>
                            </w:pPr>
                            <w:r w:rsidRPr="004D6226">
                              <w:rPr>
                                <w:rFonts w:cs="Arial"/>
                                <w:color w:val="000000" w:themeColor="text1"/>
                                <w:sz w:val="21"/>
                              </w:rPr>
                              <w:t xml:space="preserve">In diesem Text wird die technische Definition für „Aerosolpartikel“ nach VDI-Norm verwendet. Danach werden alle luftgetragenen Partikel mit einem Durchmesser von 1 </w:t>
                            </w:r>
                            <w:proofErr w:type="spellStart"/>
                            <w:r w:rsidRPr="004D6226">
                              <w:rPr>
                                <w:rFonts w:cs="Arial"/>
                                <w:color w:val="000000" w:themeColor="text1"/>
                                <w:sz w:val="21"/>
                              </w:rPr>
                              <w:t>nm</w:t>
                            </w:r>
                            <w:proofErr w:type="spellEnd"/>
                            <w:r w:rsidRPr="004D6226">
                              <w:rPr>
                                <w:rFonts w:cs="Arial"/>
                                <w:color w:val="000000" w:themeColor="text1"/>
                                <w:sz w:val="21"/>
                              </w:rPr>
                              <w:t xml:space="preserve"> bis einigen 100 µm als Aerosolpartikel bezeichnet. Flüssige Schwebeteilchen mit einem Durchmesser größer als 5µm sind nach dieser Definition folglich Aerosolpartikel. In anderen Fachdisziplinen werden flüssige Schwebeteilchen mit einem Durchmesser größer als 5µm </w:t>
                            </w:r>
                            <w:r>
                              <w:rPr>
                                <w:rFonts w:cs="Arial"/>
                                <w:color w:val="000000" w:themeColor="text1"/>
                                <w:sz w:val="21"/>
                              </w:rPr>
                              <w:t xml:space="preserve">häufig </w:t>
                            </w:r>
                            <w:r w:rsidRPr="004D6226">
                              <w:rPr>
                                <w:rFonts w:cs="Arial"/>
                                <w:color w:val="000000" w:themeColor="text1"/>
                                <w:sz w:val="21"/>
                              </w:rPr>
                              <w:t>als „Tröpfchen“ bezeichnet.</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607E3" id="_x0000_t202" coordsize="21600,21600" o:spt="202" path="m,l,21600r21600,l21600,xe">
                <v:stroke joinstyle="miter"/>
                <v:path gradientshapeok="t" o:connecttype="rect"/>
              </v:shapetype>
              <v:shape id="Textfeld 4" o:spid="_x0000_s1026" type="#_x0000_t202" style="position:absolute;left:0;text-align:left;margin-left:225.15pt;margin-top:4.95pt;width:226.75pt;height:15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" fillcolor="#f2f2f2 [3052]" strokeweight=".5pt">
                <v:textbox inset="2mm,1mm,2mm">
                  <w:txbxContent>
                    <w:p w:rsidR="004D6226" w:rsidRPr="004D6226" w:rsidRDefault="004D6226" w:rsidP="004D6226">
                      <w:pPr>
                        <w:rPr>
                          <w:rFonts w:cs="Arial"/>
                          <w:b/>
                          <w:color w:val="000000" w:themeColor="text1"/>
                          <w:sz w:val="21"/>
                        </w:rPr>
                      </w:pPr>
                      <w:r w:rsidRPr="004D6226">
                        <w:rPr>
                          <w:rFonts w:cs="Arial"/>
                          <w:b/>
                          <w:color w:val="000000" w:themeColor="text1"/>
                          <w:sz w:val="21"/>
                        </w:rPr>
                        <w:t>* zur Definition von Aerosolpartikel:</w:t>
                      </w:r>
                    </w:p>
                    <w:p w:rsidR="00E37300" w:rsidRPr="004D6226" w:rsidRDefault="004D6226" w:rsidP="004D6226">
                      <w:pPr>
                        <w:rPr>
                          <w:sz w:val="21"/>
                        </w:rPr>
                      </w:pPr>
                      <w:r w:rsidRPr="004D6226">
                        <w:rPr>
                          <w:rFonts w:cs="Arial"/>
                          <w:color w:val="000000" w:themeColor="text1"/>
                          <w:sz w:val="21"/>
                        </w:rPr>
                        <w:t xml:space="preserve">In diesem Text wird die technische Definition für „Aerosolpartikel“ nach VDI-Norm verwendet. Danach werden alle luftgetragenen Partikel mit einem Durchmesser von 1 </w:t>
                      </w:r>
                      <w:proofErr w:type="spellStart"/>
                      <w:r w:rsidRPr="004D6226">
                        <w:rPr>
                          <w:rFonts w:cs="Arial"/>
                          <w:color w:val="000000" w:themeColor="text1"/>
                          <w:sz w:val="21"/>
                        </w:rPr>
                        <w:t>nm</w:t>
                      </w:r>
                      <w:proofErr w:type="spellEnd"/>
                      <w:r w:rsidRPr="004D6226">
                        <w:rPr>
                          <w:rFonts w:cs="Arial"/>
                          <w:color w:val="000000" w:themeColor="text1"/>
                          <w:sz w:val="21"/>
                        </w:rPr>
                        <w:t xml:space="preserve"> bis einigen 100 µm als Aerosolpartikel bezeichnet. Flüssige Schwebeteilchen mit einem Durchmesser größer als 5µm sind nach dieser Definition folglich Aerosolpartikel. In anderen Fachdisziplinen werden flüssige Schwebeteilchen mit einem Durchmesser größer als 5µm </w:t>
                      </w:r>
                      <w:r>
                        <w:rPr>
                          <w:rFonts w:cs="Arial"/>
                          <w:color w:val="000000" w:themeColor="text1"/>
                          <w:sz w:val="21"/>
                        </w:rPr>
                        <w:t xml:space="preserve">häufig </w:t>
                      </w:r>
                      <w:r w:rsidRPr="004D6226">
                        <w:rPr>
                          <w:rFonts w:cs="Arial"/>
                          <w:color w:val="000000" w:themeColor="text1"/>
                          <w:sz w:val="21"/>
                        </w:rPr>
                        <w:t>als „Tröpfchen“ bezeichnet.</w:t>
                      </w:r>
                    </w:p>
                  </w:txbxContent>
                </v:textbox>
                <w10:wrap type="square"/>
              </v:shape>
            </w:pict>
          </mc:Fallback>
        </mc:AlternateContent>
      </w:r>
      <w:r w:rsidR="00FB61C9" w:rsidRPr="00FB61C9">
        <w:rPr>
          <w:rFonts w:cs="Arial"/>
          <w:b/>
          <w:color w:val="000000" w:themeColor="text1"/>
        </w:rPr>
        <w:t xml:space="preserve">Direkte Infektion: </w:t>
      </w:r>
      <w:r w:rsidR="00FB61C9" w:rsidRPr="00FB61C9">
        <w:rPr>
          <w:rFonts w:cs="Arial"/>
          <w:color w:val="000000" w:themeColor="text1"/>
        </w:rPr>
        <w:t>Übertragung durch Aerosolpartikel, die z.B. beim Atmen, Sprechen, Husten, Niesen usw. entstehen und in großer Anzahl über kurze Distanz (</w:t>
      </w:r>
      <w:r w:rsidR="0073551F">
        <w:rPr>
          <w:rFonts w:cs="Arial"/>
          <w:color w:val="000000" w:themeColor="text1"/>
        </w:rPr>
        <w:t>geringer als</w:t>
      </w:r>
      <w:r w:rsidR="00FB61C9" w:rsidRPr="00FB61C9">
        <w:rPr>
          <w:rFonts w:cs="Arial"/>
          <w:color w:val="000000" w:themeColor="text1"/>
        </w:rPr>
        <w:t xml:space="preserve"> 1,5 m) direkt von Mensch zu Mensch übertragen werden. Die direkte Infektion ist aufgrund der hohen Virenlast bereits möglich, wenn Menschen wenige Minuten miteinander über geringe Abstände interagieren (Unterhaltung) oder beisammen sind (</w:t>
      </w:r>
      <w:r w:rsidR="006705F9">
        <w:rPr>
          <w:rFonts w:cs="Arial"/>
          <w:color w:val="000000" w:themeColor="text1"/>
        </w:rPr>
        <w:t xml:space="preserve">benachbarte </w:t>
      </w:r>
      <w:r w:rsidR="00FB61C9" w:rsidRPr="00FB61C9">
        <w:rPr>
          <w:rFonts w:cs="Arial"/>
          <w:color w:val="000000" w:themeColor="text1"/>
        </w:rPr>
        <w:t>Arbeitsplätze in Büros oder Schulen und in öffentlichen Verkehrsmitteln</w:t>
      </w:r>
      <w:r w:rsidR="006705F9">
        <w:rPr>
          <w:rFonts w:cs="Arial"/>
          <w:color w:val="000000" w:themeColor="text1"/>
        </w:rPr>
        <w:t xml:space="preserve"> etc.</w:t>
      </w:r>
      <w:r w:rsidR="00FB61C9" w:rsidRPr="00FB61C9">
        <w:rPr>
          <w:rFonts w:cs="Arial"/>
          <w:color w:val="000000" w:themeColor="text1"/>
        </w:rPr>
        <w:t xml:space="preserve">). </w:t>
      </w:r>
    </w:p>
    <w:p w:rsidR="00FB61C9" w:rsidRPr="00FB61C9" w:rsidRDefault="00FB61C9" w:rsidP="00FB61C9">
      <w:pPr>
        <w:spacing w:before="240" w:after="120"/>
        <w:jc w:val="both"/>
        <w:rPr>
          <w:rFonts w:cs="Arial"/>
          <w:color w:val="000000" w:themeColor="text1"/>
        </w:rPr>
      </w:pPr>
      <w:r w:rsidRPr="00FB61C9">
        <w:rPr>
          <w:rFonts w:cs="Arial"/>
          <w:b/>
          <w:color w:val="000000" w:themeColor="text1"/>
        </w:rPr>
        <w:t xml:space="preserve">Indirekte Infektion: </w:t>
      </w:r>
      <w:r w:rsidRPr="00FB61C9">
        <w:rPr>
          <w:rFonts w:cs="Arial"/>
          <w:color w:val="000000" w:themeColor="text1"/>
        </w:rPr>
        <w:t>Übertragung mittels Aerosolpartikel, die sich über mehrere Stunden in Innenräumen anreichern können und dann bei ausreichender Virenlast und hinreichend langen Verweilzeiten</w:t>
      </w:r>
      <w:r w:rsidR="00904FC4">
        <w:rPr>
          <w:rFonts w:cs="Arial"/>
          <w:color w:val="000000" w:themeColor="text1"/>
        </w:rPr>
        <w:t xml:space="preserve"> von Personen</w:t>
      </w:r>
      <w:r w:rsidRPr="00FB61C9">
        <w:rPr>
          <w:rFonts w:cs="Arial"/>
          <w:color w:val="000000" w:themeColor="text1"/>
        </w:rPr>
        <w:t xml:space="preserve"> in den Räumen (</w:t>
      </w:r>
      <w:r w:rsidR="0073551F">
        <w:rPr>
          <w:rFonts w:cs="Arial"/>
          <w:color w:val="000000" w:themeColor="text1"/>
        </w:rPr>
        <w:t>mehr als</w:t>
      </w:r>
      <w:r w:rsidRPr="00FB61C9">
        <w:rPr>
          <w:rFonts w:cs="Arial"/>
          <w:color w:val="000000" w:themeColor="text1"/>
        </w:rPr>
        <w:t xml:space="preserve"> 15 Minuten) zu Infektionen führen können. Da die Aerosolpartikel mit der Luftbewegung große Strecken zurücklegen und die infektiösen Partikel über mehrere Stunden in der Luft </w:t>
      </w:r>
      <w:r w:rsidR="00904FC4">
        <w:rPr>
          <w:rFonts w:cs="Arial"/>
          <w:color w:val="000000" w:themeColor="text1"/>
        </w:rPr>
        <w:t>nachweisbar sind</w:t>
      </w:r>
      <w:r w:rsidRPr="00FB61C9">
        <w:rPr>
          <w:rFonts w:cs="Arial"/>
          <w:color w:val="000000" w:themeColor="text1"/>
        </w:rPr>
        <w:t xml:space="preserve">, können Menschen sich auch ohne direkten Kontakt </w:t>
      </w:r>
      <w:r w:rsidR="00904FC4">
        <w:rPr>
          <w:rFonts w:cs="Arial"/>
          <w:color w:val="000000" w:themeColor="text1"/>
        </w:rPr>
        <w:t xml:space="preserve">zu anderen Personen </w:t>
      </w:r>
      <w:r w:rsidRPr="00FB61C9">
        <w:rPr>
          <w:rFonts w:cs="Arial"/>
          <w:color w:val="000000" w:themeColor="text1"/>
        </w:rPr>
        <w:t xml:space="preserve">indirekt </w:t>
      </w:r>
      <w:r w:rsidR="0073551F">
        <w:rPr>
          <w:rFonts w:cs="Arial"/>
          <w:color w:val="000000" w:themeColor="text1"/>
        </w:rPr>
        <w:t xml:space="preserve">im ganzen Raum </w:t>
      </w:r>
      <w:r w:rsidRPr="00FB61C9">
        <w:rPr>
          <w:rFonts w:cs="Arial"/>
          <w:color w:val="000000" w:themeColor="text1"/>
        </w:rPr>
        <w:t>infizieren.</w:t>
      </w:r>
    </w:p>
    <w:p w:rsidR="00FB61C9" w:rsidRPr="00FB61C9" w:rsidRDefault="00FB61C9" w:rsidP="00FB61C9">
      <w:pPr>
        <w:spacing w:after="120"/>
        <w:jc w:val="both"/>
        <w:rPr>
          <w:rFonts w:cs="Arial"/>
          <w:color w:val="000000" w:themeColor="text1"/>
        </w:rPr>
      </w:pPr>
      <w:r w:rsidRPr="00FB61C9">
        <w:rPr>
          <w:rFonts w:cs="Arial"/>
          <w:color w:val="000000" w:themeColor="text1"/>
        </w:rPr>
        <w:t xml:space="preserve">Diese beiden unterscheidbaren Übertragungswege beeinflussen </w:t>
      </w:r>
      <w:r w:rsidR="0073551F">
        <w:rPr>
          <w:rFonts w:cs="Arial"/>
          <w:color w:val="000000" w:themeColor="text1"/>
        </w:rPr>
        <w:t>maßgeblich</w:t>
      </w:r>
      <w:r w:rsidRPr="00FB61C9">
        <w:rPr>
          <w:rFonts w:cs="Arial"/>
          <w:color w:val="000000" w:themeColor="text1"/>
        </w:rPr>
        <w:t xml:space="preserve"> das daraus resultierende Infektionsrisiko. </w:t>
      </w:r>
    </w:p>
    <w:p w:rsidR="00FB61C9" w:rsidRPr="00FB61C9" w:rsidRDefault="00FB61C9" w:rsidP="00FB61C9">
      <w:pPr>
        <w:spacing w:after="120"/>
        <w:jc w:val="both"/>
        <w:rPr>
          <w:rFonts w:cs="Arial"/>
          <w:color w:val="000000" w:themeColor="text1"/>
        </w:rPr>
      </w:pPr>
      <w:r w:rsidRPr="00FB61C9">
        <w:rPr>
          <w:rFonts w:cs="Arial"/>
          <w:b/>
          <w:color w:val="000000" w:themeColor="text1"/>
        </w:rPr>
        <w:t>Innerhalb geschlossener Räume</w:t>
      </w:r>
      <w:r w:rsidRPr="00FB61C9">
        <w:rPr>
          <w:rFonts w:cs="Arial"/>
          <w:color w:val="000000" w:themeColor="text1"/>
        </w:rPr>
        <w:t xml:space="preserve"> kann es sowohl zu direkten und indirekten Infektionen kommen.</w:t>
      </w:r>
      <w:r w:rsidR="00904FC4">
        <w:rPr>
          <w:rFonts w:cs="Arial"/>
          <w:color w:val="000000" w:themeColor="text1"/>
        </w:rPr>
        <w:t xml:space="preserve"> Daher sind in Innenräumen </w:t>
      </w:r>
      <w:r w:rsidR="004C1057">
        <w:rPr>
          <w:rFonts w:cs="Arial"/>
          <w:color w:val="000000" w:themeColor="text1"/>
        </w:rPr>
        <w:t>umfassende</w:t>
      </w:r>
      <w:r w:rsidR="0092176A">
        <w:rPr>
          <w:rFonts w:cs="Arial"/>
          <w:color w:val="000000" w:themeColor="text1"/>
        </w:rPr>
        <w:t xml:space="preserve"> </w:t>
      </w:r>
      <w:r w:rsidR="00904FC4">
        <w:rPr>
          <w:rFonts w:cs="Arial"/>
          <w:color w:val="000000" w:themeColor="text1"/>
        </w:rPr>
        <w:t>Schutzvorkehrungen zu treffen, um die Menschen vor Infektionen zu schützen.</w:t>
      </w:r>
    </w:p>
    <w:p w:rsidR="00FB61C9" w:rsidRPr="00FB61C9" w:rsidRDefault="00FB61C9" w:rsidP="00FB61C9">
      <w:pPr>
        <w:spacing w:after="120"/>
        <w:jc w:val="both"/>
        <w:rPr>
          <w:rFonts w:cs="Arial"/>
          <w:color w:val="000000" w:themeColor="text1"/>
        </w:rPr>
      </w:pPr>
      <w:r w:rsidRPr="00FB61C9">
        <w:rPr>
          <w:rFonts w:cs="Arial"/>
          <w:b/>
          <w:color w:val="000000" w:themeColor="text1"/>
        </w:rPr>
        <w:t>Außerhalb geschlossener Räume</w:t>
      </w:r>
      <w:r w:rsidRPr="00FB61C9">
        <w:rPr>
          <w:rFonts w:cs="Arial"/>
          <w:color w:val="000000" w:themeColor="text1"/>
        </w:rPr>
        <w:t xml:space="preserve"> (im Freien) kann es praktisch nur zu direkten Infektion kommen, da indirekte Infektionen aufgrund der starken Verdünnung der Virenlast und dem schnellen Abtransport durch Luftströmungen sehr unwahrscheinlich sind.</w:t>
      </w:r>
      <w:r w:rsidR="00904FC4" w:rsidRPr="00904FC4">
        <w:rPr>
          <w:rFonts w:cs="Arial"/>
          <w:color w:val="000000" w:themeColor="text1"/>
        </w:rPr>
        <w:t xml:space="preserve"> </w:t>
      </w:r>
      <w:r w:rsidR="00904FC4">
        <w:rPr>
          <w:rFonts w:cs="Arial"/>
          <w:color w:val="000000" w:themeColor="text1"/>
        </w:rPr>
        <w:t>Daher sind im Freien oft geringere Schutzvorkehrungen gerechtfertigt als in Innenräumen.</w:t>
      </w:r>
    </w:p>
    <w:p w:rsidR="00FB61C9" w:rsidRPr="00FB61C9" w:rsidRDefault="00FB61C9" w:rsidP="00FB61C9">
      <w:pPr>
        <w:spacing w:after="120"/>
        <w:jc w:val="both"/>
        <w:rPr>
          <w:rFonts w:cs="Arial"/>
          <w:color w:val="000000" w:themeColor="text1"/>
        </w:rPr>
      </w:pPr>
      <w:r w:rsidRPr="00FB61C9">
        <w:rPr>
          <w:rFonts w:cs="Arial"/>
          <w:color w:val="000000" w:themeColor="text1"/>
        </w:rPr>
        <w:t>Aus dieser Klassifizierung ergeben sich folgende Schutzmaßnahmen und Handlungsempfehlungen:</w:t>
      </w:r>
    </w:p>
    <w:p w:rsidR="00FB61C9" w:rsidRPr="00FB61C9" w:rsidRDefault="00FB61C9" w:rsidP="00FB61C9">
      <w:pPr>
        <w:spacing w:after="120"/>
        <w:jc w:val="both"/>
        <w:rPr>
          <w:rFonts w:cs="Arial"/>
          <w:b/>
          <w:color w:val="000000" w:themeColor="text1"/>
        </w:rPr>
      </w:pPr>
      <w:r w:rsidRPr="00FB61C9">
        <w:rPr>
          <w:rFonts w:cs="Arial"/>
          <w:b/>
          <w:color w:val="000000" w:themeColor="text1"/>
          <w:u w:val="single"/>
        </w:rPr>
        <w:t>Für Innenräume</w:t>
      </w:r>
      <w:r w:rsidRPr="00FB61C9">
        <w:rPr>
          <w:rFonts w:cs="Arial"/>
          <w:b/>
          <w:color w:val="000000" w:themeColor="text1"/>
        </w:rPr>
        <w:t>: Direkte und indirekte Infektion über Aerosole verhindern</w:t>
      </w:r>
    </w:p>
    <w:p w:rsidR="00FB61C9" w:rsidRPr="00FB61C9" w:rsidRDefault="00FB61C9" w:rsidP="00FB61C9">
      <w:pPr>
        <w:spacing w:after="120"/>
        <w:jc w:val="both"/>
        <w:rPr>
          <w:rFonts w:cs="Arial"/>
          <w:color w:val="000000" w:themeColor="text1"/>
        </w:rPr>
      </w:pPr>
      <w:r w:rsidRPr="00FB61C9">
        <w:rPr>
          <w:rFonts w:cs="Arial"/>
          <w:color w:val="000000" w:themeColor="text1"/>
        </w:rPr>
        <w:t>Die Übertragung der SARS-CoV-2</w:t>
      </w:r>
      <w:r w:rsidR="00B721DC">
        <w:rPr>
          <w:rFonts w:cs="Arial"/>
          <w:color w:val="000000" w:themeColor="text1"/>
        </w:rPr>
        <w:t>-</w:t>
      </w:r>
      <w:r w:rsidRPr="00FB61C9">
        <w:rPr>
          <w:rFonts w:cs="Arial"/>
          <w:color w:val="000000" w:themeColor="text1"/>
        </w:rPr>
        <w:t xml:space="preserve">Viren findet nach gegenwärtigem Stand der Forschung fast ausnahmslos in Innenräumen statt. Das große Infektionsrisiko in Innenräumen hängt damit zusammen, dass hier sowohl direkte als auch indirekte Infektionen stattfinden. </w:t>
      </w:r>
      <w:r w:rsidRPr="00FB61C9">
        <w:rPr>
          <w:rFonts w:cs="Arial"/>
          <w:b/>
          <w:color w:val="000000" w:themeColor="text1"/>
        </w:rPr>
        <w:t>Direkte Infek</w:t>
      </w:r>
      <w:r w:rsidRPr="00911A9D">
        <w:rPr>
          <w:rFonts w:cs="Arial"/>
          <w:b/>
          <w:color w:val="000000" w:themeColor="text1"/>
        </w:rPr>
        <w:t>tionen</w:t>
      </w:r>
      <w:r w:rsidRPr="00911A9D">
        <w:rPr>
          <w:rFonts w:cs="Arial"/>
          <w:color w:val="000000" w:themeColor="text1"/>
        </w:rPr>
        <w:t xml:space="preserve"> werden begünstigt, wenn Menschen über kurze Distanz längere Zeit miteinander sprechen ohne sich zu bewegen (Einkaufen,</w:t>
      </w:r>
      <w:r w:rsidR="00904FC4" w:rsidRPr="00911A9D">
        <w:rPr>
          <w:rFonts w:cs="Arial"/>
          <w:color w:val="000000" w:themeColor="text1"/>
        </w:rPr>
        <w:t xml:space="preserve"> Rezeption,</w:t>
      </w:r>
      <w:r w:rsidRPr="00911A9D">
        <w:rPr>
          <w:rFonts w:cs="Arial"/>
          <w:color w:val="000000" w:themeColor="text1"/>
        </w:rPr>
        <w:t xml:space="preserve"> Friseur</w:t>
      </w:r>
      <w:r w:rsidR="00904FC4" w:rsidRPr="00911A9D">
        <w:rPr>
          <w:rFonts w:cs="Arial"/>
          <w:color w:val="000000" w:themeColor="text1"/>
        </w:rPr>
        <w:t xml:space="preserve">, Gespräche mit Tischnachbarn in Büro oder </w:t>
      </w:r>
      <w:proofErr w:type="gramStart"/>
      <w:r w:rsidR="00904FC4" w:rsidRPr="00911A9D">
        <w:rPr>
          <w:rFonts w:cs="Arial"/>
          <w:color w:val="000000" w:themeColor="text1"/>
        </w:rPr>
        <w:t>Schule,…</w:t>
      </w:r>
      <w:proofErr w:type="gramEnd"/>
      <w:r w:rsidRPr="00911A9D">
        <w:rPr>
          <w:rFonts w:cs="Arial"/>
          <w:color w:val="000000" w:themeColor="text1"/>
        </w:rPr>
        <w:t xml:space="preserve">). </w:t>
      </w:r>
      <w:r w:rsidRPr="00911A9D">
        <w:rPr>
          <w:rFonts w:cs="Arial"/>
          <w:b/>
          <w:color w:val="000000" w:themeColor="text1"/>
        </w:rPr>
        <w:t>Indirekte Infektionen</w:t>
      </w:r>
      <w:r w:rsidRPr="00911A9D">
        <w:rPr>
          <w:rFonts w:cs="Arial"/>
          <w:color w:val="000000" w:themeColor="text1"/>
        </w:rPr>
        <w:t xml:space="preserve"> erfolgen, wenn Menschen über lange Zeit </w:t>
      </w:r>
      <w:r w:rsidR="00904FC4" w:rsidRPr="00911A9D">
        <w:rPr>
          <w:rFonts w:cs="Arial"/>
          <w:color w:val="000000" w:themeColor="text1"/>
        </w:rPr>
        <w:t>in einem Raum</w:t>
      </w:r>
      <w:r w:rsidRPr="00911A9D">
        <w:rPr>
          <w:rFonts w:cs="Arial"/>
          <w:color w:val="000000" w:themeColor="text1"/>
        </w:rPr>
        <w:t xml:space="preserve"> verweilen (Schule, Kindertageseinrichtung, </w:t>
      </w:r>
      <w:r w:rsidR="0073551F" w:rsidRPr="00911A9D">
        <w:rPr>
          <w:rFonts w:cs="Arial"/>
          <w:color w:val="000000" w:themeColor="text1"/>
        </w:rPr>
        <w:t xml:space="preserve">Restaurant, </w:t>
      </w:r>
      <w:r w:rsidRPr="00911A9D">
        <w:rPr>
          <w:rFonts w:cs="Arial"/>
          <w:color w:val="000000" w:themeColor="text1"/>
        </w:rPr>
        <w:t xml:space="preserve">Büro, Geschäfte oder öffentlicher Nahverkehr) und bei mangelndem Luftaustausch eine hohe Virenbelastung in der Raumluft </w:t>
      </w:r>
      <w:r w:rsidR="00904FC4" w:rsidRPr="00911A9D">
        <w:rPr>
          <w:rFonts w:cs="Arial"/>
          <w:color w:val="000000" w:themeColor="text1"/>
        </w:rPr>
        <w:t>vorhanden ist</w:t>
      </w:r>
      <w:r w:rsidRPr="00911A9D">
        <w:rPr>
          <w:rFonts w:cs="Arial"/>
          <w:color w:val="000000" w:themeColor="text1"/>
        </w:rPr>
        <w:t xml:space="preserve">. Zusätzlich muss beachtet werden, dass in schlecht belüfteten Innenräumen auch ohne direkte Begegnung eine Ansteckung stattfinden kann, wenn sich zuvor eine infektiöse Person darin </w:t>
      </w:r>
      <w:r w:rsidR="004C1057">
        <w:rPr>
          <w:rFonts w:cs="Arial"/>
          <w:color w:val="000000" w:themeColor="text1"/>
        </w:rPr>
        <w:t xml:space="preserve">länger </w:t>
      </w:r>
      <w:r w:rsidRPr="00911A9D">
        <w:rPr>
          <w:rFonts w:cs="Arial"/>
          <w:color w:val="000000" w:themeColor="text1"/>
        </w:rPr>
        <w:t>aufgehalten hat. Daher k</w:t>
      </w:r>
      <w:r w:rsidR="00904FC4" w:rsidRPr="00911A9D">
        <w:rPr>
          <w:rFonts w:cs="Arial"/>
          <w:color w:val="000000" w:themeColor="text1"/>
        </w:rPr>
        <w:t>a</w:t>
      </w:r>
      <w:r w:rsidRPr="00911A9D">
        <w:rPr>
          <w:rFonts w:cs="Arial"/>
          <w:color w:val="000000" w:themeColor="text1"/>
        </w:rPr>
        <w:t>nn es während der COVID-19-Pandemie in Innenräumen zu „Clusterinfektionen“ kommen, wie in Altenheimen, Wohnheimen, Betreuungseinrichtungen, Sammelunterkünften und Schulen oder auch in Aufzügen. Bei starker Atemaktivität (z.B. bei Chor- und Orchesterproben</w:t>
      </w:r>
      <w:r w:rsidR="00904FC4" w:rsidRPr="00911A9D">
        <w:rPr>
          <w:rFonts w:cs="Arial"/>
          <w:color w:val="000000" w:themeColor="text1"/>
        </w:rPr>
        <w:t>, schwerer körperlicher Arbeit, Sport im Fitnessstudio</w:t>
      </w:r>
      <w:r w:rsidRPr="00911A9D">
        <w:rPr>
          <w:rFonts w:cs="Arial"/>
          <w:color w:val="000000" w:themeColor="text1"/>
        </w:rPr>
        <w:t xml:space="preserve">) steigt das Risiko einer </w:t>
      </w:r>
      <w:r w:rsidR="00904FC4" w:rsidRPr="00911A9D">
        <w:rPr>
          <w:rFonts w:cs="Arial"/>
          <w:color w:val="000000" w:themeColor="text1"/>
        </w:rPr>
        <w:t xml:space="preserve">indirekten </w:t>
      </w:r>
      <w:r w:rsidRPr="00911A9D">
        <w:rPr>
          <w:rFonts w:cs="Arial"/>
          <w:color w:val="000000" w:themeColor="text1"/>
        </w:rPr>
        <w:t>Infektion.</w:t>
      </w:r>
    </w:p>
    <w:p w:rsidR="00FB61C9" w:rsidRPr="00FB61C9" w:rsidRDefault="00FB61C9" w:rsidP="00FB61C9">
      <w:pPr>
        <w:spacing w:before="120"/>
        <w:jc w:val="both"/>
        <w:rPr>
          <w:rFonts w:cs="Arial"/>
          <w:i/>
          <w:color w:val="000000" w:themeColor="text1"/>
        </w:rPr>
      </w:pPr>
      <w:r w:rsidRPr="00FB61C9">
        <w:rPr>
          <w:rFonts w:cs="Arial"/>
          <w:i/>
          <w:color w:val="000000" w:themeColor="text1"/>
        </w:rPr>
        <w:t xml:space="preserve">Handlungsempfehlungen zur Verringerung der </w:t>
      </w:r>
      <w:r w:rsidR="00545499">
        <w:rPr>
          <w:rFonts w:cs="Arial"/>
          <w:i/>
          <w:color w:val="000000" w:themeColor="text1"/>
        </w:rPr>
        <w:t>Infektions</w:t>
      </w:r>
      <w:r w:rsidRPr="00FB61C9">
        <w:rPr>
          <w:rFonts w:cs="Arial"/>
          <w:i/>
          <w:color w:val="000000" w:themeColor="text1"/>
        </w:rPr>
        <w:t>gefahr in Innenräumen:</w:t>
      </w:r>
    </w:p>
    <w:p w:rsidR="00FB61C9" w:rsidRPr="00FB61C9" w:rsidRDefault="00520BF0" w:rsidP="00FB61C9">
      <w:pPr>
        <w:spacing w:after="120"/>
        <w:jc w:val="both"/>
        <w:rPr>
          <w:rFonts w:cs="Arial"/>
          <w:b/>
          <w:color w:val="000000" w:themeColor="text1"/>
        </w:rPr>
      </w:pPr>
      <w:r>
        <w:rPr>
          <w:rFonts w:cs="Arial"/>
          <w:noProof/>
          <w:color w:val="000000" w:themeColor="text1"/>
          <w:lang w:eastAsia="de-DE"/>
        </w:rPr>
        <mc:AlternateContent>
          <mc:Choice Requires="wps">
            <w:drawing>
              <wp:anchor distT="0" distB="0" distL="114300" distR="114300" simplePos="0" relativeHeight="251661312" behindDoc="0" locked="0" layoutInCell="1" allowOverlap="1" wp14:anchorId="4BD132E8" wp14:editId="339AC32D">
                <wp:simplePos x="0" y="0"/>
                <wp:positionH relativeFrom="column">
                  <wp:posOffset>-24130</wp:posOffset>
                </wp:positionH>
                <wp:positionV relativeFrom="paragraph">
                  <wp:posOffset>337820</wp:posOffset>
                </wp:positionV>
                <wp:extent cx="2879725" cy="3554730"/>
                <wp:effectExtent l="0" t="0" r="15875" b="26670"/>
                <wp:wrapSquare wrapText="bothSides"/>
                <wp:docPr id="2" name="Textfeld 2"/>
                <wp:cNvGraphicFramePr/>
                <a:graphic xmlns:a="http://schemas.openxmlformats.org/drawingml/2006/main">
                  <a:graphicData uri="http://schemas.microsoft.com/office/word/2010/wordprocessingShape">
                    <wps:wsp>
                      <wps:cNvSpPr txBox="1"/>
                      <wps:spPr>
                        <a:xfrm>
                          <a:off x="0" y="0"/>
                          <a:ext cx="2879725" cy="3554730"/>
                        </a:xfrm>
                        <a:prstGeom prst="rect">
                          <a:avLst/>
                        </a:prstGeom>
                        <a:solidFill>
                          <a:schemeClr val="bg1">
                            <a:lumMod val="95000"/>
                          </a:schemeClr>
                        </a:solidFill>
                        <a:ln w="6350">
                          <a:solidFill>
                            <a:prstClr val="black"/>
                          </a:solidFill>
                        </a:ln>
                      </wps:spPr>
                      <wps:txbx>
                        <w:txbxContent>
                          <w:p w:rsidR="00EA7C7B" w:rsidRPr="00520BF0" w:rsidRDefault="00EA7C7B" w:rsidP="00EA7C7B">
                            <w:pPr>
                              <w:spacing w:before="120"/>
                              <w:jc w:val="both"/>
                              <w:rPr>
                                <w:rFonts w:cs="Arial"/>
                                <w:b/>
                                <w:color w:val="000000" w:themeColor="text1"/>
                                <w:sz w:val="21"/>
                              </w:rPr>
                            </w:pPr>
                            <w:r w:rsidRPr="00520BF0">
                              <w:rPr>
                                <w:rFonts w:cs="Arial"/>
                                <w:b/>
                                <w:color w:val="000000" w:themeColor="text1"/>
                                <w:sz w:val="21"/>
                              </w:rPr>
                              <w:t>*</w:t>
                            </w:r>
                            <w:r w:rsidR="006705F9" w:rsidRPr="00520BF0">
                              <w:rPr>
                                <w:rFonts w:cs="Arial"/>
                                <w:b/>
                                <w:color w:val="000000" w:themeColor="text1"/>
                                <w:sz w:val="21"/>
                              </w:rPr>
                              <w:t>*</w:t>
                            </w:r>
                            <w:r w:rsidRPr="00520BF0">
                              <w:rPr>
                                <w:rFonts w:cs="Arial"/>
                                <w:b/>
                                <w:color w:val="000000" w:themeColor="text1"/>
                                <w:sz w:val="21"/>
                              </w:rPr>
                              <w:t xml:space="preserve"> zur </w:t>
                            </w:r>
                            <w:r w:rsidR="00564D20">
                              <w:rPr>
                                <w:rFonts w:cs="Arial"/>
                                <w:b/>
                                <w:color w:val="000000" w:themeColor="text1"/>
                                <w:sz w:val="21"/>
                              </w:rPr>
                              <w:t>Leistung</w:t>
                            </w:r>
                            <w:r w:rsidRPr="00520BF0">
                              <w:rPr>
                                <w:rFonts w:cs="Arial"/>
                                <w:b/>
                                <w:color w:val="000000" w:themeColor="text1"/>
                                <w:sz w:val="21"/>
                              </w:rPr>
                              <w:t xml:space="preserve"> von Raumluftreinigern:</w:t>
                            </w:r>
                          </w:p>
                          <w:p w:rsidR="00EA7C7B" w:rsidRPr="00520BF0" w:rsidRDefault="00EA7C7B" w:rsidP="00EA7C7B">
                            <w:pPr>
                              <w:spacing w:after="120"/>
                              <w:jc w:val="both"/>
                              <w:rPr>
                                <w:rFonts w:cs="Arial"/>
                                <w:color w:val="000000" w:themeColor="text1"/>
                                <w:sz w:val="21"/>
                              </w:rPr>
                            </w:pPr>
                            <w:r w:rsidRPr="00520BF0">
                              <w:rPr>
                                <w:rFonts w:cs="Arial"/>
                                <w:color w:val="000000" w:themeColor="text1"/>
                                <w:sz w:val="21"/>
                              </w:rPr>
                              <w:t xml:space="preserve">Die </w:t>
                            </w:r>
                            <w:r w:rsidR="00564D20">
                              <w:rPr>
                                <w:rFonts w:cs="Arial"/>
                                <w:color w:val="000000" w:themeColor="text1"/>
                                <w:sz w:val="21"/>
                              </w:rPr>
                              <w:t xml:space="preserve">mobilen </w:t>
                            </w:r>
                            <w:r w:rsidRPr="00911A9D">
                              <w:rPr>
                                <w:rFonts w:cs="Arial"/>
                                <w:color w:val="000000" w:themeColor="text1"/>
                                <w:sz w:val="21"/>
                              </w:rPr>
                              <w:t xml:space="preserve">Raumluftreiniger sollten bei mittleren Raumgrößen (ca. 60‒100 m²) </w:t>
                            </w:r>
                            <w:r w:rsidR="00BD16A6" w:rsidRPr="00911A9D">
                              <w:rPr>
                                <w:rFonts w:cs="Arial"/>
                                <w:color w:val="000000" w:themeColor="text1"/>
                                <w:sz w:val="21"/>
                              </w:rPr>
                              <w:t xml:space="preserve">und einer maximalen Personenbelegung wie in Klassenräumen </w:t>
                            </w:r>
                            <w:r w:rsidRPr="00911A9D">
                              <w:rPr>
                                <w:rFonts w:cs="Arial"/>
                                <w:color w:val="000000" w:themeColor="text1"/>
                                <w:sz w:val="21"/>
                              </w:rPr>
                              <w:t>in der Lage sein</w:t>
                            </w:r>
                            <w:r w:rsidRPr="00520BF0">
                              <w:rPr>
                                <w:rFonts w:cs="Arial"/>
                                <w:color w:val="000000" w:themeColor="text1"/>
                                <w:sz w:val="21"/>
                              </w:rPr>
                              <w:t>, mindestens das 6-Fache des Raumvolumens pro Stunde zu filtern. Bei kleineren Räumen müssen aufgrund de</w:t>
                            </w:r>
                            <w:r w:rsidR="00564D20">
                              <w:rPr>
                                <w:rFonts w:cs="Arial"/>
                                <w:color w:val="000000" w:themeColor="text1"/>
                                <w:sz w:val="21"/>
                              </w:rPr>
                              <w:t>s</w:t>
                            </w:r>
                            <w:r w:rsidRPr="00520BF0">
                              <w:rPr>
                                <w:rFonts w:cs="Arial"/>
                                <w:color w:val="000000" w:themeColor="text1"/>
                                <w:sz w:val="21"/>
                              </w:rPr>
                              <w:t xml:space="preserve"> geringeren Raumvolumens höhere Luftwechselraten sichergestellt sein. Bei großen Räumen (Kirchen, großen Geschäften) sind geringere Luftwechselraten ausreichend. </w:t>
                            </w:r>
                            <w:r w:rsidR="00564D20">
                              <w:rPr>
                                <w:rFonts w:cs="Arial"/>
                                <w:color w:val="000000" w:themeColor="text1"/>
                                <w:sz w:val="21"/>
                              </w:rPr>
                              <w:t xml:space="preserve">Mobile </w:t>
                            </w:r>
                            <w:r w:rsidRPr="00520BF0">
                              <w:rPr>
                                <w:rFonts w:cs="Arial"/>
                                <w:color w:val="000000" w:themeColor="text1"/>
                                <w:sz w:val="21"/>
                              </w:rPr>
                              <w:t>Raumluft</w:t>
                            </w:r>
                            <w:r w:rsidR="008237DF">
                              <w:rPr>
                                <w:rFonts w:cs="Arial"/>
                                <w:color w:val="000000" w:themeColor="text1"/>
                                <w:sz w:val="21"/>
                              </w:rPr>
                              <w:t>reiniger</w:t>
                            </w:r>
                            <w:r w:rsidRPr="00520BF0">
                              <w:rPr>
                                <w:rFonts w:cs="Arial"/>
                                <w:color w:val="000000" w:themeColor="text1"/>
                                <w:sz w:val="21"/>
                              </w:rPr>
                              <w:t xml:space="preserve"> sollten über Filter der Klasse H13 oder H14 verfügen und  leise</w:t>
                            </w:r>
                            <w:r w:rsidR="00564D20">
                              <w:rPr>
                                <w:rFonts w:cs="Arial"/>
                                <w:color w:val="000000" w:themeColor="text1"/>
                                <w:sz w:val="21"/>
                              </w:rPr>
                              <w:t>r</w:t>
                            </w:r>
                            <w:r w:rsidRPr="00520BF0">
                              <w:rPr>
                                <w:rFonts w:cs="Arial"/>
                                <w:color w:val="000000" w:themeColor="text1"/>
                                <w:sz w:val="21"/>
                              </w:rPr>
                              <w:t xml:space="preserve"> sein </w:t>
                            </w:r>
                            <w:r w:rsidR="00564D20">
                              <w:rPr>
                                <w:rFonts w:cs="Arial"/>
                                <w:color w:val="000000" w:themeColor="text1"/>
                                <w:sz w:val="21"/>
                              </w:rPr>
                              <w:t xml:space="preserve">als der natürliche Lärmpegel im Raum </w:t>
                            </w:r>
                            <w:r w:rsidRPr="00520BF0">
                              <w:rPr>
                                <w:rFonts w:cs="Arial"/>
                                <w:color w:val="000000" w:themeColor="text1"/>
                                <w:sz w:val="21"/>
                              </w:rPr>
                              <w:t>(möglichst leiser als 50 dB(A) bei</w:t>
                            </w:r>
                            <w:r w:rsidR="00564D20">
                              <w:rPr>
                                <w:rFonts w:cs="Arial"/>
                                <w:color w:val="000000" w:themeColor="text1"/>
                                <w:sz w:val="21"/>
                              </w:rPr>
                              <w:t>m</w:t>
                            </w:r>
                            <w:r w:rsidRPr="00520BF0">
                              <w:rPr>
                                <w:rFonts w:cs="Arial"/>
                                <w:color w:val="000000" w:themeColor="text1"/>
                                <w:sz w:val="21"/>
                              </w:rPr>
                              <w:t xml:space="preserve"> </w:t>
                            </w:r>
                            <w:r w:rsidR="00564D20">
                              <w:rPr>
                                <w:rFonts w:cs="Arial"/>
                                <w:color w:val="000000" w:themeColor="text1"/>
                                <w:sz w:val="21"/>
                              </w:rPr>
                              <w:t>erforderlichen Volumenstrom</w:t>
                            </w:r>
                            <w:r w:rsidRPr="00520BF0">
                              <w:rPr>
                                <w:rFonts w:cs="Arial"/>
                                <w:color w:val="000000" w:themeColor="text1"/>
                                <w:sz w:val="21"/>
                              </w:rPr>
                              <w:t xml:space="preserve"> entsprechend der Raumgröße), damit sie einen ausreichenden Schutz bieten und nicht abgeschaltet werden. Es ist oft sinnvoll ein Gerät mit höherer Leistung auf niedrigerer Stufe zu betreiben als ein kleines Gerät auf maximaler Leistung.</w:t>
                            </w:r>
                          </w:p>
                          <w:p w:rsidR="00EA7C7B" w:rsidRPr="00520BF0" w:rsidRDefault="00EA7C7B" w:rsidP="00EA7C7B">
                            <w:pPr>
                              <w:rPr>
                                <w:sz w:val="2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32E8" id="Textfeld 2" o:spid="_x0000_s1027" type="#_x0000_t202" style="position:absolute;left:0;text-align:left;margin-left:-1.9pt;margin-top:26.6pt;width:226.75pt;height:2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" fillcolor="#f2f2f2 [3052]" strokeweight=".5pt">
                <v:textbox inset="2mm,1mm,2mm">
                  <w:txbxContent>
                    <w:p w:rsidR="00EA7C7B" w:rsidRPr="00520BF0" w:rsidRDefault="00EA7C7B" w:rsidP="00EA7C7B">
                      <w:pPr>
                        <w:spacing w:before="120"/>
                        <w:jc w:val="both"/>
                        <w:rPr>
                          <w:rFonts w:cs="Arial"/>
                          <w:b/>
                          <w:color w:val="000000" w:themeColor="text1"/>
                          <w:sz w:val="21"/>
                        </w:rPr>
                      </w:pPr>
                      <w:r w:rsidRPr="00520BF0">
                        <w:rPr>
                          <w:rFonts w:cs="Arial"/>
                          <w:b/>
                          <w:color w:val="000000" w:themeColor="text1"/>
                          <w:sz w:val="21"/>
                        </w:rPr>
                        <w:t>*</w:t>
                      </w:r>
                      <w:r w:rsidR="006705F9" w:rsidRPr="00520BF0">
                        <w:rPr>
                          <w:rFonts w:cs="Arial"/>
                          <w:b/>
                          <w:color w:val="000000" w:themeColor="text1"/>
                          <w:sz w:val="21"/>
                        </w:rPr>
                        <w:t>*</w:t>
                      </w:r>
                      <w:r w:rsidRPr="00520BF0">
                        <w:rPr>
                          <w:rFonts w:cs="Arial"/>
                          <w:b/>
                          <w:color w:val="000000" w:themeColor="text1"/>
                          <w:sz w:val="21"/>
                        </w:rPr>
                        <w:t xml:space="preserve"> zur </w:t>
                      </w:r>
                      <w:r w:rsidR="00564D20">
                        <w:rPr>
                          <w:rFonts w:cs="Arial"/>
                          <w:b/>
                          <w:color w:val="000000" w:themeColor="text1"/>
                          <w:sz w:val="21"/>
                        </w:rPr>
                        <w:t>Leistung</w:t>
                      </w:r>
                      <w:r w:rsidRPr="00520BF0">
                        <w:rPr>
                          <w:rFonts w:cs="Arial"/>
                          <w:b/>
                          <w:color w:val="000000" w:themeColor="text1"/>
                          <w:sz w:val="21"/>
                        </w:rPr>
                        <w:t xml:space="preserve"> von Raumluftreinigern:</w:t>
                      </w:r>
                    </w:p>
                    <w:p w:rsidR="00EA7C7B" w:rsidRPr="00520BF0" w:rsidRDefault="00EA7C7B" w:rsidP="00EA7C7B">
                      <w:pPr>
                        <w:spacing w:after="120"/>
                        <w:jc w:val="both"/>
                        <w:rPr>
                          <w:rFonts w:cs="Arial"/>
                          <w:color w:val="000000" w:themeColor="text1"/>
                          <w:sz w:val="21"/>
                        </w:rPr>
                      </w:pPr>
                      <w:r w:rsidRPr="00520BF0">
                        <w:rPr>
                          <w:rFonts w:cs="Arial"/>
                          <w:color w:val="000000" w:themeColor="text1"/>
                          <w:sz w:val="21"/>
                        </w:rPr>
                        <w:t xml:space="preserve">Die </w:t>
                      </w:r>
                      <w:r w:rsidR="00564D20">
                        <w:rPr>
                          <w:rFonts w:cs="Arial"/>
                          <w:color w:val="000000" w:themeColor="text1"/>
                          <w:sz w:val="21"/>
                        </w:rPr>
                        <w:t xml:space="preserve">mobilen </w:t>
                      </w:r>
                      <w:r w:rsidRPr="00911A9D">
                        <w:rPr>
                          <w:rFonts w:cs="Arial"/>
                          <w:color w:val="000000" w:themeColor="text1"/>
                          <w:sz w:val="21"/>
                        </w:rPr>
                        <w:t xml:space="preserve">Raumluftreiniger sollten bei mittleren Raumgrößen (ca. 60‒100 m²) </w:t>
                      </w:r>
                      <w:r w:rsidR="00BD16A6" w:rsidRPr="00911A9D">
                        <w:rPr>
                          <w:rFonts w:cs="Arial"/>
                          <w:color w:val="000000" w:themeColor="text1"/>
                          <w:sz w:val="21"/>
                        </w:rPr>
                        <w:t xml:space="preserve">und einer maximalen Personenbelegung wie in Klassenräumen </w:t>
                      </w:r>
                      <w:r w:rsidRPr="00911A9D">
                        <w:rPr>
                          <w:rFonts w:cs="Arial"/>
                          <w:color w:val="000000" w:themeColor="text1"/>
                          <w:sz w:val="21"/>
                        </w:rPr>
                        <w:t>in der Lage sein</w:t>
                      </w:r>
                      <w:r w:rsidRPr="00520BF0">
                        <w:rPr>
                          <w:rFonts w:cs="Arial"/>
                          <w:color w:val="000000" w:themeColor="text1"/>
                          <w:sz w:val="21"/>
                        </w:rPr>
                        <w:t>, mindestens das 6-Fache des Raumvolumens pro Stunde zu filtern. Bei kleineren Räumen müssen aufgrund de</w:t>
                      </w:r>
                      <w:r w:rsidR="00564D20">
                        <w:rPr>
                          <w:rFonts w:cs="Arial"/>
                          <w:color w:val="000000" w:themeColor="text1"/>
                          <w:sz w:val="21"/>
                        </w:rPr>
                        <w:t>s</w:t>
                      </w:r>
                      <w:r w:rsidRPr="00520BF0">
                        <w:rPr>
                          <w:rFonts w:cs="Arial"/>
                          <w:color w:val="000000" w:themeColor="text1"/>
                          <w:sz w:val="21"/>
                        </w:rPr>
                        <w:t xml:space="preserve"> geringeren Raumvolumens höhere Luftwechselraten sichergestellt sein. Bei großen Räumen (Kirchen, großen Geschäften) sind geringere Luftwechselraten ausreichend. </w:t>
                      </w:r>
                      <w:r w:rsidR="00564D20">
                        <w:rPr>
                          <w:rFonts w:cs="Arial"/>
                          <w:color w:val="000000" w:themeColor="text1"/>
                          <w:sz w:val="21"/>
                        </w:rPr>
                        <w:t xml:space="preserve">Mobile </w:t>
                      </w:r>
                      <w:r w:rsidRPr="00520BF0">
                        <w:rPr>
                          <w:rFonts w:cs="Arial"/>
                          <w:color w:val="000000" w:themeColor="text1"/>
                          <w:sz w:val="21"/>
                        </w:rPr>
                        <w:t>Raumluft</w:t>
                      </w:r>
                      <w:r w:rsidR="008237DF">
                        <w:rPr>
                          <w:rFonts w:cs="Arial"/>
                          <w:color w:val="000000" w:themeColor="text1"/>
                          <w:sz w:val="21"/>
                        </w:rPr>
                        <w:t>reiniger</w:t>
                      </w:r>
                      <w:r w:rsidRPr="00520BF0">
                        <w:rPr>
                          <w:rFonts w:cs="Arial"/>
                          <w:color w:val="000000" w:themeColor="text1"/>
                          <w:sz w:val="21"/>
                        </w:rPr>
                        <w:t xml:space="preserve"> sollten über Filter der Klasse H13 oder H14 verfügen und  leise</w:t>
                      </w:r>
                      <w:r w:rsidR="00564D20">
                        <w:rPr>
                          <w:rFonts w:cs="Arial"/>
                          <w:color w:val="000000" w:themeColor="text1"/>
                          <w:sz w:val="21"/>
                        </w:rPr>
                        <w:t>r</w:t>
                      </w:r>
                      <w:r w:rsidRPr="00520BF0">
                        <w:rPr>
                          <w:rFonts w:cs="Arial"/>
                          <w:color w:val="000000" w:themeColor="text1"/>
                          <w:sz w:val="21"/>
                        </w:rPr>
                        <w:t xml:space="preserve"> sein </w:t>
                      </w:r>
                      <w:r w:rsidR="00564D20">
                        <w:rPr>
                          <w:rFonts w:cs="Arial"/>
                          <w:color w:val="000000" w:themeColor="text1"/>
                          <w:sz w:val="21"/>
                        </w:rPr>
                        <w:t xml:space="preserve">als der natürliche Lärmpegel im Raum </w:t>
                      </w:r>
                      <w:r w:rsidRPr="00520BF0">
                        <w:rPr>
                          <w:rFonts w:cs="Arial"/>
                          <w:color w:val="000000" w:themeColor="text1"/>
                          <w:sz w:val="21"/>
                        </w:rPr>
                        <w:t>(möglichst leiser als 50 dB(A) bei</w:t>
                      </w:r>
                      <w:r w:rsidR="00564D20">
                        <w:rPr>
                          <w:rFonts w:cs="Arial"/>
                          <w:color w:val="000000" w:themeColor="text1"/>
                          <w:sz w:val="21"/>
                        </w:rPr>
                        <w:t>m</w:t>
                      </w:r>
                      <w:r w:rsidRPr="00520BF0">
                        <w:rPr>
                          <w:rFonts w:cs="Arial"/>
                          <w:color w:val="000000" w:themeColor="text1"/>
                          <w:sz w:val="21"/>
                        </w:rPr>
                        <w:t xml:space="preserve"> </w:t>
                      </w:r>
                      <w:r w:rsidR="00564D20">
                        <w:rPr>
                          <w:rFonts w:cs="Arial"/>
                          <w:color w:val="000000" w:themeColor="text1"/>
                          <w:sz w:val="21"/>
                        </w:rPr>
                        <w:t>erforderlichen Volumenstrom</w:t>
                      </w:r>
                      <w:r w:rsidRPr="00520BF0">
                        <w:rPr>
                          <w:rFonts w:cs="Arial"/>
                          <w:color w:val="000000" w:themeColor="text1"/>
                          <w:sz w:val="21"/>
                        </w:rPr>
                        <w:t xml:space="preserve"> entsprechend der Raumgröße), damit sie einen ausreichenden Schutz bieten und nicht abgeschaltet werden. Es ist oft sinnvoll ein Gerät mit höherer Leistung auf niedrigerer Stufe zu betreiben als ein kleines Gerät auf maximaler Leistung.</w:t>
                      </w:r>
                    </w:p>
                    <w:p w:rsidR="00EA7C7B" w:rsidRPr="00520BF0" w:rsidRDefault="00EA7C7B" w:rsidP="00EA7C7B">
                      <w:pPr>
                        <w:rPr>
                          <w:sz w:val="21"/>
                        </w:rPr>
                      </w:pPr>
                    </w:p>
                  </w:txbxContent>
                </v:textbox>
                <w10:wrap type="square"/>
              </v:shape>
            </w:pict>
          </mc:Fallback>
        </mc:AlternateContent>
      </w:r>
      <w:r w:rsidR="00FB61C9" w:rsidRPr="00FB61C9">
        <w:rPr>
          <w:rFonts w:cs="Arial"/>
          <w:color w:val="000000" w:themeColor="text1"/>
        </w:rPr>
        <w:t xml:space="preserve">Zur Vermeidung indirekter Infektionen </w:t>
      </w:r>
      <w:r w:rsidR="00545499">
        <w:rPr>
          <w:rFonts w:cs="Arial"/>
          <w:color w:val="000000" w:themeColor="text1"/>
        </w:rPr>
        <w:t>sollte</w:t>
      </w:r>
      <w:r w:rsidR="00FB61C9" w:rsidRPr="00FB61C9">
        <w:rPr>
          <w:rFonts w:cs="Arial"/>
          <w:color w:val="000000" w:themeColor="text1"/>
        </w:rPr>
        <w:t xml:space="preserve"> die Aufenthalts</w:t>
      </w:r>
      <w:r w:rsidR="00911A9D">
        <w:rPr>
          <w:rFonts w:cs="Arial"/>
          <w:color w:val="000000" w:themeColor="text1"/>
        </w:rPr>
        <w:t>dauer</w:t>
      </w:r>
      <w:r w:rsidR="00301BF1">
        <w:rPr>
          <w:rFonts w:cs="Arial"/>
          <w:color w:val="000000" w:themeColor="text1"/>
        </w:rPr>
        <w:t xml:space="preserve"> von Personen</w:t>
      </w:r>
      <w:r w:rsidR="00FB61C9" w:rsidRPr="00FB61C9">
        <w:rPr>
          <w:rFonts w:cs="Arial"/>
          <w:color w:val="000000" w:themeColor="text1"/>
        </w:rPr>
        <w:t xml:space="preserve"> in Innenräumen </w:t>
      </w:r>
      <w:r w:rsidR="00545499">
        <w:rPr>
          <w:rFonts w:cs="Arial"/>
          <w:color w:val="000000" w:themeColor="text1"/>
        </w:rPr>
        <w:t>so kurz wie möglich</w:t>
      </w:r>
      <w:r w:rsidR="00301BF1">
        <w:rPr>
          <w:rFonts w:cs="Arial"/>
          <w:color w:val="000000" w:themeColor="text1"/>
        </w:rPr>
        <w:t xml:space="preserve"> sein</w:t>
      </w:r>
      <w:r w:rsidR="00545499">
        <w:rPr>
          <w:rFonts w:cs="Arial"/>
          <w:color w:val="000000" w:themeColor="text1"/>
        </w:rPr>
        <w:t xml:space="preserve">. Dabei sollte </w:t>
      </w:r>
      <w:r w:rsidR="00FB61C9" w:rsidRPr="00FB61C9">
        <w:rPr>
          <w:rFonts w:cs="Arial"/>
          <w:color w:val="000000" w:themeColor="text1"/>
        </w:rPr>
        <w:t>der Volumenstrom von raumlufttechnischen Anlagen maximier</w:t>
      </w:r>
      <w:r w:rsidR="00545499">
        <w:rPr>
          <w:rFonts w:cs="Arial"/>
          <w:color w:val="000000" w:themeColor="text1"/>
        </w:rPr>
        <w:t>t werden</w:t>
      </w:r>
      <w:r w:rsidR="00FB61C9" w:rsidRPr="00FB61C9">
        <w:rPr>
          <w:rFonts w:cs="Arial"/>
          <w:color w:val="000000" w:themeColor="text1"/>
        </w:rPr>
        <w:t>, wobei diese mit 100% Außenluft betrieben werden</w:t>
      </w:r>
      <w:r w:rsidR="008237DF">
        <w:rPr>
          <w:rFonts w:cs="Arial"/>
          <w:color w:val="000000" w:themeColor="text1"/>
        </w:rPr>
        <w:t xml:space="preserve"> sollten</w:t>
      </w:r>
      <w:r w:rsidR="00FB61C9" w:rsidRPr="00FB61C9">
        <w:rPr>
          <w:rFonts w:cs="Arial"/>
          <w:color w:val="000000" w:themeColor="text1"/>
        </w:rPr>
        <w:t xml:space="preserve">. Ein </w:t>
      </w:r>
      <w:proofErr w:type="spellStart"/>
      <w:r w:rsidR="00FB61C9" w:rsidRPr="00FB61C9">
        <w:rPr>
          <w:rFonts w:cs="Arial"/>
          <w:color w:val="000000" w:themeColor="text1"/>
        </w:rPr>
        <w:t>Umluftbetrieb</w:t>
      </w:r>
      <w:proofErr w:type="spellEnd"/>
      <w:r w:rsidR="00FB61C9" w:rsidRPr="00FB61C9">
        <w:rPr>
          <w:rFonts w:cs="Arial"/>
          <w:color w:val="000000" w:themeColor="text1"/>
        </w:rPr>
        <w:t xml:space="preserve"> ist zu vermeiden. Sind keine leistungsstarken raumlufttechnischen Anlagen vorhanden, muss ein schneller Luftaustausch durch regelmäßiges</w:t>
      </w:r>
      <w:r w:rsidR="006F0A00">
        <w:rPr>
          <w:rFonts w:cs="Arial"/>
          <w:color w:val="000000" w:themeColor="text1"/>
        </w:rPr>
        <w:t xml:space="preserve"> </w:t>
      </w:r>
      <w:r w:rsidR="00FB61C9" w:rsidRPr="00FB61C9">
        <w:rPr>
          <w:rFonts w:cs="Arial"/>
          <w:color w:val="000000" w:themeColor="text1"/>
        </w:rPr>
        <w:t>Querlüften (</w:t>
      </w:r>
      <w:r w:rsidR="006F0A00">
        <w:rPr>
          <w:rFonts w:cs="Arial"/>
          <w:color w:val="000000" w:themeColor="text1"/>
        </w:rPr>
        <w:t xml:space="preserve">6 x pro Stunde, </w:t>
      </w:r>
      <w:r w:rsidR="00FB61C9" w:rsidRPr="00FB61C9">
        <w:rPr>
          <w:rFonts w:cs="Arial"/>
          <w:color w:val="000000" w:themeColor="text1"/>
        </w:rPr>
        <w:t>Durchzug durch Öffnen von Fenstern auf gegenüberliegenden Raumseiten, ggf. auch in benachbarten Räumen) oder ebenso häufiges Stoßlüften (durch vollständiges Öffnen aller vorhandenen Fenster in dem genutzten Raum) er</w:t>
      </w:r>
      <w:r w:rsidR="004C1057">
        <w:rPr>
          <w:rFonts w:cs="Arial"/>
          <w:color w:val="000000" w:themeColor="text1"/>
        </w:rPr>
        <w:t>zielt</w:t>
      </w:r>
      <w:r w:rsidR="00FB61C9" w:rsidRPr="00FB61C9">
        <w:rPr>
          <w:rFonts w:cs="Arial"/>
          <w:color w:val="000000" w:themeColor="text1"/>
        </w:rPr>
        <w:t xml:space="preserve"> werden. Das indirekte Infektionsrisiko kann durch eine</w:t>
      </w:r>
      <w:r w:rsidR="00793DC9">
        <w:rPr>
          <w:rFonts w:cs="Arial"/>
          <w:color w:val="000000" w:themeColor="text1"/>
        </w:rPr>
        <w:t>n</w:t>
      </w:r>
      <w:r w:rsidR="00FB61C9" w:rsidRPr="00FB61C9">
        <w:rPr>
          <w:rFonts w:cs="Arial"/>
          <w:color w:val="000000" w:themeColor="text1"/>
        </w:rPr>
        <w:t xml:space="preserve"> Ventilator</w:t>
      </w:r>
      <w:r w:rsidR="00793DC9">
        <w:rPr>
          <w:rFonts w:cs="Arial"/>
          <w:color w:val="000000" w:themeColor="text1"/>
        </w:rPr>
        <w:t xml:space="preserve"> im Fenster </w:t>
      </w:r>
      <w:r w:rsidR="00FB61C9" w:rsidRPr="00FB61C9">
        <w:rPr>
          <w:rFonts w:cs="Arial"/>
          <w:color w:val="000000" w:themeColor="text1"/>
        </w:rPr>
        <w:t xml:space="preserve">noch weiter reduziert werden. Sind diese Maßnahmen technisch nicht möglich (nicht ausreichend Fenster die geöffnet werden können), physikalisch nicht wirksam (kein Temperaturunterschied zwischen drinnen und draußen, kein ausreichender Wind vor den Fenstern), nicht praktikabel (Unterbrechung von Arbeitsabläufen) oder </w:t>
      </w:r>
      <w:r w:rsidR="004C1057">
        <w:rPr>
          <w:rFonts w:cs="Arial"/>
          <w:color w:val="000000" w:themeColor="text1"/>
        </w:rPr>
        <w:t xml:space="preserve">nicht </w:t>
      </w:r>
      <w:r w:rsidR="00FB61C9" w:rsidRPr="00FB61C9">
        <w:rPr>
          <w:rFonts w:cs="Arial"/>
          <w:color w:val="000000" w:themeColor="text1"/>
        </w:rPr>
        <w:t>zumutbar (zu kalt, Zugluft, zu laut</w:t>
      </w:r>
      <w:r w:rsidR="004C1057">
        <w:rPr>
          <w:rFonts w:cs="Arial"/>
          <w:color w:val="000000" w:themeColor="text1"/>
        </w:rPr>
        <w:t>e Außengeräusche</w:t>
      </w:r>
      <w:r w:rsidR="00FB61C9" w:rsidRPr="00FB61C9">
        <w:rPr>
          <w:rFonts w:cs="Arial"/>
          <w:color w:val="000000" w:themeColor="text1"/>
        </w:rPr>
        <w:t xml:space="preserve">), </w:t>
      </w:r>
      <w:r w:rsidR="00545499">
        <w:rPr>
          <w:rFonts w:cs="Arial"/>
          <w:color w:val="000000" w:themeColor="text1"/>
        </w:rPr>
        <w:t>sollte</w:t>
      </w:r>
      <w:r w:rsidR="00FB61C9" w:rsidRPr="00FB61C9">
        <w:rPr>
          <w:rFonts w:cs="Arial"/>
          <w:color w:val="000000" w:themeColor="text1"/>
        </w:rPr>
        <w:t xml:space="preserve"> eine </w:t>
      </w:r>
      <w:r w:rsidR="008237DF">
        <w:rPr>
          <w:rFonts w:cs="Arial"/>
          <w:color w:val="000000" w:themeColor="text1"/>
        </w:rPr>
        <w:t xml:space="preserve">Reduktion der </w:t>
      </w:r>
      <w:r w:rsidR="00FB61C9" w:rsidRPr="00FB61C9">
        <w:rPr>
          <w:rFonts w:cs="Arial"/>
          <w:color w:val="000000" w:themeColor="text1"/>
        </w:rPr>
        <w:t>Viren</w:t>
      </w:r>
      <w:r w:rsidR="008237DF">
        <w:rPr>
          <w:rFonts w:cs="Arial"/>
          <w:color w:val="000000" w:themeColor="text1"/>
        </w:rPr>
        <w:t>last</w:t>
      </w:r>
      <w:r w:rsidR="00FB61C9" w:rsidRPr="00FB61C9">
        <w:rPr>
          <w:rFonts w:cs="Arial"/>
          <w:color w:val="000000" w:themeColor="text1"/>
        </w:rPr>
        <w:t xml:space="preserve">  mit </w:t>
      </w:r>
      <w:r w:rsidR="004C1057">
        <w:rPr>
          <w:rFonts w:cs="Arial"/>
          <w:color w:val="000000" w:themeColor="text1"/>
        </w:rPr>
        <w:t>leis</w:t>
      </w:r>
      <w:r w:rsidR="008237DF" w:rsidRPr="00C03D9C">
        <w:rPr>
          <w:rFonts w:cs="Arial"/>
          <w:noProof/>
          <w:color w:val="000000" w:themeColor="text1"/>
          <w:lang w:eastAsia="de-DE"/>
        </w:rPr>
        <mc:AlternateContent>
          <mc:Choice Requires="wps">
            <w:drawing>
              <wp:anchor distT="0" distB="0" distL="114300" distR="114300" simplePos="0" relativeHeight="251663360" behindDoc="0" locked="0" layoutInCell="1" allowOverlap="1" wp14:anchorId="533E6778" wp14:editId="51B6F7C5">
                <wp:simplePos x="0" y="0"/>
                <wp:positionH relativeFrom="column">
                  <wp:posOffset>3008630</wp:posOffset>
                </wp:positionH>
                <wp:positionV relativeFrom="paragraph">
                  <wp:posOffset>280670</wp:posOffset>
                </wp:positionV>
                <wp:extent cx="2720975" cy="3162300"/>
                <wp:effectExtent l="0" t="0" r="22225" b="19050"/>
                <wp:wrapSquare wrapText="bothSides"/>
                <wp:docPr id="3" name="Textfeld 3"/>
                <wp:cNvGraphicFramePr/>
                <a:graphic xmlns:a="http://schemas.openxmlformats.org/drawingml/2006/main">
                  <a:graphicData uri="http://schemas.microsoft.com/office/word/2010/wordprocessingShape">
                    <wps:wsp>
                      <wps:cNvSpPr txBox="1"/>
                      <wps:spPr>
                        <a:xfrm>
                          <a:off x="0" y="0"/>
                          <a:ext cx="2720975" cy="3162300"/>
                        </a:xfrm>
                        <a:prstGeom prst="rect">
                          <a:avLst/>
                        </a:prstGeom>
                        <a:solidFill>
                          <a:schemeClr val="bg1">
                            <a:lumMod val="95000"/>
                          </a:schemeClr>
                        </a:solidFill>
                        <a:ln w="6350">
                          <a:solidFill>
                            <a:prstClr val="black"/>
                          </a:solidFill>
                        </a:ln>
                      </wps:spPr>
                      <wps:txbx>
                        <w:txbxContent>
                          <w:p w:rsidR="00EA7C7B" w:rsidRPr="00520BF0" w:rsidRDefault="00EA7C7B" w:rsidP="00EA7C7B">
                            <w:pPr>
                              <w:rPr>
                                <w:b/>
                                <w:sz w:val="21"/>
                              </w:rPr>
                            </w:pPr>
                            <w:r w:rsidRPr="00520BF0">
                              <w:rPr>
                                <w:b/>
                                <w:sz w:val="21"/>
                              </w:rPr>
                              <w:t>**</w:t>
                            </w:r>
                            <w:r w:rsidR="006705F9" w:rsidRPr="00520BF0">
                              <w:rPr>
                                <w:rFonts w:cs="Arial"/>
                                <w:b/>
                                <w:color w:val="000000" w:themeColor="text1"/>
                                <w:sz w:val="21"/>
                              </w:rPr>
                              <w:t>*</w:t>
                            </w:r>
                            <w:r w:rsidRPr="00520BF0">
                              <w:rPr>
                                <w:b/>
                                <w:sz w:val="21"/>
                              </w:rPr>
                              <w:t xml:space="preserve"> zum Tragen von Masken:</w:t>
                            </w:r>
                          </w:p>
                          <w:p w:rsidR="00EA7C7B" w:rsidRPr="00520BF0" w:rsidRDefault="001D391B" w:rsidP="00EA7C7B">
                            <w:pPr>
                              <w:rPr>
                                <w:sz w:val="21"/>
                              </w:rPr>
                            </w:pPr>
                            <w:r>
                              <w:rPr>
                                <w:sz w:val="21"/>
                              </w:rPr>
                              <w:t>D</w:t>
                            </w:r>
                            <w:r w:rsidR="00EA7C7B" w:rsidRPr="00520BF0">
                              <w:rPr>
                                <w:sz w:val="21"/>
                              </w:rPr>
                              <w:t>ichtsitzende zertifizierte Masken (z.B. FFP2</w:t>
                            </w:r>
                            <w:r w:rsidR="008237DF">
                              <w:rPr>
                                <w:sz w:val="21"/>
                              </w:rPr>
                              <w:t>, KN95, N95</w:t>
                            </w:r>
                            <w:r w:rsidR="00EA7C7B" w:rsidRPr="00520BF0">
                              <w:rPr>
                                <w:sz w:val="21"/>
                              </w:rPr>
                              <w:t>) sind zur Vermeidung indirekter Infektionen</w:t>
                            </w:r>
                            <w:r>
                              <w:rPr>
                                <w:sz w:val="21"/>
                              </w:rPr>
                              <w:t xml:space="preserve"> am besten</w:t>
                            </w:r>
                            <w:r w:rsidR="00EA7C7B" w:rsidRPr="00520BF0">
                              <w:rPr>
                                <w:sz w:val="21"/>
                              </w:rPr>
                              <w:t xml:space="preserve"> geeignet. Der Dichtsitz der Maske ist für ihre Effektivität mindestens genauso wichtig, wie die Abscheideeffizienz des Materials, da die Viren beim Atmen primär den Weg des geringsten Widerstands folgen (Spalte am Maskenrand).</w:t>
                            </w:r>
                            <w:r w:rsidR="00B56A74" w:rsidRPr="00B56A74">
                              <w:t xml:space="preserve"> </w:t>
                            </w:r>
                            <w:r w:rsidR="00B56A74" w:rsidRPr="00B56A74">
                              <w:rPr>
                                <w:sz w:val="21"/>
                              </w:rPr>
                              <w:t>Vor der indirekten Infektion bieten FFP2</w:t>
                            </w:r>
                            <w:r w:rsidR="008237DF">
                              <w:rPr>
                                <w:sz w:val="21"/>
                              </w:rPr>
                              <w:t>, KN95 und N95</w:t>
                            </w:r>
                            <w:r w:rsidR="00B56A74" w:rsidRPr="00B56A74">
                              <w:rPr>
                                <w:sz w:val="21"/>
                              </w:rPr>
                              <w:t xml:space="preserve"> Masken einen sehr guten Fre</w:t>
                            </w:r>
                            <w:r w:rsidR="00B56A74">
                              <w:rPr>
                                <w:sz w:val="21"/>
                              </w:rPr>
                              <w:t>m</w:t>
                            </w:r>
                            <w:r w:rsidR="00B56A74" w:rsidRPr="00B56A74">
                              <w:rPr>
                                <w:sz w:val="21"/>
                              </w:rPr>
                              <w:t>d- und Selbstschutz. OP-Masken und Mund-Nasen-Bedeckungen hingegen bieten weder einen Fremd- noch einen Selbstschutz vor indirekten Infektionen, weil die Aerosolpartikel am Maskenrand ungehindert ein und ausströmen. Diese Masken bieten nur einen gewissen Fremdschutz vor direkten Infektionen.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6778" id="Textfeld 3" o:spid="_x0000_s1028" type="#_x0000_t202" style="position:absolute;left:0;text-align:left;margin-left:236.9pt;margin-top:22.1pt;width:214.2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" fillcolor="#f2f2f2 [3052]" strokeweight=".5pt">
                <v:textbox>
                  <w:txbxContent>
                    <w:p w:rsidR="00EA7C7B" w:rsidRPr="00520BF0" w:rsidRDefault="00EA7C7B" w:rsidP="00EA7C7B">
                      <w:pPr>
                        <w:rPr>
                          <w:b/>
                          <w:sz w:val="21"/>
                        </w:rPr>
                      </w:pPr>
                      <w:r w:rsidRPr="00520BF0">
                        <w:rPr>
                          <w:b/>
                          <w:sz w:val="21"/>
                        </w:rPr>
                        <w:t>**</w:t>
                      </w:r>
                      <w:r w:rsidR="006705F9" w:rsidRPr="00520BF0">
                        <w:rPr>
                          <w:rFonts w:cs="Arial"/>
                          <w:b/>
                          <w:color w:val="000000" w:themeColor="text1"/>
                          <w:sz w:val="21"/>
                        </w:rPr>
                        <w:t>*</w:t>
                      </w:r>
                      <w:r w:rsidRPr="00520BF0">
                        <w:rPr>
                          <w:b/>
                          <w:sz w:val="21"/>
                        </w:rPr>
                        <w:t xml:space="preserve"> zum Tragen von Masken:</w:t>
                      </w:r>
                    </w:p>
                    <w:p w:rsidR="00EA7C7B" w:rsidRPr="00520BF0" w:rsidRDefault="001D391B" w:rsidP="00EA7C7B">
                      <w:pPr>
                        <w:rPr>
                          <w:sz w:val="21"/>
                        </w:rPr>
                      </w:pPr>
                      <w:r>
                        <w:rPr>
                          <w:sz w:val="21"/>
                        </w:rPr>
                        <w:t>D</w:t>
                      </w:r>
                      <w:r w:rsidR="00EA7C7B" w:rsidRPr="00520BF0">
                        <w:rPr>
                          <w:sz w:val="21"/>
                        </w:rPr>
                        <w:t>ichtsitzende zertifizierte Masken (z.B. FFP2</w:t>
                      </w:r>
                      <w:r w:rsidR="008237DF">
                        <w:rPr>
                          <w:sz w:val="21"/>
                        </w:rPr>
                        <w:t>, KN95, N95</w:t>
                      </w:r>
                      <w:r w:rsidR="00EA7C7B" w:rsidRPr="00520BF0">
                        <w:rPr>
                          <w:sz w:val="21"/>
                        </w:rPr>
                        <w:t>) sind zur Vermeidung indirekter Infektionen</w:t>
                      </w:r>
                      <w:r>
                        <w:rPr>
                          <w:sz w:val="21"/>
                        </w:rPr>
                        <w:t xml:space="preserve"> am besten</w:t>
                      </w:r>
                      <w:r w:rsidR="00EA7C7B" w:rsidRPr="00520BF0">
                        <w:rPr>
                          <w:sz w:val="21"/>
                        </w:rPr>
                        <w:t xml:space="preserve"> geeignet. Der Dichtsitz der Maske ist für ihre Effektivität mindestens genauso wichtig, wie die Abscheideeffizienz des Materials, da die Viren beim Atmen primär den Weg des geringsten Widerstands folgen (Spalte am Maskenrand).</w:t>
                      </w:r>
                      <w:r w:rsidR="00B56A74" w:rsidRPr="00B56A74">
                        <w:t xml:space="preserve"> </w:t>
                      </w:r>
                      <w:r w:rsidR="00B56A74" w:rsidRPr="00B56A74">
                        <w:rPr>
                          <w:sz w:val="21"/>
                        </w:rPr>
                        <w:t>Vor der indirekten Infektion bieten FFP2</w:t>
                      </w:r>
                      <w:r w:rsidR="008237DF">
                        <w:rPr>
                          <w:sz w:val="21"/>
                        </w:rPr>
                        <w:t>, KN95 und N95</w:t>
                      </w:r>
                      <w:r w:rsidR="00B56A74" w:rsidRPr="00B56A74">
                        <w:rPr>
                          <w:sz w:val="21"/>
                        </w:rPr>
                        <w:t xml:space="preserve"> Masken einen sehr guten Fre</w:t>
                      </w:r>
                      <w:r w:rsidR="00B56A74">
                        <w:rPr>
                          <w:sz w:val="21"/>
                        </w:rPr>
                        <w:t>m</w:t>
                      </w:r>
                      <w:r w:rsidR="00B56A74" w:rsidRPr="00B56A74">
                        <w:rPr>
                          <w:sz w:val="21"/>
                        </w:rPr>
                        <w:t>d- und Selbstschutz. OP-Masken und Mund-Nasen-Bedeckungen hingegen bieten weder einen Fremd- noch einen Selbstschutz vor indirekten Infektionen, weil die Aerosolpartikel am Maskenrand ungehindert ein und ausströmen. Diese Masken bieten nur einen gewissen Fremdschutz vor direkten Infektionen.</w:t>
                      </w:r>
                    </w:p>
                  </w:txbxContent>
                </v:textbox>
                <w10:wrap type="square"/>
              </v:shape>
            </w:pict>
          </mc:Fallback>
        </mc:AlternateContent>
      </w:r>
      <w:r w:rsidR="004C1057">
        <w:rPr>
          <w:rFonts w:cs="Arial"/>
          <w:color w:val="000000" w:themeColor="text1"/>
        </w:rPr>
        <w:t xml:space="preserve">tungsstarken </w:t>
      </w:r>
      <w:r w:rsidR="00FB61C9" w:rsidRPr="00FB61C9">
        <w:rPr>
          <w:rFonts w:cs="Arial"/>
          <w:color w:val="000000" w:themeColor="text1"/>
        </w:rPr>
        <w:t>mobilen Raumluftreinigern*</w:t>
      </w:r>
      <w:r w:rsidR="004C1057" w:rsidRPr="00FB61C9">
        <w:rPr>
          <w:rFonts w:cs="Arial"/>
          <w:color w:val="000000" w:themeColor="text1"/>
        </w:rPr>
        <w:t>*</w:t>
      </w:r>
      <w:r w:rsidR="004C1057">
        <w:rPr>
          <w:rFonts w:cs="Arial"/>
          <w:color w:val="000000" w:themeColor="text1"/>
        </w:rPr>
        <w:t xml:space="preserve"> </w:t>
      </w:r>
      <w:r w:rsidR="004C1057" w:rsidRPr="00FB61C9">
        <w:rPr>
          <w:rFonts w:cs="Arial"/>
          <w:color w:val="000000" w:themeColor="text1"/>
        </w:rPr>
        <w:t>realisier</w:t>
      </w:r>
      <w:r w:rsidR="004C1057">
        <w:rPr>
          <w:rFonts w:cs="Arial"/>
          <w:color w:val="000000" w:themeColor="text1"/>
        </w:rPr>
        <w:t>t werden</w:t>
      </w:r>
      <w:r w:rsidR="00FB61C9" w:rsidRPr="00FB61C9">
        <w:rPr>
          <w:rFonts w:cs="Arial"/>
          <w:color w:val="000000" w:themeColor="text1"/>
        </w:rPr>
        <w:t xml:space="preserve">. </w:t>
      </w:r>
      <w:r w:rsidR="004C1057">
        <w:rPr>
          <w:rFonts w:cs="Arial"/>
          <w:color w:val="000000" w:themeColor="text1"/>
        </w:rPr>
        <w:t xml:space="preserve">Diese Geräte </w:t>
      </w:r>
      <w:r w:rsidR="00564D20">
        <w:rPr>
          <w:rFonts w:cs="Arial"/>
          <w:color w:val="000000" w:themeColor="text1"/>
        </w:rPr>
        <w:t xml:space="preserve">können kurzfristig, einfach und kostengünstig installiert werden, im Gegensatz zu festinstallierten Lüftungsanlagen. </w:t>
      </w:r>
      <w:r w:rsidR="00545499" w:rsidRPr="00C03D9C">
        <w:rPr>
          <w:rFonts w:cs="Arial"/>
          <w:color w:val="000000" w:themeColor="text1"/>
        </w:rPr>
        <w:t xml:space="preserve">Da </w:t>
      </w:r>
      <w:r w:rsidR="006F0A00" w:rsidRPr="00C03D9C">
        <w:rPr>
          <w:rFonts w:cs="Arial"/>
          <w:color w:val="000000" w:themeColor="text1"/>
        </w:rPr>
        <w:t>die Fensterlüftung, raumlufttechnische Anlagen und mobilen Rauml</w:t>
      </w:r>
      <w:r w:rsidR="00545499" w:rsidRPr="00C03D9C">
        <w:rPr>
          <w:rFonts w:cs="Arial"/>
          <w:color w:val="000000" w:themeColor="text1"/>
        </w:rPr>
        <w:t xml:space="preserve">uftreiniger nur vor der indirekten Infektion schützen können, </w:t>
      </w:r>
      <w:r w:rsidR="006F0A00" w:rsidRPr="00C03D9C">
        <w:rPr>
          <w:rFonts w:cs="Arial"/>
          <w:color w:val="000000" w:themeColor="text1"/>
        </w:rPr>
        <w:t xml:space="preserve">aber keinen Schutz vor direkten Infektionen bieten, </w:t>
      </w:r>
      <w:r w:rsidR="00545499" w:rsidRPr="00C03D9C">
        <w:rPr>
          <w:rFonts w:cs="Arial"/>
          <w:color w:val="000000" w:themeColor="text1"/>
        </w:rPr>
        <w:t>stellen s</w:t>
      </w:r>
      <w:r w:rsidR="006F0A00" w:rsidRPr="00C03D9C">
        <w:rPr>
          <w:rFonts w:cs="Arial"/>
          <w:color w:val="000000" w:themeColor="text1"/>
        </w:rPr>
        <w:t>ie</w:t>
      </w:r>
      <w:r w:rsidR="00545499" w:rsidRPr="00C03D9C">
        <w:rPr>
          <w:rFonts w:cs="Arial"/>
          <w:color w:val="000000" w:themeColor="text1"/>
        </w:rPr>
        <w:t xml:space="preserve"> keinen Ersatz für Masken jeglicher Art dar. Aber in Kombination mit Maßnahmen die vor direkten Infektionen schützen, wie Abstand, OP-Masken, guten Mund-Nasen-Bedeckungen oder transparenten Schutzwänden ist ein </w:t>
      </w:r>
      <w:r w:rsidR="006F0A00" w:rsidRPr="00C03D9C">
        <w:rPr>
          <w:rFonts w:cs="Arial"/>
          <w:color w:val="000000" w:themeColor="text1"/>
        </w:rPr>
        <w:t>umfassender</w:t>
      </w:r>
      <w:r w:rsidR="00545499" w:rsidRPr="00C03D9C">
        <w:rPr>
          <w:rFonts w:cs="Arial"/>
          <w:color w:val="000000" w:themeColor="text1"/>
        </w:rPr>
        <w:t xml:space="preserve"> Infektionsschutz in Innenräumen möglich. Alternativ können gute und festsitzende partikelfiltrierende FFP2</w:t>
      </w:r>
      <w:r w:rsidR="008237DF">
        <w:rPr>
          <w:rFonts w:cs="Arial"/>
          <w:color w:val="000000" w:themeColor="text1"/>
        </w:rPr>
        <w:t>, KN95 oder N95</w:t>
      </w:r>
      <w:r w:rsidR="007952BF">
        <w:rPr>
          <w:rFonts w:cs="Arial"/>
          <w:color w:val="000000" w:themeColor="text1"/>
        </w:rPr>
        <w:t xml:space="preserve"> </w:t>
      </w:r>
      <w:r w:rsidR="00545499" w:rsidRPr="00C03D9C">
        <w:rPr>
          <w:rFonts w:cs="Arial"/>
          <w:color w:val="000000" w:themeColor="text1"/>
        </w:rPr>
        <w:t>Masken**</w:t>
      </w:r>
      <w:r w:rsidR="006705F9" w:rsidRPr="00C03D9C">
        <w:rPr>
          <w:rFonts w:cs="Arial"/>
          <w:color w:val="000000" w:themeColor="text1"/>
        </w:rPr>
        <w:t>*</w:t>
      </w:r>
      <w:r w:rsidR="00545499" w:rsidRPr="00C03D9C">
        <w:rPr>
          <w:rFonts w:cs="Arial"/>
          <w:color w:val="000000" w:themeColor="text1"/>
        </w:rPr>
        <w:t xml:space="preserve"> genutzt werden, die sowohl vor der direkten als auch vor der indirekten Infektion einen sehr guten Schutz bieten und gleichzeitig die Freisetzung großer Mengen Aerosolpartikel in den Raum verhindern. Diese Masken </w:t>
      </w:r>
      <w:r w:rsidR="002420D0">
        <w:rPr>
          <w:rFonts w:cs="Arial"/>
          <w:color w:val="000000" w:themeColor="text1"/>
        </w:rPr>
        <w:t xml:space="preserve">können aber oft nicht über lange Zeiträume getragen werden </w:t>
      </w:r>
      <w:r w:rsidR="00545499" w:rsidRPr="00C03D9C">
        <w:rPr>
          <w:rFonts w:cs="Arial"/>
          <w:color w:val="000000" w:themeColor="text1"/>
        </w:rPr>
        <w:t xml:space="preserve">und daher </w:t>
      </w:r>
      <w:r w:rsidR="002420D0">
        <w:rPr>
          <w:rFonts w:cs="Arial"/>
          <w:color w:val="000000" w:themeColor="text1"/>
        </w:rPr>
        <w:t xml:space="preserve">sind sie in der Regel </w:t>
      </w:r>
      <w:r w:rsidR="00545499" w:rsidRPr="00C03D9C">
        <w:rPr>
          <w:rFonts w:cs="Arial"/>
          <w:color w:val="000000" w:themeColor="text1"/>
        </w:rPr>
        <w:t>nicht geeignet für den Schutz über den gesamten Arbeitstag oder Schulbesuch</w:t>
      </w:r>
      <w:r w:rsidR="00FB61C9" w:rsidRPr="00C03D9C">
        <w:rPr>
          <w:rFonts w:cs="Arial"/>
          <w:color w:val="000000" w:themeColor="text1"/>
        </w:rPr>
        <w:t xml:space="preserve">. </w:t>
      </w:r>
      <w:r w:rsidR="006F0A00" w:rsidRPr="00C03D9C">
        <w:rPr>
          <w:rFonts w:cs="Arial"/>
          <w:color w:val="000000" w:themeColor="text1"/>
        </w:rPr>
        <w:t xml:space="preserve">Diese Masken sollten aber </w:t>
      </w:r>
      <w:r w:rsidR="002420D0">
        <w:rPr>
          <w:rFonts w:cs="Arial"/>
          <w:color w:val="000000" w:themeColor="text1"/>
        </w:rPr>
        <w:t xml:space="preserve">konsequent </w:t>
      </w:r>
      <w:r w:rsidR="006F0A00" w:rsidRPr="00C03D9C">
        <w:rPr>
          <w:rFonts w:cs="Arial"/>
          <w:color w:val="000000" w:themeColor="text1"/>
        </w:rPr>
        <w:t xml:space="preserve">in Bereichen getragen werden, die anderweitig nicht geschützt werden können (Fahrstuhl, </w:t>
      </w:r>
      <w:r w:rsidR="002420D0">
        <w:rPr>
          <w:rFonts w:cs="Arial"/>
          <w:color w:val="000000" w:themeColor="text1"/>
        </w:rPr>
        <w:t xml:space="preserve">Flure, </w:t>
      </w:r>
      <w:r w:rsidR="006F0A00" w:rsidRPr="00C03D9C">
        <w:rPr>
          <w:rFonts w:cs="Arial"/>
          <w:color w:val="000000" w:themeColor="text1"/>
        </w:rPr>
        <w:t xml:space="preserve">öffentlicher Nahverkehr, </w:t>
      </w:r>
      <w:proofErr w:type="gramStart"/>
      <w:r w:rsidR="006F0A00" w:rsidRPr="00C03D9C">
        <w:rPr>
          <w:rFonts w:cs="Arial"/>
          <w:color w:val="000000" w:themeColor="text1"/>
        </w:rPr>
        <w:t>Taxi,…</w:t>
      </w:r>
      <w:proofErr w:type="gramEnd"/>
      <w:r w:rsidR="006F0A00" w:rsidRPr="00C03D9C">
        <w:rPr>
          <w:rFonts w:cs="Arial"/>
          <w:color w:val="000000" w:themeColor="text1"/>
        </w:rPr>
        <w:t>)</w:t>
      </w:r>
      <w:r w:rsidR="002420D0">
        <w:rPr>
          <w:rFonts w:cs="Arial"/>
          <w:color w:val="000000" w:themeColor="text1"/>
        </w:rPr>
        <w:t xml:space="preserve"> und von Beschäftigten mit engem Personenkontakt (medizinischer Bereich,</w:t>
      </w:r>
      <w:r w:rsidR="004773C1">
        <w:rPr>
          <w:rFonts w:cs="Arial"/>
          <w:color w:val="000000" w:themeColor="text1"/>
        </w:rPr>
        <w:t xml:space="preserve"> Pflegepersonal</w:t>
      </w:r>
      <w:r w:rsidR="002420D0">
        <w:rPr>
          <w:rFonts w:cs="Arial"/>
          <w:color w:val="000000" w:themeColor="text1"/>
        </w:rPr>
        <w:t>, Kellner,…)</w:t>
      </w:r>
      <w:r w:rsidR="006F0A00" w:rsidRPr="00C03D9C">
        <w:rPr>
          <w:rFonts w:cs="Arial"/>
          <w:color w:val="000000" w:themeColor="text1"/>
        </w:rPr>
        <w:t>.  Zur Verringerung des direkten Infektionsrisikos sollten sich die Menschen über Abstände, Masken oder transparente Schutzwände schützen.</w:t>
      </w:r>
      <w:r w:rsidR="006F0A00" w:rsidRPr="006F0A00">
        <w:rPr>
          <w:rFonts w:cs="Arial"/>
          <w:color w:val="000000" w:themeColor="text1"/>
        </w:rPr>
        <w:t xml:space="preserve"> </w:t>
      </w:r>
    </w:p>
    <w:p w:rsidR="00FB61C9" w:rsidRPr="00FB61C9" w:rsidRDefault="00FB61C9" w:rsidP="00FB61C9">
      <w:pPr>
        <w:spacing w:before="240" w:after="120"/>
        <w:jc w:val="both"/>
        <w:rPr>
          <w:rFonts w:cs="Arial"/>
          <w:b/>
          <w:color w:val="000000" w:themeColor="text1"/>
        </w:rPr>
      </w:pPr>
      <w:r w:rsidRPr="00FB61C9">
        <w:rPr>
          <w:rFonts w:cs="Arial"/>
          <w:b/>
          <w:color w:val="000000" w:themeColor="text1"/>
          <w:u w:val="single"/>
        </w:rPr>
        <w:t>Im Außenbereich</w:t>
      </w:r>
      <w:r w:rsidRPr="00FB61C9">
        <w:rPr>
          <w:rFonts w:cs="Arial"/>
          <w:b/>
          <w:color w:val="000000" w:themeColor="text1"/>
        </w:rPr>
        <w:t>: Direkte Infektion über Aerosole verhindern</w:t>
      </w:r>
    </w:p>
    <w:p w:rsidR="00FB61C9" w:rsidRPr="00FB61C9" w:rsidRDefault="00FB61C9" w:rsidP="00FB61C9">
      <w:pPr>
        <w:spacing w:after="120"/>
        <w:jc w:val="both"/>
        <w:rPr>
          <w:rFonts w:cs="Arial"/>
          <w:color w:val="000000" w:themeColor="text1"/>
        </w:rPr>
      </w:pPr>
      <w:r w:rsidRPr="00FB61C9">
        <w:rPr>
          <w:rFonts w:cs="Arial"/>
          <w:color w:val="000000" w:themeColor="text1"/>
        </w:rPr>
        <w:t>Übertragungen im Freien sind äußerst selten</w:t>
      </w:r>
      <w:r w:rsidR="005F3F27">
        <w:rPr>
          <w:rFonts w:cs="Arial"/>
          <w:color w:val="000000" w:themeColor="text1"/>
        </w:rPr>
        <w:t>,</w:t>
      </w:r>
      <w:r w:rsidR="00B256E5">
        <w:rPr>
          <w:rFonts w:cs="Arial"/>
          <w:color w:val="000000" w:themeColor="text1"/>
        </w:rPr>
        <w:t xml:space="preserve"> daher sind</w:t>
      </w:r>
      <w:r w:rsidR="005F3F27">
        <w:rPr>
          <w:rFonts w:cs="Arial"/>
          <w:color w:val="000000" w:themeColor="text1"/>
        </w:rPr>
        <w:t xml:space="preserve"> </w:t>
      </w:r>
      <w:r w:rsidRPr="00FB61C9">
        <w:rPr>
          <w:rFonts w:cs="Arial"/>
          <w:color w:val="000000" w:themeColor="text1"/>
        </w:rPr>
        <w:t xml:space="preserve">„Clusterinfektionen“, wie </w:t>
      </w:r>
      <w:r w:rsidR="005F3F27">
        <w:rPr>
          <w:rFonts w:cs="Arial"/>
          <w:color w:val="000000" w:themeColor="text1"/>
        </w:rPr>
        <w:t>sie</w:t>
      </w:r>
      <w:r w:rsidRPr="00FB61C9">
        <w:rPr>
          <w:rFonts w:cs="Arial"/>
          <w:color w:val="000000" w:themeColor="text1"/>
        </w:rPr>
        <w:t xml:space="preserve"> in Innenräumen beobachte</w:t>
      </w:r>
      <w:r w:rsidR="00B256E5">
        <w:rPr>
          <w:rFonts w:cs="Arial"/>
          <w:color w:val="000000" w:themeColor="text1"/>
        </w:rPr>
        <w:t>t wurden, nicht zu erwarten</w:t>
      </w:r>
      <w:r w:rsidRPr="00FB61C9">
        <w:rPr>
          <w:rFonts w:cs="Arial"/>
          <w:color w:val="000000" w:themeColor="text1"/>
        </w:rPr>
        <w:t xml:space="preserve">. Dafür gibt es drei wesentliche Gründe: </w:t>
      </w:r>
    </w:p>
    <w:p w:rsidR="00FB61C9" w:rsidRPr="00FB61C9" w:rsidRDefault="00B256E5" w:rsidP="00FB61C9">
      <w:pPr>
        <w:pStyle w:val="Listenabsatz"/>
        <w:numPr>
          <w:ilvl w:val="0"/>
          <w:numId w:val="5"/>
        </w:numPr>
        <w:jc w:val="both"/>
        <w:rPr>
          <w:rFonts w:cs="Arial"/>
          <w:color w:val="000000" w:themeColor="text1"/>
          <w:sz w:val="22"/>
        </w:rPr>
      </w:pPr>
      <w:r>
        <w:rPr>
          <w:rFonts w:cs="Arial"/>
          <w:color w:val="000000" w:themeColor="text1"/>
          <w:sz w:val="22"/>
        </w:rPr>
        <w:t>Im Freien</w:t>
      </w:r>
      <w:r w:rsidRPr="00FB61C9">
        <w:rPr>
          <w:rFonts w:cs="Arial"/>
          <w:color w:val="000000" w:themeColor="text1"/>
          <w:sz w:val="22"/>
        </w:rPr>
        <w:t xml:space="preserve"> </w:t>
      </w:r>
      <w:r w:rsidR="00FB61C9" w:rsidRPr="00FB61C9">
        <w:rPr>
          <w:rFonts w:cs="Arial"/>
          <w:color w:val="000000" w:themeColor="text1"/>
          <w:sz w:val="22"/>
        </w:rPr>
        <w:t xml:space="preserve">gibt es kein abgeschlossenes Raumvolumen in dem sich die Virenkonzentration mit der Zeit anreichern kann. Daher gibt es im Freien auch kein nennenswertes indirektes Infektionsrisiko. </w:t>
      </w:r>
    </w:p>
    <w:p w:rsidR="00911A9D" w:rsidRDefault="00FB61C9" w:rsidP="00D43AFB">
      <w:pPr>
        <w:pStyle w:val="Listenabsatz"/>
        <w:numPr>
          <w:ilvl w:val="0"/>
          <w:numId w:val="5"/>
        </w:numPr>
        <w:jc w:val="both"/>
        <w:rPr>
          <w:rFonts w:cs="Arial"/>
          <w:color w:val="000000" w:themeColor="text1"/>
          <w:sz w:val="22"/>
        </w:rPr>
      </w:pPr>
      <w:r w:rsidRPr="00911A9D">
        <w:rPr>
          <w:rFonts w:cs="Arial"/>
          <w:color w:val="000000" w:themeColor="text1"/>
          <w:sz w:val="22"/>
        </w:rPr>
        <w:t xml:space="preserve">Die freigesetzten Viren werden aufgrund von Luftströmungen oder der Bewegung der Personen sehr schnell verdünnt und wegtransportiert. </w:t>
      </w:r>
    </w:p>
    <w:p w:rsidR="00FB61C9" w:rsidRPr="00911A9D" w:rsidRDefault="00FB61C9" w:rsidP="00D43AFB">
      <w:pPr>
        <w:pStyle w:val="Listenabsatz"/>
        <w:numPr>
          <w:ilvl w:val="0"/>
          <w:numId w:val="5"/>
        </w:numPr>
        <w:jc w:val="both"/>
        <w:rPr>
          <w:rFonts w:cs="Arial"/>
          <w:color w:val="000000" w:themeColor="text1"/>
          <w:sz w:val="22"/>
        </w:rPr>
      </w:pPr>
      <w:r w:rsidRPr="00911A9D">
        <w:rPr>
          <w:rFonts w:cs="Arial"/>
          <w:color w:val="000000" w:themeColor="text1"/>
          <w:sz w:val="22"/>
        </w:rPr>
        <w:t xml:space="preserve">Draußen gehen die Menschen </w:t>
      </w:r>
      <w:r w:rsidR="0073551F" w:rsidRPr="00911A9D">
        <w:rPr>
          <w:rFonts w:cs="Arial"/>
          <w:color w:val="000000" w:themeColor="text1"/>
          <w:sz w:val="22"/>
        </w:rPr>
        <w:t xml:space="preserve">gewöhnlich </w:t>
      </w:r>
      <w:r w:rsidRPr="00911A9D">
        <w:rPr>
          <w:rFonts w:cs="Arial"/>
          <w:color w:val="000000" w:themeColor="text1"/>
          <w:sz w:val="22"/>
        </w:rPr>
        <w:t>anderen Aktivitäten nach als drinnen und verweilen i.d.R. nicht über lange Zeit dicht beieinander</w:t>
      </w:r>
      <w:r w:rsidR="0073551F" w:rsidRPr="00911A9D">
        <w:rPr>
          <w:rFonts w:cs="Arial"/>
          <w:color w:val="000000" w:themeColor="text1"/>
          <w:sz w:val="22"/>
        </w:rPr>
        <w:t xml:space="preserve"> wie </w:t>
      </w:r>
      <w:r w:rsidR="00B256E5" w:rsidRPr="00911A9D">
        <w:rPr>
          <w:rFonts w:cs="Arial"/>
          <w:color w:val="000000" w:themeColor="text1"/>
          <w:sz w:val="22"/>
        </w:rPr>
        <w:t xml:space="preserve">z.B. </w:t>
      </w:r>
      <w:r w:rsidR="0073551F" w:rsidRPr="00911A9D">
        <w:rPr>
          <w:rFonts w:cs="Arial"/>
          <w:color w:val="000000" w:themeColor="text1"/>
          <w:sz w:val="22"/>
        </w:rPr>
        <w:t>in der Schule</w:t>
      </w:r>
      <w:r w:rsidRPr="00911A9D">
        <w:rPr>
          <w:rFonts w:cs="Arial"/>
          <w:color w:val="000000" w:themeColor="text1"/>
          <w:sz w:val="22"/>
        </w:rPr>
        <w:t xml:space="preserve">. Draußen sind die Kontaktzeiten in der Regel </w:t>
      </w:r>
      <w:r w:rsidR="006F0A00" w:rsidRPr="00911A9D">
        <w:rPr>
          <w:rFonts w:cs="Arial"/>
          <w:color w:val="000000" w:themeColor="text1"/>
          <w:sz w:val="22"/>
        </w:rPr>
        <w:t>auch eher</w:t>
      </w:r>
      <w:r w:rsidRPr="00911A9D">
        <w:rPr>
          <w:rFonts w:cs="Arial"/>
          <w:color w:val="000000" w:themeColor="text1"/>
          <w:sz w:val="22"/>
        </w:rPr>
        <w:t xml:space="preserve"> kurz (Begegnungen in Fußgängerzonen beim Vorbeigehen oder beim Spazierengehen, Joggen oder Radfahren). </w:t>
      </w:r>
    </w:p>
    <w:p w:rsidR="00FB61C9" w:rsidRPr="00FB61C9" w:rsidRDefault="00FB61C9" w:rsidP="00FB61C9">
      <w:pPr>
        <w:spacing w:after="120"/>
        <w:jc w:val="both"/>
        <w:rPr>
          <w:rFonts w:cs="Arial"/>
          <w:color w:val="000000" w:themeColor="text1"/>
        </w:rPr>
      </w:pPr>
      <w:r w:rsidRPr="00FB61C9">
        <w:rPr>
          <w:rFonts w:cs="Arial"/>
          <w:color w:val="000000" w:themeColor="text1"/>
        </w:rPr>
        <w:t xml:space="preserve">Der letzte Punkt ist dafür verantwortlich, dass nicht nur das indirekte Infektionsrisiko, sondern auch das direkte Infektionsrisiko im Außenbereich sehr gering ist. Direkte Infektionen können nämlich nur dann auftreten, wenn sich Menschen über kurze Abstände länger miteinander von Angesicht zu Angesicht unterhalten oder lange dicht beisammen sitzen (z.B. im Biergarten, im Wartebereich des </w:t>
      </w:r>
      <w:r w:rsidRPr="00911A9D">
        <w:rPr>
          <w:rFonts w:cs="Arial"/>
          <w:color w:val="000000" w:themeColor="text1"/>
        </w:rPr>
        <w:t xml:space="preserve">Nahverkehrs,...), oder beisammen stehen (Bushaltestelle, Warteschlange, Open Air Veranstaltungen, </w:t>
      </w:r>
      <w:r w:rsidR="006F0A00" w:rsidRPr="00911A9D">
        <w:rPr>
          <w:rFonts w:cs="Arial"/>
          <w:color w:val="000000" w:themeColor="text1"/>
        </w:rPr>
        <w:t>Demonstrationen,</w:t>
      </w:r>
      <w:r w:rsidRPr="00911A9D">
        <w:rPr>
          <w:rFonts w:cs="Arial"/>
          <w:color w:val="000000" w:themeColor="text1"/>
        </w:rPr>
        <w:t>…)</w:t>
      </w:r>
      <w:r w:rsidRPr="00FB61C9">
        <w:rPr>
          <w:rFonts w:cs="Arial"/>
          <w:color w:val="000000" w:themeColor="text1"/>
        </w:rPr>
        <w:t xml:space="preserve"> so dass die freigesetzten Viren </w:t>
      </w:r>
      <w:r w:rsidRPr="00FB61C9">
        <w:rPr>
          <w:rFonts w:cs="Arial"/>
          <w:b/>
          <w:color w:val="000000" w:themeColor="text1"/>
        </w:rPr>
        <w:t>direkt</w:t>
      </w:r>
      <w:r w:rsidRPr="00FB61C9">
        <w:rPr>
          <w:rFonts w:cs="Arial"/>
          <w:color w:val="000000" w:themeColor="text1"/>
        </w:rPr>
        <w:t xml:space="preserve"> über Aerosolpartikel </w:t>
      </w:r>
      <w:r w:rsidR="00D12D18">
        <w:rPr>
          <w:rFonts w:cs="Arial"/>
          <w:color w:val="000000" w:themeColor="text1"/>
        </w:rPr>
        <w:t>von Mensch zu Mensch gelangen</w:t>
      </w:r>
      <w:r w:rsidRPr="00FB61C9">
        <w:rPr>
          <w:rFonts w:cs="Arial"/>
          <w:color w:val="000000" w:themeColor="text1"/>
        </w:rPr>
        <w:t>.</w:t>
      </w:r>
    </w:p>
    <w:p w:rsidR="00FB61C9" w:rsidRPr="00FB61C9" w:rsidRDefault="00FB61C9" w:rsidP="00FB61C9">
      <w:pPr>
        <w:jc w:val="both"/>
        <w:rPr>
          <w:rFonts w:cs="Arial"/>
          <w:i/>
          <w:color w:val="000000" w:themeColor="text1"/>
        </w:rPr>
      </w:pPr>
      <w:r w:rsidRPr="00FB61C9">
        <w:rPr>
          <w:rFonts w:cs="Arial"/>
          <w:i/>
          <w:color w:val="000000" w:themeColor="text1"/>
        </w:rPr>
        <w:t>Handlungsempfehlungen zur Verringerung der Ansteckungsgefahr im Außenbereich:</w:t>
      </w:r>
    </w:p>
    <w:p w:rsidR="00FB61C9" w:rsidRPr="00FB61C9" w:rsidRDefault="00FB61C9" w:rsidP="00FB61C9">
      <w:pPr>
        <w:spacing w:after="120"/>
        <w:jc w:val="both"/>
        <w:rPr>
          <w:rFonts w:cs="Arial"/>
          <w:color w:val="000000" w:themeColor="text1"/>
        </w:rPr>
      </w:pPr>
      <w:r w:rsidRPr="00FB61C9">
        <w:rPr>
          <w:rFonts w:cs="Arial"/>
          <w:color w:val="000000" w:themeColor="text1"/>
        </w:rPr>
        <w:t xml:space="preserve">Da im Außenbereich praktisch keine indirekten Infektionen auftreten, ist </w:t>
      </w:r>
      <w:r w:rsidR="00B256E5">
        <w:rPr>
          <w:rFonts w:cs="Arial"/>
          <w:color w:val="000000" w:themeColor="text1"/>
        </w:rPr>
        <w:t xml:space="preserve">das Infektionsrisiko </w:t>
      </w:r>
      <w:r w:rsidRPr="00FB61C9">
        <w:rPr>
          <w:rFonts w:cs="Arial"/>
          <w:color w:val="000000" w:themeColor="text1"/>
        </w:rPr>
        <w:t xml:space="preserve">grundsätzlich </w:t>
      </w:r>
      <w:r w:rsidR="00B256E5">
        <w:rPr>
          <w:rFonts w:cs="Arial"/>
          <w:color w:val="000000" w:themeColor="text1"/>
        </w:rPr>
        <w:t>deutlich niedriger</w:t>
      </w:r>
      <w:r w:rsidR="00B256E5" w:rsidRPr="00FB61C9">
        <w:rPr>
          <w:rFonts w:cs="Arial"/>
          <w:color w:val="000000" w:themeColor="text1"/>
        </w:rPr>
        <w:t xml:space="preserve"> </w:t>
      </w:r>
      <w:r w:rsidRPr="00FB61C9">
        <w:rPr>
          <w:rFonts w:cs="Arial"/>
          <w:color w:val="000000" w:themeColor="text1"/>
        </w:rPr>
        <w:t>als im Innenbereich. Dennoch sind direkte Infektionen zu vermeiden z.B. durch ausreichende Abstände.</w:t>
      </w:r>
      <w:r w:rsidR="00B256E5">
        <w:rPr>
          <w:rFonts w:cs="Arial"/>
          <w:color w:val="000000" w:themeColor="text1"/>
        </w:rPr>
        <w:t xml:space="preserve"> Können diese nicht eingehalten werden</w:t>
      </w:r>
      <w:r w:rsidRPr="00FB61C9">
        <w:rPr>
          <w:rFonts w:cs="Arial"/>
          <w:color w:val="000000" w:themeColor="text1"/>
        </w:rPr>
        <w:t xml:space="preserve"> (</w:t>
      </w:r>
      <w:r w:rsidR="00B256E5">
        <w:rPr>
          <w:rFonts w:cs="Arial"/>
          <w:color w:val="000000" w:themeColor="text1"/>
        </w:rPr>
        <w:t>z.B.</w:t>
      </w:r>
      <w:r w:rsidR="004773C1">
        <w:rPr>
          <w:rFonts w:cs="Arial"/>
          <w:color w:val="000000" w:themeColor="text1"/>
        </w:rPr>
        <w:t>an einer Bushaltestelle</w:t>
      </w:r>
      <w:r w:rsidRPr="00FB61C9">
        <w:rPr>
          <w:rFonts w:cs="Arial"/>
          <w:color w:val="000000" w:themeColor="text1"/>
        </w:rPr>
        <w:t>,</w:t>
      </w:r>
      <w:r w:rsidR="00B256E5">
        <w:rPr>
          <w:rFonts w:cs="Arial"/>
          <w:color w:val="000000" w:themeColor="text1"/>
        </w:rPr>
        <w:t xml:space="preserve"> in einer</w:t>
      </w:r>
      <w:r w:rsidRPr="00FB61C9">
        <w:rPr>
          <w:rFonts w:cs="Arial"/>
          <w:color w:val="000000" w:themeColor="text1"/>
        </w:rPr>
        <w:t xml:space="preserve"> Warteschlange)</w:t>
      </w:r>
      <w:r w:rsidR="00B256E5">
        <w:rPr>
          <w:rFonts w:cs="Arial"/>
          <w:color w:val="000000" w:themeColor="text1"/>
        </w:rPr>
        <w:t>,</w:t>
      </w:r>
      <w:r w:rsidRPr="00FB61C9">
        <w:rPr>
          <w:rFonts w:cs="Arial"/>
          <w:color w:val="000000" w:themeColor="text1"/>
        </w:rPr>
        <w:t xml:space="preserve"> sind auch im Außenbereich Masken**</w:t>
      </w:r>
      <w:r w:rsidR="007952BF">
        <w:rPr>
          <w:rFonts w:cs="Arial"/>
          <w:color w:val="000000" w:themeColor="text1"/>
        </w:rPr>
        <w:t>*</w:t>
      </w:r>
      <w:r w:rsidRPr="00FB61C9">
        <w:rPr>
          <w:rFonts w:cs="Arial"/>
          <w:color w:val="000000" w:themeColor="text1"/>
        </w:rPr>
        <w:t xml:space="preserve"> zu tragen.   </w:t>
      </w:r>
    </w:p>
    <w:p w:rsidR="00FB61C9" w:rsidRPr="00FB61C9" w:rsidRDefault="00FB61C9" w:rsidP="00FB61C9">
      <w:pPr>
        <w:spacing w:after="120"/>
        <w:jc w:val="both"/>
        <w:rPr>
          <w:rFonts w:cs="Arial"/>
        </w:rPr>
      </w:pPr>
      <w:r w:rsidRPr="00FB61C9">
        <w:rPr>
          <w:rFonts w:cs="Arial"/>
          <w:color w:val="000000" w:themeColor="text1"/>
        </w:rPr>
        <w:t xml:space="preserve">Grundsätzlich ist wichtig, gemäß </w:t>
      </w:r>
      <w:r w:rsidR="005C0E45">
        <w:rPr>
          <w:rFonts w:cs="Arial"/>
          <w:color w:val="000000" w:themeColor="text1"/>
        </w:rPr>
        <w:t xml:space="preserve">den </w:t>
      </w:r>
      <w:r w:rsidRPr="00FB61C9">
        <w:rPr>
          <w:rFonts w:cs="Arial"/>
          <w:color w:val="000000" w:themeColor="text1"/>
        </w:rPr>
        <w:t>Vorgabe</w:t>
      </w:r>
      <w:r w:rsidR="005C0E45">
        <w:rPr>
          <w:rFonts w:cs="Arial"/>
          <w:color w:val="000000" w:themeColor="text1"/>
        </w:rPr>
        <w:t>n</w:t>
      </w:r>
      <w:r w:rsidRPr="00FB61C9">
        <w:rPr>
          <w:rFonts w:cs="Arial"/>
          <w:color w:val="000000" w:themeColor="text1"/>
        </w:rPr>
        <w:t xml:space="preserve"> des RKI, Treffen in Innenräumen ohne effiziente Schutzmaßnahmen zu unterlassen und die Men</w:t>
      </w:r>
      <w:r w:rsidRPr="00FB61C9">
        <w:rPr>
          <w:rFonts w:cs="Arial"/>
        </w:rPr>
        <w:t>schen zu sensibilisieren, dass im Innenbereich die größte Infektionsgefahr besteht. In Wohnungen</w:t>
      </w:r>
      <w:r w:rsidR="004773C1">
        <w:rPr>
          <w:rFonts w:cs="Arial"/>
        </w:rPr>
        <w:t xml:space="preserve"> mit Gästen</w:t>
      </w:r>
      <w:r w:rsidRPr="00FB61C9">
        <w:rPr>
          <w:rFonts w:cs="Arial"/>
        </w:rPr>
        <w:t xml:space="preserve">, in Büros, in Klassenräumen, in Kindertageseinrichtungen, in Wohnanlagen und in Betreuungseinrichtungen müssen </w:t>
      </w:r>
      <w:r w:rsidR="00D12D18">
        <w:rPr>
          <w:rFonts w:cs="Arial"/>
        </w:rPr>
        <w:t xml:space="preserve">effiziente </w:t>
      </w:r>
      <w:r w:rsidRPr="00FB61C9">
        <w:rPr>
          <w:rFonts w:cs="Arial"/>
        </w:rPr>
        <w:t>Maßnahmen ergriffen werden</w:t>
      </w:r>
      <w:r w:rsidR="00D12D18">
        <w:rPr>
          <w:rFonts w:cs="Arial"/>
        </w:rPr>
        <w:t>, die sowohl das direkte als auch das indirekte Infektionsrisiko minimieren</w:t>
      </w:r>
      <w:r w:rsidRPr="00FB61C9">
        <w:rPr>
          <w:rFonts w:cs="Arial"/>
        </w:rPr>
        <w:t xml:space="preserve">. Die Prävention von Infektionen wird langfristig bedeutsam bleiben, da die Pandemie weder schnell noch einfach überwunden werden kann. </w:t>
      </w:r>
      <w:r w:rsidRPr="00FB61C9">
        <w:rPr>
          <w:rFonts w:cs="Arial"/>
          <w:color w:val="000000" w:themeColor="text1"/>
        </w:rPr>
        <w:t>Zudem wirken sich Schutzmaßnahmen gegen die Ausbreitung von Aerosolen grundsätzlich positiv auf die Gesundheit der Bevölkerung aus, da auch Infektionen mit anderen</w:t>
      </w:r>
      <w:r w:rsidR="00BD16A6">
        <w:rPr>
          <w:rFonts w:cs="Arial"/>
          <w:color w:val="000000" w:themeColor="text1"/>
        </w:rPr>
        <w:t xml:space="preserve"> über die Luft</w:t>
      </w:r>
      <w:r w:rsidRPr="00FB61C9">
        <w:rPr>
          <w:rFonts w:cs="Arial"/>
          <w:color w:val="000000" w:themeColor="text1"/>
        </w:rPr>
        <w:t xml:space="preserve"> übertragenen Erregern (z.B. Grippe</w:t>
      </w:r>
      <w:r w:rsidR="00BD16A6">
        <w:rPr>
          <w:rFonts w:cs="Arial"/>
          <w:color w:val="000000" w:themeColor="text1"/>
        </w:rPr>
        <w:t>viren</w:t>
      </w:r>
      <w:r w:rsidRPr="00FB61C9">
        <w:rPr>
          <w:rFonts w:cs="Arial"/>
          <w:color w:val="000000" w:themeColor="text1"/>
        </w:rPr>
        <w:t xml:space="preserve">) </w:t>
      </w:r>
      <w:r w:rsidRPr="00FB61C9">
        <w:rPr>
          <w:rFonts w:cs="Arial"/>
        </w:rPr>
        <w:t xml:space="preserve">und allergische Reaktionen durch Pollen oder gesundheitliche Belastungen durch Feinstaub massiv reduziert werden. </w:t>
      </w:r>
    </w:p>
    <w:p w:rsidR="00FB61C9" w:rsidRPr="00FB61C9" w:rsidRDefault="00B256E5" w:rsidP="00FB61C9">
      <w:pPr>
        <w:spacing w:after="120"/>
        <w:jc w:val="both"/>
        <w:rPr>
          <w:rFonts w:cs="Arial"/>
          <w:color w:val="000000" w:themeColor="text1"/>
        </w:rPr>
      </w:pPr>
      <w:r>
        <w:rPr>
          <w:rFonts w:cs="Arial"/>
        </w:rPr>
        <w:t>Das bedeutet, dass</w:t>
      </w:r>
      <w:r w:rsidR="00FB61C9" w:rsidRPr="00FB61C9">
        <w:rPr>
          <w:rFonts w:cs="Arial"/>
        </w:rPr>
        <w:t xml:space="preserve"> für den Infektionsschutz in Innenräumen viel mehr getan werden</w:t>
      </w:r>
      <w:r>
        <w:rPr>
          <w:rFonts w:cs="Arial"/>
        </w:rPr>
        <w:t xml:space="preserve"> muss</w:t>
      </w:r>
      <w:r w:rsidR="00FB61C9" w:rsidRPr="00FB61C9">
        <w:rPr>
          <w:rFonts w:cs="Arial"/>
        </w:rPr>
        <w:t xml:space="preserve"> als es aktuell der Fall ist</w:t>
      </w:r>
      <w:r>
        <w:rPr>
          <w:rFonts w:cs="Arial"/>
        </w:rPr>
        <w:t>. T</w:t>
      </w:r>
      <w:r w:rsidR="00FB61C9" w:rsidRPr="00FB61C9">
        <w:rPr>
          <w:rFonts w:cs="Arial"/>
        </w:rPr>
        <w:t>echnische</w:t>
      </w:r>
      <w:r>
        <w:rPr>
          <w:rFonts w:cs="Arial"/>
        </w:rPr>
        <w:t xml:space="preserve"> Lösungen hierfür stehen</w:t>
      </w:r>
      <w:r w:rsidR="00FB61C9" w:rsidRPr="00FB61C9">
        <w:rPr>
          <w:rFonts w:cs="Arial"/>
        </w:rPr>
        <w:t xml:space="preserve"> zur Verfügung und </w:t>
      </w:r>
      <w:r>
        <w:rPr>
          <w:rFonts w:cs="Arial"/>
        </w:rPr>
        <w:t>werden ständig weiterentwickelt</w:t>
      </w:r>
      <w:r w:rsidR="00FB61C9" w:rsidRPr="00FB61C9">
        <w:rPr>
          <w:rFonts w:cs="Arial"/>
        </w:rPr>
        <w:t xml:space="preserve">. </w:t>
      </w:r>
    </w:p>
    <w:p w:rsidR="00FB61C9" w:rsidRPr="00FB61C9" w:rsidRDefault="00FB61C9" w:rsidP="00FB61C9">
      <w:pPr>
        <w:spacing w:before="240" w:after="120"/>
        <w:rPr>
          <w:rFonts w:cs="Arial"/>
          <w:b/>
          <w:color w:val="000000" w:themeColor="text1"/>
          <w:u w:val="single"/>
        </w:rPr>
      </w:pPr>
      <w:r w:rsidRPr="00FB61C9">
        <w:rPr>
          <w:rFonts w:cs="Arial"/>
          <w:b/>
          <w:color w:val="000000" w:themeColor="text1"/>
          <w:u w:val="single"/>
        </w:rPr>
        <w:t xml:space="preserve">Konkrete Handlungsempfehlungen </w:t>
      </w:r>
    </w:p>
    <w:p w:rsidR="00FB61C9" w:rsidRPr="00FB61C9" w:rsidRDefault="00FB61C9" w:rsidP="00FB61C9">
      <w:pPr>
        <w:pStyle w:val="Listenabsatz"/>
        <w:numPr>
          <w:ilvl w:val="0"/>
          <w:numId w:val="4"/>
        </w:numPr>
        <w:ind w:left="360"/>
        <w:jc w:val="both"/>
        <w:rPr>
          <w:rFonts w:cs="Arial"/>
          <w:color w:val="000000" w:themeColor="text1"/>
          <w:sz w:val="22"/>
        </w:rPr>
      </w:pPr>
      <w:r w:rsidRPr="00FB61C9">
        <w:rPr>
          <w:rFonts w:cs="Arial"/>
          <w:color w:val="000000" w:themeColor="text1"/>
          <w:sz w:val="22"/>
        </w:rPr>
        <w:t>Nur mit möglichst wenigen Menschen außerhalb des eigenen Haushaltes in Innenräumen treffen und die Aufenthalts</w:t>
      </w:r>
      <w:r w:rsidR="00911A9D">
        <w:rPr>
          <w:rFonts w:cs="Arial"/>
          <w:color w:val="000000" w:themeColor="text1"/>
          <w:sz w:val="22"/>
        </w:rPr>
        <w:t>dauer</w:t>
      </w:r>
      <w:r w:rsidRPr="00FB61C9">
        <w:rPr>
          <w:rFonts w:cs="Arial"/>
          <w:color w:val="000000" w:themeColor="text1"/>
          <w:sz w:val="22"/>
        </w:rPr>
        <w:t xml:space="preserve"> so kurz wie möglich gestalten. An </w:t>
      </w:r>
      <w:r w:rsidR="00B256E5">
        <w:rPr>
          <w:rFonts w:cs="Arial"/>
          <w:color w:val="000000" w:themeColor="text1"/>
          <w:sz w:val="22"/>
        </w:rPr>
        <w:t xml:space="preserve">Risikoeinstufung durch das RKI </w:t>
      </w:r>
      <w:r w:rsidRPr="00FB61C9">
        <w:rPr>
          <w:rFonts w:cs="Arial"/>
          <w:color w:val="000000" w:themeColor="text1"/>
          <w:sz w:val="22"/>
        </w:rPr>
        <w:t xml:space="preserve">gekoppelte Vorgaben strikt einhalten. </w:t>
      </w:r>
    </w:p>
    <w:p w:rsidR="00FB61C9" w:rsidRPr="00FB61C9" w:rsidRDefault="00FB61C9" w:rsidP="00FB61C9">
      <w:pPr>
        <w:pStyle w:val="Listenabsatz"/>
        <w:numPr>
          <w:ilvl w:val="0"/>
          <w:numId w:val="4"/>
        </w:numPr>
        <w:ind w:left="360"/>
        <w:jc w:val="both"/>
        <w:rPr>
          <w:rFonts w:cs="Arial"/>
          <w:color w:val="000000" w:themeColor="text1"/>
          <w:sz w:val="22"/>
        </w:rPr>
      </w:pPr>
      <w:r w:rsidRPr="00FB61C9">
        <w:rPr>
          <w:rFonts w:cs="Arial"/>
          <w:color w:val="000000" w:themeColor="text1"/>
          <w:sz w:val="22"/>
        </w:rPr>
        <w:t>Durch häufiges Stoß- oder Querlüften möglichst Bedingungen wie im Freien schaffen.</w:t>
      </w:r>
    </w:p>
    <w:p w:rsidR="00AE149C" w:rsidRPr="00911A9D" w:rsidRDefault="00AE149C" w:rsidP="00AE149C">
      <w:pPr>
        <w:pStyle w:val="Listenabsatz"/>
        <w:numPr>
          <w:ilvl w:val="0"/>
          <w:numId w:val="4"/>
        </w:numPr>
        <w:ind w:left="360"/>
        <w:jc w:val="both"/>
        <w:rPr>
          <w:rFonts w:cs="Arial"/>
          <w:color w:val="000000" w:themeColor="text1"/>
          <w:sz w:val="22"/>
        </w:rPr>
      </w:pPr>
      <w:r w:rsidRPr="00FB61C9">
        <w:rPr>
          <w:rFonts w:cs="Arial"/>
          <w:color w:val="000000" w:themeColor="text1"/>
          <w:sz w:val="22"/>
        </w:rPr>
        <w:t>Leistungsstarke mobile Raumluftreiniger*</w:t>
      </w:r>
      <w:r w:rsidR="0092176A">
        <w:rPr>
          <w:rFonts w:cs="Arial"/>
          <w:color w:val="000000" w:themeColor="text1"/>
          <w:sz w:val="22"/>
        </w:rPr>
        <w:t>*</w:t>
      </w:r>
      <w:r w:rsidRPr="00FB61C9">
        <w:rPr>
          <w:rFonts w:cs="Arial"/>
          <w:color w:val="000000" w:themeColor="text1"/>
          <w:sz w:val="22"/>
        </w:rPr>
        <w:t xml:space="preserve"> installieren, wo Menschen sich länger in geschlossenen Räumen aufhalten müssen und </w:t>
      </w:r>
      <w:r w:rsidR="008237DF" w:rsidRPr="008237DF">
        <w:rPr>
          <w:rFonts w:cs="Arial"/>
          <w:color w:val="000000" w:themeColor="text1"/>
          <w:sz w:val="22"/>
        </w:rPr>
        <w:t xml:space="preserve">sowohl mechanische Lüftung mit ausreichend Außenluft als auch </w:t>
      </w:r>
      <w:r w:rsidRPr="00FB61C9">
        <w:rPr>
          <w:rFonts w:cs="Arial"/>
          <w:color w:val="000000" w:themeColor="text1"/>
          <w:sz w:val="22"/>
        </w:rPr>
        <w:t xml:space="preserve">häufiges Stoß- und Querlüften technisch nicht </w:t>
      </w:r>
      <w:r w:rsidRPr="00911A9D">
        <w:rPr>
          <w:rFonts w:cs="Arial"/>
          <w:color w:val="000000" w:themeColor="text1"/>
          <w:sz w:val="22"/>
        </w:rPr>
        <w:t xml:space="preserve">möglich, physikalisch nicht effizient oder </w:t>
      </w:r>
      <w:r w:rsidR="00911A9D" w:rsidRPr="00911A9D">
        <w:rPr>
          <w:rFonts w:cs="Arial"/>
          <w:color w:val="000000" w:themeColor="text1"/>
          <w:sz w:val="22"/>
        </w:rPr>
        <w:t xml:space="preserve">nicht </w:t>
      </w:r>
      <w:r w:rsidRPr="00911A9D">
        <w:rPr>
          <w:rFonts w:cs="Arial"/>
          <w:color w:val="000000" w:themeColor="text1"/>
          <w:sz w:val="22"/>
        </w:rPr>
        <w:t xml:space="preserve">zumutbar ist. </w:t>
      </w:r>
    </w:p>
    <w:p w:rsidR="00FB61C9" w:rsidRPr="00911A9D" w:rsidRDefault="00FB61C9" w:rsidP="00FB61C9">
      <w:pPr>
        <w:pStyle w:val="Listenabsatz"/>
        <w:numPr>
          <w:ilvl w:val="0"/>
          <w:numId w:val="4"/>
        </w:numPr>
        <w:ind w:left="360"/>
        <w:jc w:val="both"/>
        <w:rPr>
          <w:rFonts w:cs="Arial"/>
          <w:color w:val="000000" w:themeColor="text1"/>
          <w:sz w:val="22"/>
        </w:rPr>
      </w:pPr>
      <w:r w:rsidRPr="00911A9D">
        <w:rPr>
          <w:rFonts w:cs="Arial"/>
          <w:color w:val="000000" w:themeColor="text1"/>
          <w:sz w:val="22"/>
        </w:rPr>
        <w:t xml:space="preserve">Zur Vermeidung direkter Infektionen Abstände wahren, </w:t>
      </w:r>
      <w:r w:rsidR="00D552B3">
        <w:rPr>
          <w:rFonts w:cs="Arial"/>
          <w:color w:val="000000" w:themeColor="text1"/>
          <w:sz w:val="22"/>
        </w:rPr>
        <w:t>wirksame</w:t>
      </w:r>
      <w:r w:rsidR="00AE149C" w:rsidRPr="00911A9D">
        <w:rPr>
          <w:rFonts w:cs="Arial"/>
          <w:color w:val="000000" w:themeColor="text1"/>
          <w:sz w:val="22"/>
        </w:rPr>
        <w:t xml:space="preserve"> </w:t>
      </w:r>
      <w:r w:rsidRPr="00911A9D">
        <w:rPr>
          <w:rFonts w:cs="Arial"/>
          <w:color w:val="000000" w:themeColor="text1"/>
          <w:sz w:val="22"/>
        </w:rPr>
        <w:t>Masken tragen</w:t>
      </w:r>
      <w:r w:rsidR="00BD16A6" w:rsidRPr="00911A9D">
        <w:rPr>
          <w:rFonts w:cs="Arial"/>
          <w:color w:val="000000" w:themeColor="text1"/>
          <w:sz w:val="22"/>
        </w:rPr>
        <w:t xml:space="preserve"> (am besten FFP</w:t>
      </w:r>
      <w:r w:rsidR="008B0700" w:rsidRPr="00911A9D">
        <w:rPr>
          <w:rFonts w:cs="Arial"/>
          <w:color w:val="000000" w:themeColor="text1"/>
          <w:sz w:val="22"/>
        </w:rPr>
        <w:t>2</w:t>
      </w:r>
      <w:r w:rsidR="008237DF">
        <w:rPr>
          <w:rFonts w:cs="Arial"/>
          <w:color w:val="000000" w:themeColor="text1"/>
          <w:sz w:val="22"/>
        </w:rPr>
        <w:t>, KN95 oder N95</w:t>
      </w:r>
      <w:r w:rsidR="00BD16A6" w:rsidRPr="00911A9D">
        <w:rPr>
          <w:rFonts w:cs="Arial"/>
          <w:color w:val="000000" w:themeColor="text1"/>
          <w:sz w:val="22"/>
        </w:rPr>
        <w:t xml:space="preserve"> Masken**) </w:t>
      </w:r>
      <w:r w:rsidRPr="00911A9D">
        <w:rPr>
          <w:rFonts w:cs="Arial"/>
          <w:color w:val="000000" w:themeColor="text1"/>
          <w:sz w:val="22"/>
        </w:rPr>
        <w:t>oder transparente Schutzwände nutzen</w:t>
      </w:r>
      <w:r w:rsidR="00AE149C" w:rsidRPr="00911A9D">
        <w:rPr>
          <w:rFonts w:cs="Arial"/>
          <w:color w:val="000000" w:themeColor="text1"/>
          <w:sz w:val="22"/>
        </w:rPr>
        <w:t>, wenn Abstände oder Masken nicht möglich oder nicht zumutbar sind.</w:t>
      </w:r>
    </w:p>
    <w:p w:rsidR="00FB61C9" w:rsidRPr="00911A9D" w:rsidRDefault="00FB61C9" w:rsidP="00FB61C9">
      <w:pPr>
        <w:pStyle w:val="Listenabsatz"/>
        <w:numPr>
          <w:ilvl w:val="0"/>
          <w:numId w:val="4"/>
        </w:numPr>
        <w:ind w:left="360"/>
        <w:jc w:val="both"/>
        <w:rPr>
          <w:rFonts w:cs="Arial"/>
          <w:color w:val="000000" w:themeColor="text1"/>
          <w:sz w:val="22"/>
        </w:rPr>
      </w:pPr>
      <w:r w:rsidRPr="00911A9D">
        <w:rPr>
          <w:rFonts w:cs="Arial"/>
          <w:color w:val="000000" w:themeColor="text1"/>
          <w:sz w:val="22"/>
        </w:rPr>
        <w:t xml:space="preserve">Zur Vermeidung indirekter Infektionen in Innenräumen </w:t>
      </w:r>
      <w:r w:rsidR="00BC35EF">
        <w:rPr>
          <w:rFonts w:cs="Arial"/>
          <w:color w:val="000000" w:themeColor="text1"/>
          <w:sz w:val="22"/>
        </w:rPr>
        <w:t xml:space="preserve">bieten nur </w:t>
      </w:r>
      <w:r w:rsidRPr="00911A9D">
        <w:rPr>
          <w:rFonts w:cs="Arial"/>
          <w:color w:val="000000" w:themeColor="text1"/>
          <w:sz w:val="22"/>
        </w:rPr>
        <w:t>dichtsitzende zertifizierte Masken (FFP2</w:t>
      </w:r>
      <w:r w:rsidR="008237DF">
        <w:rPr>
          <w:rFonts w:cs="Arial"/>
          <w:color w:val="000000" w:themeColor="text1"/>
          <w:sz w:val="22"/>
        </w:rPr>
        <w:t>, KN95, N95</w:t>
      </w:r>
      <w:r w:rsidRPr="00911A9D">
        <w:rPr>
          <w:rFonts w:cs="Arial"/>
          <w:color w:val="000000" w:themeColor="text1"/>
          <w:sz w:val="22"/>
        </w:rPr>
        <w:t>**</w:t>
      </w:r>
      <w:r w:rsidR="00B721DC">
        <w:rPr>
          <w:rFonts w:cs="Arial"/>
          <w:color w:val="000000" w:themeColor="text1"/>
          <w:sz w:val="22"/>
        </w:rPr>
        <w:t>)</w:t>
      </w:r>
      <w:r w:rsidRPr="00911A9D">
        <w:rPr>
          <w:rFonts w:cs="Arial"/>
          <w:color w:val="000000" w:themeColor="text1"/>
          <w:sz w:val="22"/>
        </w:rPr>
        <w:t xml:space="preserve"> </w:t>
      </w:r>
      <w:r w:rsidR="00BC35EF">
        <w:rPr>
          <w:rFonts w:cs="Arial"/>
          <w:color w:val="000000" w:themeColor="text1"/>
          <w:sz w:val="22"/>
        </w:rPr>
        <w:t>nachweislich einen hervorragenden Schutz</w:t>
      </w:r>
      <w:r w:rsidRPr="00911A9D">
        <w:rPr>
          <w:rFonts w:cs="Arial"/>
          <w:color w:val="000000" w:themeColor="text1"/>
          <w:sz w:val="22"/>
        </w:rPr>
        <w:t>, wenn durch Lüften</w:t>
      </w:r>
      <w:r w:rsidR="006411E6">
        <w:rPr>
          <w:rFonts w:cs="Arial"/>
          <w:color w:val="000000" w:themeColor="text1"/>
          <w:sz w:val="22"/>
        </w:rPr>
        <w:t>, raumlufttechnische Anlagen oder</w:t>
      </w:r>
      <w:r w:rsidRPr="00911A9D">
        <w:rPr>
          <w:rFonts w:cs="Arial"/>
          <w:color w:val="000000" w:themeColor="text1"/>
          <w:sz w:val="22"/>
        </w:rPr>
        <w:t xml:space="preserve"> </w:t>
      </w:r>
      <w:r w:rsidR="006411E6">
        <w:rPr>
          <w:rFonts w:cs="Arial"/>
          <w:color w:val="000000" w:themeColor="text1"/>
          <w:sz w:val="22"/>
        </w:rPr>
        <w:t>mobile</w:t>
      </w:r>
      <w:r w:rsidRPr="00911A9D">
        <w:rPr>
          <w:rFonts w:cs="Arial"/>
          <w:color w:val="000000" w:themeColor="text1"/>
          <w:sz w:val="22"/>
        </w:rPr>
        <w:t xml:space="preserve"> Raumluft</w:t>
      </w:r>
      <w:r w:rsidR="006411E6">
        <w:rPr>
          <w:rFonts w:cs="Arial"/>
          <w:color w:val="000000" w:themeColor="text1"/>
          <w:sz w:val="22"/>
        </w:rPr>
        <w:t>reiniger</w:t>
      </w:r>
      <w:r w:rsidRPr="00911A9D">
        <w:rPr>
          <w:rFonts w:cs="Arial"/>
          <w:color w:val="000000" w:themeColor="text1"/>
          <w:sz w:val="22"/>
        </w:rPr>
        <w:t xml:space="preserve"> kein ausreichender Schutz erwartet werden kann. </w:t>
      </w:r>
    </w:p>
    <w:p w:rsidR="00FB61C9" w:rsidRPr="00911A9D" w:rsidRDefault="00FB61C9" w:rsidP="00FB61C9">
      <w:pPr>
        <w:pStyle w:val="Listenabsatz"/>
        <w:numPr>
          <w:ilvl w:val="0"/>
          <w:numId w:val="4"/>
        </w:numPr>
        <w:ind w:left="360"/>
        <w:jc w:val="both"/>
        <w:rPr>
          <w:rFonts w:cs="Arial"/>
          <w:color w:val="000000" w:themeColor="text1"/>
          <w:sz w:val="22"/>
        </w:rPr>
      </w:pPr>
      <w:r w:rsidRPr="00911A9D">
        <w:rPr>
          <w:rFonts w:cs="Arial"/>
          <w:color w:val="000000" w:themeColor="text1"/>
          <w:sz w:val="22"/>
        </w:rPr>
        <w:t xml:space="preserve">Auch wenn das Infektionsgeschehen größere Veranstaltungen zulässt (Theater, Konzerte, Gottesdienste) möglichst große, gut gelüftete Hallen nutzen oder ins Freie ausweichen. An Engstellen mit hoher Personendichte wie Ein- und Ausgängen und sanitären Einrichtungen </w:t>
      </w:r>
      <w:r w:rsidR="00BD16A6" w:rsidRPr="00911A9D">
        <w:rPr>
          <w:rFonts w:cs="Arial"/>
          <w:color w:val="000000" w:themeColor="text1"/>
          <w:sz w:val="22"/>
        </w:rPr>
        <w:t>FFP2</w:t>
      </w:r>
      <w:r w:rsidR="00CA4310">
        <w:rPr>
          <w:rFonts w:cs="Arial"/>
          <w:color w:val="000000" w:themeColor="text1"/>
          <w:sz w:val="22"/>
        </w:rPr>
        <w:t>, KN95 oder N95</w:t>
      </w:r>
      <w:r w:rsidR="00AE149C" w:rsidRPr="00911A9D">
        <w:rPr>
          <w:rFonts w:cs="Arial"/>
          <w:color w:val="000000" w:themeColor="text1"/>
          <w:sz w:val="22"/>
        </w:rPr>
        <w:t xml:space="preserve"> </w:t>
      </w:r>
      <w:r w:rsidRPr="00911A9D">
        <w:rPr>
          <w:rFonts w:cs="Arial"/>
          <w:color w:val="000000" w:themeColor="text1"/>
          <w:sz w:val="22"/>
        </w:rPr>
        <w:t>Masken</w:t>
      </w:r>
      <w:r w:rsidR="00B256E5" w:rsidRPr="00911A9D">
        <w:rPr>
          <w:rFonts w:cs="Arial"/>
          <w:color w:val="000000" w:themeColor="text1"/>
          <w:sz w:val="22"/>
        </w:rPr>
        <w:t>*</w:t>
      </w:r>
      <w:r w:rsidR="007952BF">
        <w:rPr>
          <w:rFonts w:cs="Arial"/>
          <w:color w:val="000000" w:themeColor="text1"/>
          <w:sz w:val="22"/>
        </w:rPr>
        <w:t>*</w:t>
      </w:r>
      <w:r w:rsidR="00B256E5" w:rsidRPr="00911A9D">
        <w:rPr>
          <w:rFonts w:cs="Arial"/>
          <w:color w:val="000000" w:themeColor="text1"/>
          <w:sz w:val="22"/>
        </w:rPr>
        <w:t>*</w:t>
      </w:r>
      <w:r w:rsidRPr="00911A9D">
        <w:rPr>
          <w:rFonts w:cs="Arial"/>
          <w:color w:val="000000" w:themeColor="text1"/>
          <w:sz w:val="22"/>
        </w:rPr>
        <w:t xml:space="preserve"> tragen und </w:t>
      </w:r>
      <w:r w:rsidR="00AE149C" w:rsidRPr="00911A9D">
        <w:rPr>
          <w:rFonts w:cs="Arial"/>
          <w:color w:val="000000" w:themeColor="text1"/>
          <w:sz w:val="22"/>
        </w:rPr>
        <w:t>verlässliche</w:t>
      </w:r>
      <w:r w:rsidRPr="00911A9D">
        <w:rPr>
          <w:rFonts w:cs="Arial"/>
          <w:color w:val="000000" w:themeColor="text1"/>
          <w:sz w:val="22"/>
        </w:rPr>
        <w:t xml:space="preserve"> Lüftungs- oder Luftreinigungskonzepte realisieren.</w:t>
      </w:r>
    </w:p>
    <w:p w:rsidR="00FB61C9" w:rsidRPr="00911A9D" w:rsidRDefault="00FB61C9" w:rsidP="00FB61C9">
      <w:pPr>
        <w:pStyle w:val="Listenabsatz"/>
        <w:numPr>
          <w:ilvl w:val="0"/>
          <w:numId w:val="4"/>
        </w:numPr>
        <w:ind w:left="360"/>
        <w:jc w:val="both"/>
        <w:rPr>
          <w:rFonts w:cs="Arial"/>
          <w:color w:val="000000" w:themeColor="text1"/>
          <w:sz w:val="22"/>
        </w:rPr>
      </w:pPr>
      <w:r w:rsidRPr="00911A9D">
        <w:rPr>
          <w:rFonts w:cs="Arial"/>
          <w:color w:val="000000" w:themeColor="text1"/>
          <w:sz w:val="22"/>
        </w:rPr>
        <w:t xml:space="preserve">Wiederholt verständlich kommunizieren, dass COVID-19 </w:t>
      </w:r>
      <w:r w:rsidR="00CA4310" w:rsidRPr="00CA4310">
        <w:rPr>
          <w:rFonts w:cs="Arial"/>
          <w:color w:val="000000" w:themeColor="text1"/>
          <w:sz w:val="22"/>
        </w:rPr>
        <w:t>im Wesentlichen</w:t>
      </w:r>
      <w:r w:rsidR="00AE149C" w:rsidRPr="00911A9D">
        <w:rPr>
          <w:rFonts w:cs="Arial"/>
          <w:color w:val="000000" w:themeColor="text1"/>
          <w:sz w:val="22"/>
        </w:rPr>
        <w:t xml:space="preserve"> </w:t>
      </w:r>
      <w:r w:rsidRPr="00911A9D">
        <w:rPr>
          <w:rFonts w:cs="Arial"/>
          <w:color w:val="000000" w:themeColor="text1"/>
          <w:sz w:val="22"/>
        </w:rPr>
        <w:t>durch Aerosole übertragen wird. Grafische Darstellungen wählen, auf denen gezeigt wird, wie z.B. durch Maskentragen</w:t>
      </w:r>
      <w:r w:rsidR="00AE149C" w:rsidRPr="00911A9D">
        <w:rPr>
          <w:rFonts w:cs="Arial"/>
          <w:color w:val="000000" w:themeColor="text1"/>
          <w:sz w:val="22"/>
        </w:rPr>
        <w:t xml:space="preserve">, </w:t>
      </w:r>
      <w:r w:rsidRPr="00911A9D">
        <w:rPr>
          <w:rFonts w:cs="Arial"/>
          <w:color w:val="000000" w:themeColor="text1"/>
          <w:sz w:val="22"/>
        </w:rPr>
        <w:t xml:space="preserve">Lüften </w:t>
      </w:r>
      <w:r w:rsidR="00AE149C" w:rsidRPr="00911A9D">
        <w:rPr>
          <w:rFonts w:cs="Arial"/>
          <w:color w:val="000000" w:themeColor="text1"/>
          <w:sz w:val="22"/>
        </w:rPr>
        <w:t xml:space="preserve">oder </w:t>
      </w:r>
      <w:r w:rsidR="006411E6">
        <w:rPr>
          <w:rFonts w:cs="Arial"/>
          <w:color w:val="000000" w:themeColor="text1"/>
          <w:sz w:val="22"/>
        </w:rPr>
        <w:t xml:space="preserve">mobile </w:t>
      </w:r>
      <w:r w:rsidR="00AE149C" w:rsidRPr="00911A9D">
        <w:rPr>
          <w:rFonts w:cs="Arial"/>
          <w:color w:val="000000" w:themeColor="text1"/>
          <w:sz w:val="22"/>
        </w:rPr>
        <w:t xml:space="preserve">Luftreiniger </w:t>
      </w:r>
      <w:r w:rsidR="006411E6">
        <w:rPr>
          <w:rFonts w:cs="Arial"/>
          <w:color w:val="000000" w:themeColor="text1"/>
          <w:sz w:val="22"/>
        </w:rPr>
        <w:t>eine Infektion</w:t>
      </w:r>
      <w:r w:rsidRPr="00911A9D">
        <w:rPr>
          <w:rFonts w:cs="Arial"/>
          <w:color w:val="000000" w:themeColor="text1"/>
          <w:sz w:val="22"/>
        </w:rPr>
        <w:t xml:space="preserve"> durch Aerosole verhindert werden kann und damit die geltenden Schutzmaßnahmen</w:t>
      </w:r>
      <w:r w:rsidR="006411E6">
        <w:rPr>
          <w:rFonts w:cs="Arial"/>
          <w:color w:val="000000" w:themeColor="text1"/>
          <w:sz w:val="22"/>
        </w:rPr>
        <w:t xml:space="preserve"> le</w:t>
      </w:r>
      <w:r w:rsidR="007B3840">
        <w:rPr>
          <w:rFonts w:cs="Arial"/>
          <w:color w:val="000000" w:themeColor="text1"/>
          <w:sz w:val="22"/>
        </w:rPr>
        <w:t>gi</w:t>
      </w:r>
      <w:r w:rsidR="006411E6">
        <w:rPr>
          <w:rFonts w:cs="Arial"/>
          <w:color w:val="000000" w:themeColor="text1"/>
          <w:sz w:val="22"/>
        </w:rPr>
        <w:t>timieren</w:t>
      </w:r>
      <w:r w:rsidRPr="00911A9D">
        <w:rPr>
          <w:rFonts w:cs="Arial"/>
          <w:color w:val="000000" w:themeColor="text1"/>
          <w:sz w:val="22"/>
        </w:rPr>
        <w:t>.</w:t>
      </w:r>
    </w:p>
    <w:p w:rsidR="00BD16A6" w:rsidRPr="00911A9D" w:rsidRDefault="00BD16A6" w:rsidP="00FB61C9">
      <w:pPr>
        <w:pStyle w:val="Listenabsatz"/>
        <w:numPr>
          <w:ilvl w:val="0"/>
          <w:numId w:val="4"/>
        </w:numPr>
        <w:ind w:left="360"/>
        <w:jc w:val="both"/>
        <w:rPr>
          <w:rFonts w:cs="Arial"/>
          <w:color w:val="000000" w:themeColor="text1"/>
          <w:sz w:val="22"/>
        </w:rPr>
      </w:pPr>
      <w:r w:rsidRPr="00911A9D">
        <w:rPr>
          <w:rFonts w:cs="Arial"/>
          <w:color w:val="000000" w:themeColor="text1"/>
          <w:sz w:val="22"/>
        </w:rPr>
        <w:t xml:space="preserve">Grundsätzlich sollte immer die Kombination aus Maßnahmen zur Verhinderung von </w:t>
      </w:r>
      <w:proofErr w:type="spellStart"/>
      <w:r w:rsidRPr="00911A9D">
        <w:rPr>
          <w:rFonts w:cs="Arial"/>
          <w:color w:val="000000" w:themeColor="text1"/>
          <w:sz w:val="22"/>
        </w:rPr>
        <w:t>direk-ten</w:t>
      </w:r>
      <w:proofErr w:type="spellEnd"/>
      <w:r w:rsidRPr="00911A9D">
        <w:rPr>
          <w:rFonts w:cs="Arial"/>
          <w:color w:val="000000" w:themeColor="text1"/>
          <w:sz w:val="22"/>
        </w:rPr>
        <w:t xml:space="preserve"> Infektionen (Kontaktvermeidung, Abstandsregeln, Masken</w:t>
      </w:r>
      <w:r w:rsidR="00CA4310">
        <w:rPr>
          <w:rFonts w:cs="Arial"/>
          <w:color w:val="000000" w:themeColor="text1"/>
          <w:sz w:val="22"/>
        </w:rPr>
        <w:t>, Schutzwände</w:t>
      </w:r>
      <w:r w:rsidRPr="00911A9D">
        <w:rPr>
          <w:rFonts w:cs="Arial"/>
          <w:color w:val="000000" w:themeColor="text1"/>
          <w:sz w:val="22"/>
        </w:rPr>
        <w:t>) und indirekten Infektionen (</w:t>
      </w:r>
      <w:r w:rsidR="00CA4310">
        <w:rPr>
          <w:rFonts w:cs="Arial"/>
          <w:color w:val="000000" w:themeColor="text1"/>
          <w:sz w:val="22"/>
        </w:rPr>
        <w:t>L</w:t>
      </w:r>
      <w:r w:rsidRPr="00911A9D">
        <w:rPr>
          <w:rFonts w:cs="Arial"/>
          <w:color w:val="000000" w:themeColor="text1"/>
          <w:sz w:val="22"/>
        </w:rPr>
        <w:t xml:space="preserve">üften, </w:t>
      </w:r>
      <w:r w:rsidR="006411E6">
        <w:rPr>
          <w:rFonts w:cs="Arial"/>
          <w:color w:val="000000" w:themeColor="text1"/>
          <w:sz w:val="22"/>
        </w:rPr>
        <w:t xml:space="preserve">mobile </w:t>
      </w:r>
      <w:r w:rsidRPr="00911A9D">
        <w:rPr>
          <w:rFonts w:cs="Arial"/>
          <w:color w:val="000000" w:themeColor="text1"/>
          <w:sz w:val="22"/>
        </w:rPr>
        <w:t>Raumluft</w:t>
      </w:r>
      <w:r w:rsidR="006411E6">
        <w:rPr>
          <w:rFonts w:cs="Arial"/>
          <w:color w:val="000000" w:themeColor="text1"/>
          <w:sz w:val="22"/>
        </w:rPr>
        <w:t>reiniger</w:t>
      </w:r>
      <w:r w:rsidRPr="00911A9D">
        <w:rPr>
          <w:rFonts w:cs="Arial"/>
          <w:color w:val="000000" w:themeColor="text1"/>
          <w:sz w:val="22"/>
        </w:rPr>
        <w:t xml:space="preserve">, </w:t>
      </w:r>
      <w:r w:rsidR="00CA4310">
        <w:rPr>
          <w:rFonts w:cs="Arial"/>
          <w:color w:val="000000" w:themeColor="text1"/>
          <w:sz w:val="22"/>
        </w:rPr>
        <w:t xml:space="preserve">raumlufttechnische Anlagen, </w:t>
      </w:r>
      <w:r w:rsidRPr="00911A9D">
        <w:rPr>
          <w:rFonts w:cs="Arial"/>
          <w:color w:val="000000" w:themeColor="text1"/>
          <w:sz w:val="22"/>
        </w:rPr>
        <w:t>FFP2</w:t>
      </w:r>
      <w:r w:rsidR="00CA4310">
        <w:rPr>
          <w:rFonts w:cs="Arial"/>
          <w:color w:val="000000" w:themeColor="text1"/>
          <w:sz w:val="22"/>
        </w:rPr>
        <w:t>, KN95 oder N95</w:t>
      </w:r>
      <w:r w:rsidRPr="00911A9D">
        <w:rPr>
          <w:rFonts w:cs="Arial"/>
          <w:color w:val="000000" w:themeColor="text1"/>
          <w:sz w:val="22"/>
        </w:rPr>
        <w:t xml:space="preserve"> Masken) zur Anwendung kommen, um eine hohe Sicherheit bei </w:t>
      </w:r>
      <w:r w:rsidR="006411E6">
        <w:rPr>
          <w:rFonts w:cs="Arial"/>
          <w:color w:val="000000" w:themeColor="text1"/>
          <w:sz w:val="22"/>
        </w:rPr>
        <w:t xml:space="preserve">möglichst </w:t>
      </w:r>
      <w:r w:rsidRPr="00911A9D">
        <w:rPr>
          <w:rFonts w:cs="Arial"/>
          <w:color w:val="000000" w:themeColor="text1"/>
          <w:sz w:val="22"/>
        </w:rPr>
        <w:t>geringen Komforteinschränkungen zu erreichen</w:t>
      </w:r>
      <w:r w:rsidR="008B0700" w:rsidRPr="00911A9D">
        <w:rPr>
          <w:rFonts w:cs="Arial"/>
          <w:color w:val="000000" w:themeColor="text1"/>
          <w:sz w:val="22"/>
        </w:rPr>
        <w:t>.</w:t>
      </w:r>
    </w:p>
    <w:p w:rsidR="00FB61C9" w:rsidRPr="00D75FB6" w:rsidRDefault="00FB61C9" w:rsidP="005C0E45">
      <w:pPr>
        <w:pStyle w:val="Listenabsatz"/>
        <w:numPr>
          <w:ilvl w:val="0"/>
          <w:numId w:val="4"/>
        </w:numPr>
        <w:ind w:left="360"/>
        <w:jc w:val="both"/>
        <w:rPr>
          <w:rFonts w:cs="Arial"/>
          <w:color w:val="000000" w:themeColor="text1"/>
          <w:sz w:val="22"/>
        </w:rPr>
      </w:pPr>
      <w:r w:rsidRPr="00911A9D">
        <w:rPr>
          <w:rFonts w:cs="Arial"/>
          <w:color w:val="000000" w:themeColor="text1"/>
          <w:sz w:val="22"/>
        </w:rPr>
        <w:t>Auch bei niedrigen Inzidenzen sollten die Maßnahmen gemäß Vorgabe</w:t>
      </w:r>
      <w:r w:rsidRPr="00504278">
        <w:rPr>
          <w:rFonts w:cs="Arial"/>
          <w:color w:val="000000" w:themeColor="text1"/>
          <w:sz w:val="22"/>
        </w:rPr>
        <w:t xml:space="preserve"> des RKI strikt eingehalten werden, da ein </w:t>
      </w:r>
      <w:r w:rsidR="00BD16A6">
        <w:rPr>
          <w:rFonts w:cs="Arial"/>
          <w:color w:val="000000" w:themeColor="text1"/>
          <w:sz w:val="22"/>
        </w:rPr>
        <w:t>umfassender</w:t>
      </w:r>
      <w:r w:rsidRPr="00504278">
        <w:rPr>
          <w:rFonts w:cs="Arial"/>
          <w:color w:val="000000" w:themeColor="text1"/>
          <w:sz w:val="22"/>
        </w:rPr>
        <w:t xml:space="preserve"> Schutz</w:t>
      </w:r>
      <w:r w:rsidR="001D391B">
        <w:rPr>
          <w:rFonts w:cs="Arial"/>
          <w:color w:val="000000" w:themeColor="text1"/>
          <w:sz w:val="22"/>
        </w:rPr>
        <w:t xml:space="preserve"> der Bevölkerung vor Infektionen auf absehbare Zeit </w:t>
      </w:r>
      <w:r w:rsidRPr="00504278">
        <w:rPr>
          <w:rFonts w:cs="Arial"/>
          <w:color w:val="000000" w:themeColor="text1"/>
          <w:sz w:val="22"/>
        </w:rPr>
        <w:t>nicht erreicht werden wird (z.B. keine Impfempfehlung für Kinder</w:t>
      </w:r>
      <w:r w:rsidR="00AE149C" w:rsidRPr="00504278">
        <w:rPr>
          <w:rFonts w:cs="Arial"/>
          <w:color w:val="000000" w:themeColor="text1"/>
          <w:sz w:val="22"/>
        </w:rPr>
        <w:t>, nachlassender Impfschutz mit der Zeit oder aufgrund mutierter Virusvarianten, kein oder schlechter Impfschutz bei bestimmten Erkrankungen, mangelnde Impfbereitschaft</w:t>
      </w:r>
      <w:r w:rsidR="006411E6">
        <w:rPr>
          <w:rFonts w:cs="Arial"/>
          <w:color w:val="000000" w:themeColor="text1"/>
          <w:sz w:val="22"/>
        </w:rPr>
        <w:t xml:space="preserve"> in den nächsten Jahren</w:t>
      </w:r>
      <w:r w:rsidRPr="00504278">
        <w:rPr>
          <w:rFonts w:cs="Arial"/>
          <w:color w:val="000000" w:themeColor="text1"/>
          <w:sz w:val="22"/>
        </w:rPr>
        <w:t xml:space="preserve">) und die Ansteckungsgefahr schnell zu neuen lokalen Ausbrüchen führen kann.  </w:t>
      </w:r>
    </w:p>
    <w:p w:rsidR="00FB61C9" w:rsidRPr="007022FA" w:rsidRDefault="00FB61C9" w:rsidP="00FB61C9">
      <w:pPr>
        <w:ind w:left="426" w:hanging="426"/>
        <w:rPr>
          <w:rFonts w:ascii="Charter Roman" w:hAnsi="Charter Roman"/>
          <w:sz w:val="18"/>
          <w:szCs w:val="16"/>
        </w:rPr>
      </w:pPr>
    </w:p>
    <w:p w:rsidR="009F123C" w:rsidRPr="00504278" w:rsidRDefault="009F123C" w:rsidP="009F123C">
      <w:pPr>
        <w:pStyle w:val="Kommentartext"/>
        <w:spacing w:line="276" w:lineRule="auto"/>
        <w:jc w:val="both"/>
        <w:rPr>
          <w:rFonts w:cs="Arial"/>
          <w:sz w:val="22"/>
          <w:szCs w:val="22"/>
        </w:rPr>
      </w:pPr>
      <w:r w:rsidRPr="00504278">
        <w:rPr>
          <w:rFonts w:cs="Arial"/>
          <w:sz w:val="22"/>
          <w:szCs w:val="22"/>
        </w:rPr>
        <w:t>Disclaimer:</w:t>
      </w:r>
    </w:p>
    <w:p w:rsidR="00504278" w:rsidRPr="00504278" w:rsidRDefault="009F123C" w:rsidP="009F123C">
      <w:pPr>
        <w:pStyle w:val="Kommentartext"/>
        <w:spacing w:line="276" w:lineRule="auto"/>
        <w:jc w:val="both"/>
        <w:rPr>
          <w:rFonts w:cs="Arial"/>
          <w:sz w:val="22"/>
          <w:szCs w:val="22"/>
        </w:rPr>
      </w:pPr>
      <w:r w:rsidRPr="00504278">
        <w:rPr>
          <w:rFonts w:cs="Arial"/>
          <w:sz w:val="22"/>
          <w:szCs w:val="22"/>
        </w:rPr>
        <w:t xml:space="preserve">Dieses Papier entstand auf Anregung der Kommission für </w:t>
      </w:r>
      <w:r w:rsidR="00A53552" w:rsidRPr="00504278">
        <w:rPr>
          <w:rFonts w:cs="Arial"/>
          <w:sz w:val="22"/>
          <w:szCs w:val="22"/>
        </w:rPr>
        <w:t>interdisziplinäre Pandemieforschung der DFG unter Einbeziehung externer Autoren; es wird in seinen Inhalten und Schlussfolgerungen von der Kommission vollumfänglich mitgetragen.</w:t>
      </w:r>
    </w:p>
    <w:p w:rsidR="006C5236" w:rsidRPr="00504278" w:rsidRDefault="006C5236" w:rsidP="009F123C">
      <w:pPr>
        <w:pStyle w:val="Kommentartext"/>
        <w:spacing w:line="276" w:lineRule="auto"/>
        <w:jc w:val="both"/>
        <w:rPr>
          <w:rFonts w:cs="Arial"/>
          <w:sz w:val="22"/>
          <w:szCs w:val="22"/>
        </w:rPr>
      </w:pPr>
    </w:p>
    <w:p w:rsidR="006C5236" w:rsidRPr="00D75FB6" w:rsidRDefault="009F123C" w:rsidP="00D75FB6">
      <w:pPr>
        <w:pStyle w:val="Kommentartext"/>
        <w:spacing w:after="120" w:line="276" w:lineRule="auto"/>
        <w:jc w:val="both"/>
        <w:rPr>
          <w:rFonts w:cs="Arial"/>
          <w:b/>
          <w:sz w:val="22"/>
          <w:szCs w:val="22"/>
          <w:u w:val="single"/>
        </w:rPr>
      </w:pPr>
      <w:r w:rsidRPr="00D75FB6">
        <w:rPr>
          <w:rFonts w:cs="Arial"/>
          <w:b/>
          <w:sz w:val="22"/>
          <w:szCs w:val="22"/>
          <w:u w:val="single"/>
        </w:rPr>
        <w:t>Verfasser:</w:t>
      </w:r>
      <w:r w:rsidR="0016617C" w:rsidRPr="00D75FB6">
        <w:rPr>
          <w:rFonts w:cs="Arial"/>
          <w:b/>
          <w:sz w:val="22"/>
          <w:szCs w:val="22"/>
          <w:u w:val="single"/>
        </w:rPr>
        <w:t xml:space="preserve"> </w:t>
      </w:r>
    </w:p>
    <w:p w:rsidR="005C0E45" w:rsidRPr="00504278" w:rsidRDefault="005C0E45" w:rsidP="006C5236">
      <w:pPr>
        <w:spacing w:after="120"/>
        <w:rPr>
          <w:rFonts w:cs="Arial"/>
        </w:rPr>
      </w:pPr>
      <w:r w:rsidRPr="00504278">
        <w:rPr>
          <w:rFonts w:cs="Arial"/>
          <w:b/>
        </w:rPr>
        <w:t>Christof Asbach</w:t>
      </w:r>
      <w:r w:rsidR="006C5236" w:rsidRPr="00504278">
        <w:rPr>
          <w:rFonts w:cs="Arial"/>
          <w:b/>
        </w:rPr>
        <w:t xml:space="preserve"> </w:t>
      </w:r>
      <w:r w:rsidR="006C5236" w:rsidRPr="00504278">
        <w:rPr>
          <w:rFonts w:cs="Arial"/>
        </w:rPr>
        <w:t>ist</w:t>
      </w:r>
      <w:r w:rsidR="006C5236" w:rsidRPr="00504278">
        <w:rPr>
          <w:rFonts w:cs="Arial"/>
          <w:b/>
        </w:rPr>
        <w:t xml:space="preserve"> </w:t>
      </w:r>
      <w:r w:rsidRPr="00504278">
        <w:rPr>
          <w:rFonts w:cs="Arial"/>
        </w:rPr>
        <w:t>Präsident der Gesellschaft für Aerosolforschung e.V. (</w:t>
      </w:r>
      <w:proofErr w:type="spellStart"/>
      <w:r w:rsidRPr="00504278">
        <w:rPr>
          <w:rFonts w:cs="Arial"/>
        </w:rPr>
        <w:t>GAeF</w:t>
      </w:r>
      <w:proofErr w:type="spellEnd"/>
      <w:r w:rsidRPr="00504278">
        <w:rPr>
          <w:rFonts w:cs="Arial"/>
        </w:rPr>
        <w:t>)</w:t>
      </w:r>
    </w:p>
    <w:p w:rsidR="006C5236" w:rsidRPr="00504278" w:rsidRDefault="006C5236" w:rsidP="006C5236">
      <w:pPr>
        <w:spacing w:after="120"/>
        <w:rPr>
          <w:rFonts w:cs="Arial"/>
        </w:rPr>
      </w:pPr>
      <w:r w:rsidRPr="00504278">
        <w:rPr>
          <w:rFonts w:cs="Arial"/>
          <w:b/>
        </w:rPr>
        <w:t xml:space="preserve">Cornelia </w:t>
      </w:r>
      <w:proofErr w:type="spellStart"/>
      <w:r w:rsidRPr="00504278">
        <w:rPr>
          <w:rFonts w:cs="Arial"/>
          <w:b/>
        </w:rPr>
        <w:t>Betsch</w:t>
      </w:r>
      <w:proofErr w:type="spellEnd"/>
      <w:r w:rsidRPr="00504278">
        <w:rPr>
          <w:rFonts w:cs="Arial"/>
          <w:b/>
        </w:rPr>
        <w:t xml:space="preserve"> </w:t>
      </w:r>
      <w:r w:rsidRPr="00504278">
        <w:rPr>
          <w:rFonts w:cs="Arial"/>
        </w:rPr>
        <w:t>ist Heisenberg-Professorin für Gesundheitskommunikation an der Universität Erfurt.</w:t>
      </w:r>
    </w:p>
    <w:p w:rsidR="006C5236" w:rsidRPr="00504278" w:rsidRDefault="005C0E45" w:rsidP="006C5236">
      <w:pPr>
        <w:spacing w:after="120"/>
        <w:rPr>
          <w:rFonts w:cs="Arial"/>
        </w:rPr>
      </w:pPr>
      <w:r w:rsidRPr="00504278">
        <w:rPr>
          <w:rFonts w:cs="Arial"/>
          <w:b/>
        </w:rPr>
        <w:t>Eva Grill</w:t>
      </w:r>
      <w:r w:rsidR="006C5236" w:rsidRPr="00504278">
        <w:t xml:space="preserve"> </w:t>
      </w:r>
      <w:r w:rsidR="006C5236" w:rsidRPr="00504278">
        <w:rPr>
          <w:rFonts w:cs="Arial"/>
        </w:rPr>
        <w:t xml:space="preserve">ist Professorin für Epidemiologie am Institut für Medizinische Informationsverarbeitung Biometrie und Epidemiologie an der Ludwig-Maximilians-Universität in München </w:t>
      </w:r>
    </w:p>
    <w:p w:rsidR="005C0E45" w:rsidRPr="00504278" w:rsidRDefault="005C0E45" w:rsidP="006C5236">
      <w:pPr>
        <w:spacing w:after="120"/>
        <w:rPr>
          <w:rFonts w:cs="Arial"/>
        </w:rPr>
      </w:pPr>
      <w:r w:rsidRPr="00504278">
        <w:rPr>
          <w:rFonts w:cs="Arial"/>
          <w:b/>
        </w:rPr>
        <w:t>Christian Kähler</w:t>
      </w:r>
      <w:r w:rsidR="006C5236" w:rsidRPr="00504278">
        <w:rPr>
          <w:rFonts w:cs="Arial"/>
        </w:rPr>
        <w:t xml:space="preserve"> ist Professor für Strömungsmechanik und Aerodynamik an der </w:t>
      </w:r>
      <w:r w:rsidRPr="00504278">
        <w:rPr>
          <w:rFonts w:cs="Arial"/>
        </w:rPr>
        <w:t>Universität der Bundeswehr München</w:t>
      </w:r>
    </w:p>
    <w:p w:rsidR="005C0E45" w:rsidRPr="00504278" w:rsidRDefault="005C0E45" w:rsidP="006C5236">
      <w:pPr>
        <w:spacing w:after="120"/>
        <w:rPr>
          <w:rFonts w:cs="Arial"/>
        </w:rPr>
      </w:pPr>
      <w:r w:rsidRPr="00504278">
        <w:rPr>
          <w:rFonts w:cs="Arial"/>
          <w:b/>
        </w:rPr>
        <w:t>Stephan Ludwig</w:t>
      </w:r>
      <w:r w:rsidR="006C5236" w:rsidRPr="00504278">
        <w:rPr>
          <w:rFonts w:cs="Arial"/>
        </w:rPr>
        <w:t xml:space="preserve"> ist Professor für Molekulare Virologie am Zentrum für Molekularbiologie der Entzündung an der Westfälischen Wilhelms-Universität Münster</w:t>
      </w:r>
    </w:p>
    <w:p w:rsidR="005C0E45" w:rsidRPr="00504278" w:rsidRDefault="005C0E45" w:rsidP="006C5236">
      <w:pPr>
        <w:spacing w:after="120"/>
        <w:rPr>
          <w:rFonts w:cs="Arial"/>
        </w:rPr>
      </w:pPr>
      <w:r w:rsidRPr="00504278">
        <w:rPr>
          <w:rFonts w:cs="Arial"/>
          <w:b/>
        </w:rPr>
        <w:t>Gerhard Scheuch</w:t>
      </w:r>
      <w:r w:rsidR="006C5236" w:rsidRPr="00504278">
        <w:rPr>
          <w:rFonts w:cs="Arial"/>
        </w:rPr>
        <w:t xml:space="preserve"> ist e</w:t>
      </w:r>
      <w:r w:rsidRPr="00504278">
        <w:rPr>
          <w:rFonts w:cs="Arial"/>
        </w:rPr>
        <w:t xml:space="preserve">hemaliger Präsident der International Society </w:t>
      </w:r>
      <w:proofErr w:type="spellStart"/>
      <w:r w:rsidRPr="00504278">
        <w:rPr>
          <w:rFonts w:cs="Arial"/>
        </w:rPr>
        <w:t>for</w:t>
      </w:r>
      <w:proofErr w:type="spellEnd"/>
      <w:r w:rsidRPr="00504278">
        <w:rPr>
          <w:rFonts w:cs="Arial"/>
        </w:rPr>
        <w:t xml:space="preserve"> Aerosols in </w:t>
      </w:r>
      <w:proofErr w:type="spellStart"/>
      <w:r w:rsidRPr="00504278">
        <w:rPr>
          <w:rFonts w:cs="Arial"/>
        </w:rPr>
        <w:t>Medicine</w:t>
      </w:r>
      <w:proofErr w:type="spellEnd"/>
    </w:p>
    <w:p w:rsidR="005C0E45" w:rsidRDefault="005C0E45" w:rsidP="006C5236">
      <w:pPr>
        <w:rPr>
          <w:rFonts w:cs="Arial"/>
        </w:rPr>
      </w:pPr>
      <w:r w:rsidRPr="00504278">
        <w:rPr>
          <w:rFonts w:cs="Arial"/>
          <w:b/>
        </w:rPr>
        <w:t>Michael Schlüter</w:t>
      </w:r>
      <w:r w:rsidR="006C5236" w:rsidRPr="00504278">
        <w:rPr>
          <w:rFonts w:cs="Arial"/>
        </w:rPr>
        <w:t xml:space="preserve"> ist Professor für Mehrphasenströmungen an der </w:t>
      </w:r>
      <w:r w:rsidRPr="00504278">
        <w:rPr>
          <w:rFonts w:cs="Arial"/>
        </w:rPr>
        <w:t>Technische</w:t>
      </w:r>
      <w:r w:rsidR="006C5236" w:rsidRPr="00504278">
        <w:rPr>
          <w:rFonts w:cs="Arial"/>
        </w:rPr>
        <w:t>n</w:t>
      </w:r>
      <w:r w:rsidRPr="00504278">
        <w:rPr>
          <w:rFonts w:cs="Arial"/>
        </w:rPr>
        <w:t xml:space="preserve"> Universität Hamburg</w:t>
      </w:r>
    </w:p>
    <w:p w:rsidR="005C0E45" w:rsidRPr="00F03C25" w:rsidRDefault="005C0E45" w:rsidP="00F03C25">
      <w:pPr>
        <w:spacing w:after="120"/>
        <w:rPr>
          <w:rFonts w:cs="Arial"/>
          <w:b/>
        </w:rPr>
      </w:pPr>
    </w:p>
    <w:p w:rsidR="00D75FB6" w:rsidRDefault="00F03C25" w:rsidP="00D75FB6">
      <w:pPr>
        <w:spacing w:after="120"/>
        <w:rPr>
          <w:rFonts w:cs="Arial"/>
          <w:b/>
        </w:rPr>
      </w:pPr>
      <w:proofErr w:type="spellStart"/>
      <w:r w:rsidRPr="00F03C25">
        <w:rPr>
          <w:rFonts w:cs="Arial"/>
          <w:b/>
        </w:rPr>
        <w:t>Conelia</w:t>
      </w:r>
      <w:proofErr w:type="spellEnd"/>
      <w:r w:rsidRPr="00F03C25">
        <w:rPr>
          <w:rFonts w:cs="Arial"/>
          <w:b/>
        </w:rPr>
        <w:t xml:space="preserve"> </w:t>
      </w:r>
      <w:proofErr w:type="spellStart"/>
      <w:r w:rsidRPr="00F03C25">
        <w:rPr>
          <w:rFonts w:cs="Arial"/>
          <w:b/>
        </w:rPr>
        <w:t>Betsch</w:t>
      </w:r>
      <w:proofErr w:type="spellEnd"/>
      <w:r w:rsidRPr="00F03C25">
        <w:rPr>
          <w:rFonts w:cs="Arial"/>
          <w:b/>
        </w:rPr>
        <w:t xml:space="preserve">, Eva Grill, Stephan Ludwig und Michael Schlüter sind Mitglieder der interdisziplinären Kommission für Pandemieforschung der Deutschen Forschungsgemeinschaft (DFG). </w:t>
      </w:r>
    </w:p>
    <w:p w:rsidR="00D75FB6" w:rsidRDefault="00D75FB6" w:rsidP="00D75FB6">
      <w:pPr>
        <w:spacing w:after="120"/>
        <w:rPr>
          <w:rFonts w:cs="Arial"/>
          <w:b/>
        </w:rPr>
      </w:pPr>
    </w:p>
    <w:p w:rsidR="003B3396" w:rsidRPr="00E37300" w:rsidRDefault="003B3396" w:rsidP="00D75FB6">
      <w:pPr>
        <w:spacing w:after="120"/>
        <w:rPr>
          <w:rFonts w:cs="Arial"/>
          <w:b/>
        </w:rPr>
      </w:pPr>
      <w:r w:rsidRPr="00E37300">
        <w:rPr>
          <w:rFonts w:cs="Arial"/>
          <w:b/>
        </w:rPr>
        <w:t>Dieses Dokument wird unterstützt von:</w:t>
      </w:r>
    </w:p>
    <w:p w:rsidR="003B3396" w:rsidRPr="00E37300" w:rsidRDefault="003B3396" w:rsidP="00E37300">
      <w:pPr>
        <w:spacing w:after="120"/>
        <w:rPr>
          <w:rFonts w:cs="Arial"/>
        </w:rPr>
      </w:pPr>
      <w:r w:rsidRPr="00E37300">
        <w:rPr>
          <w:b/>
          <w:iCs/>
        </w:rPr>
        <w:t>Eberhard Bodenschatz</w:t>
      </w:r>
      <w:r w:rsidRPr="00E37300">
        <w:rPr>
          <w:rFonts w:cs="Arial"/>
        </w:rPr>
        <w:t xml:space="preserve"> ist Direktor am Max-Planck-Institut für Dynamik und Selbstorganisation in Göttingen</w:t>
      </w:r>
    </w:p>
    <w:p w:rsidR="00085BE8" w:rsidRDefault="003B3396" w:rsidP="00E37300">
      <w:pPr>
        <w:spacing w:after="120"/>
        <w:rPr>
          <w:rFonts w:cs="Arial"/>
        </w:rPr>
      </w:pPr>
      <w:r w:rsidRPr="00E37300">
        <w:rPr>
          <w:rFonts w:cs="Arial"/>
          <w:b/>
        </w:rPr>
        <w:t>Gunnar Grün</w:t>
      </w:r>
      <w:r w:rsidRPr="00E37300">
        <w:rPr>
          <w:rFonts w:cs="Arial"/>
        </w:rPr>
        <w:t xml:space="preserve"> ist stellvertretender Institutsleiter des </w:t>
      </w:r>
      <w:r w:rsidRPr="00E37300">
        <w:rPr>
          <w:iCs/>
        </w:rPr>
        <w:t>Fraunhofer</w:t>
      </w:r>
      <w:r w:rsidRPr="00E37300">
        <w:rPr>
          <w:rFonts w:cs="Arial"/>
        </w:rPr>
        <w:t>-​</w:t>
      </w:r>
      <w:r w:rsidRPr="00E37300">
        <w:rPr>
          <w:iCs/>
        </w:rPr>
        <w:t>Instituts</w:t>
      </w:r>
      <w:r w:rsidRPr="00E37300">
        <w:rPr>
          <w:rFonts w:cs="Arial"/>
        </w:rPr>
        <w:t> für Bauphysik in Holzkirchen</w:t>
      </w:r>
    </w:p>
    <w:p w:rsidR="00665A47" w:rsidRPr="007154C2" w:rsidRDefault="00665A47" w:rsidP="00E37300">
      <w:pPr>
        <w:spacing w:after="120"/>
        <w:rPr>
          <w:rFonts w:cs="Arial"/>
        </w:rPr>
      </w:pPr>
      <w:r w:rsidRPr="007154C2">
        <w:rPr>
          <w:rFonts w:cs="Arial"/>
          <w:b/>
        </w:rPr>
        <w:t>Detlef Lohse</w:t>
      </w:r>
      <w:r w:rsidRPr="007154C2">
        <w:rPr>
          <w:rFonts w:cs="Arial"/>
        </w:rPr>
        <w:t xml:space="preserve"> ist Professor </w:t>
      </w:r>
      <w:r w:rsidR="007154C2" w:rsidRPr="007154C2">
        <w:rPr>
          <w:rFonts w:cs="Arial"/>
        </w:rPr>
        <w:t>für Fluid</w:t>
      </w:r>
      <w:r w:rsidR="007154C2">
        <w:rPr>
          <w:rFonts w:cs="Arial"/>
        </w:rPr>
        <w:t xml:space="preserve">dynamik </w:t>
      </w:r>
      <w:r w:rsidR="007154C2" w:rsidRPr="007154C2">
        <w:rPr>
          <w:rFonts w:cs="Arial"/>
        </w:rPr>
        <w:t>an der University</w:t>
      </w:r>
      <w:r w:rsidR="007154C2">
        <w:rPr>
          <w:rFonts w:cs="Arial"/>
        </w:rPr>
        <w:t xml:space="preserve"> </w:t>
      </w:r>
      <w:r w:rsidR="007154C2" w:rsidRPr="007154C2">
        <w:rPr>
          <w:rFonts w:cs="Arial"/>
        </w:rPr>
        <w:t>Twente</w:t>
      </w:r>
      <w:r w:rsidR="007154C2">
        <w:rPr>
          <w:rFonts w:cs="Arial"/>
        </w:rPr>
        <w:t xml:space="preserve"> und </w:t>
      </w:r>
      <w:r w:rsidR="007154C2" w:rsidRPr="007154C2">
        <w:rPr>
          <w:rFonts w:cs="Arial"/>
        </w:rPr>
        <w:t>Mitglied der</w:t>
      </w:r>
      <w:r w:rsidR="00A15D2C">
        <w:rPr>
          <w:rFonts w:cs="Arial"/>
        </w:rPr>
        <w:t xml:space="preserve"> </w:t>
      </w:r>
      <w:r w:rsidR="00A15D2C" w:rsidRPr="00A15D2C">
        <w:rPr>
          <w:rFonts w:cs="Arial"/>
        </w:rPr>
        <w:t>Nationale</w:t>
      </w:r>
      <w:r w:rsidR="00A15D2C">
        <w:rPr>
          <w:rFonts w:cs="Arial"/>
        </w:rPr>
        <w:t>n</w:t>
      </w:r>
      <w:r w:rsidR="00A15D2C" w:rsidRPr="00A15D2C">
        <w:rPr>
          <w:rFonts w:cs="Arial"/>
        </w:rPr>
        <w:t xml:space="preserve"> Akademie der Wissenschaften,</w:t>
      </w:r>
      <w:r w:rsidR="007154C2" w:rsidRPr="007154C2">
        <w:rPr>
          <w:rFonts w:cs="Arial"/>
        </w:rPr>
        <w:t xml:space="preserve"> </w:t>
      </w:r>
      <w:proofErr w:type="spellStart"/>
      <w:r w:rsidR="007154C2" w:rsidRPr="007154C2">
        <w:rPr>
          <w:rFonts w:cs="Arial"/>
        </w:rPr>
        <w:t>Leopoldina</w:t>
      </w:r>
      <w:proofErr w:type="spellEnd"/>
    </w:p>
    <w:p w:rsidR="004D6226" w:rsidRPr="00E37300" w:rsidRDefault="004D6226" w:rsidP="004D6226">
      <w:pPr>
        <w:spacing w:after="120"/>
        <w:rPr>
          <w:rFonts w:cs="Arial"/>
        </w:rPr>
      </w:pPr>
      <w:r w:rsidRPr="00E37300">
        <w:rPr>
          <w:rFonts w:cs="Arial"/>
          <w:b/>
        </w:rPr>
        <w:t>Markus Raffel</w:t>
      </w:r>
      <w:r w:rsidRPr="00E37300">
        <w:rPr>
          <w:rFonts w:cs="Arial"/>
        </w:rPr>
        <w:t xml:space="preserve"> ist Professor für Aerodynamik an der Leibniz Universität Hannover und Abteilungsleiter am Deutsches Zentrum für Luft- und Raumfahrt in Göttingen</w:t>
      </w:r>
    </w:p>
    <w:p w:rsidR="004D6226" w:rsidRPr="00E37300" w:rsidRDefault="004D6226" w:rsidP="004D6226">
      <w:pPr>
        <w:spacing w:after="120"/>
        <w:rPr>
          <w:rFonts w:cs="Arial"/>
        </w:rPr>
      </w:pPr>
      <w:r w:rsidRPr="00E37300">
        <w:rPr>
          <w:rFonts w:cs="Arial"/>
          <w:b/>
        </w:rPr>
        <w:t>Jana Schroeder</w:t>
      </w:r>
      <w:r w:rsidRPr="00E37300">
        <w:rPr>
          <w:rFonts w:cs="Arial"/>
        </w:rPr>
        <w:t xml:space="preserve"> ist Chefärztin des Instituts für Krankenhaushygiene und Mikrobiologie der Stiftung Mathias-Spital Rheine</w:t>
      </w:r>
    </w:p>
    <w:p w:rsidR="00BC35EF" w:rsidRPr="00E37300" w:rsidRDefault="00085BE8" w:rsidP="00085BE8">
      <w:pPr>
        <w:spacing w:after="120"/>
        <w:rPr>
          <w:rFonts w:cs="Arial"/>
        </w:rPr>
      </w:pPr>
      <w:r w:rsidRPr="00E37300">
        <w:rPr>
          <w:rFonts w:cs="Arial"/>
          <w:b/>
        </w:rPr>
        <w:t>Cameron Tropea</w:t>
      </w:r>
      <w:r w:rsidRPr="00E37300">
        <w:rPr>
          <w:rFonts w:cs="Arial"/>
        </w:rPr>
        <w:t xml:space="preserve"> ist Professor für Strömungsmechanik und Aerodynamik (im Ruhestand) und Mitglied der wissenschaftlichen Kommission des Wissenschaftsrates</w:t>
      </w:r>
    </w:p>
    <w:p w:rsidR="00085BE8" w:rsidRPr="00E37300" w:rsidRDefault="00085BE8" w:rsidP="00D75FB6">
      <w:pPr>
        <w:spacing w:after="120"/>
        <w:rPr>
          <w:rFonts w:cs="Arial"/>
          <w:b/>
        </w:rPr>
      </w:pPr>
    </w:p>
    <w:p w:rsidR="003B3396" w:rsidRDefault="003B3396" w:rsidP="00D75FB6">
      <w:pPr>
        <w:spacing w:after="120"/>
        <w:rPr>
          <w:rFonts w:cs="Arial"/>
          <w:b/>
        </w:rPr>
      </w:pPr>
      <w:r w:rsidRPr="00E37300">
        <w:rPr>
          <w:rFonts w:cs="Arial"/>
          <w:b/>
        </w:rPr>
        <w:t>RKI?</w:t>
      </w:r>
    </w:p>
    <w:p w:rsidR="004D6226" w:rsidRDefault="004D6226" w:rsidP="00D75FB6">
      <w:pPr>
        <w:spacing w:after="120"/>
        <w:rPr>
          <w:rFonts w:cs="Arial"/>
          <w:b/>
        </w:rPr>
      </w:pPr>
      <w:proofErr w:type="spellStart"/>
      <w:proofErr w:type="gramStart"/>
      <w:r>
        <w:rPr>
          <w:rFonts w:cs="Arial"/>
          <w:b/>
        </w:rPr>
        <w:t>GAeF</w:t>
      </w:r>
      <w:proofErr w:type="spellEnd"/>
      <w:r>
        <w:rPr>
          <w:rFonts w:cs="Arial"/>
          <w:b/>
        </w:rPr>
        <w:t xml:space="preserve"> ?</w:t>
      </w:r>
      <w:proofErr w:type="gramEnd"/>
    </w:p>
    <w:p w:rsidR="004D6226" w:rsidRDefault="004D6226" w:rsidP="00D75FB6">
      <w:pPr>
        <w:spacing w:after="120"/>
        <w:rPr>
          <w:rFonts w:cs="Arial"/>
          <w:b/>
        </w:rPr>
      </w:pPr>
      <w:proofErr w:type="gramStart"/>
      <w:r>
        <w:rPr>
          <w:rFonts w:cs="Arial"/>
          <w:b/>
        </w:rPr>
        <w:t>MAK ?</w:t>
      </w:r>
      <w:proofErr w:type="gramEnd"/>
    </w:p>
    <w:p w:rsidR="006705F9" w:rsidRDefault="006705F9" w:rsidP="00D75FB6">
      <w:pPr>
        <w:spacing w:after="120"/>
        <w:rPr>
          <w:rFonts w:cs="Arial"/>
          <w:b/>
        </w:rPr>
      </w:pPr>
      <w:r>
        <w:rPr>
          <w:rFonts w:cs="Arial"/>
          <w:b/>
        </w:rPr>
        <w:t>DPG?</w:t>
      </w:r>
    </w:p>
    <w:p w:rsidR="00A15D2C" w:rsidRDefault="00A15D2C" w:rsidP="00D75FB6">
      <w:pPr>
        <w:spacing w:line="276" w:lineRule="auto"/>
        <w:rPr>
          <w:rFonts w:cs="Arial"/>
          <w:b/>
        </w:rPr>
      </w:pPr>
    </w:p>
    <w:p w:rsidR="00D75FB6" w:rsidRDefault="0016617C" w:rsidP="00D75FB6">
      <w:pPr>
        <w:spacing w:line="276" w:lineRule="auto"/>
        <w:rPr>
          <w:rFonts w:eastAsia="Times New Roman" w:cs="Arial"/>
          <w:b/>
          <w:color w:val="000000"/>
        </w:rPr>
      </w:pPr>
      <w:r>
        <w:rPr>
          <w:rFonts w:eastAsia="Times New Roman" w:cs="Arial"/>
          <w:b/>
          <w:color w:val="000000"/>
        </w:rPr>
        <w:t xml:space="preserve">Redaktioneller Stand: </w:t>
      </w:r>
      <w:r w:rsidR="00504278">
        <w:rPr>
          <w:rFonts w:eastAsia="Times New Roman" w:cs="Arial"/>
          <w:b/>
          <w:color w:val="000000"/>
        </w:rPr>
        <w:t>1</w:t>
      </w:r>
      <w:r w:rsidR="009E5197">
        <w:rPr>
          <w:rFonts w:eastAsia="Times New Roman" w:cs="Arial"/>
          <w:b/>
          <w:color w:val="000000"/>
        </w:rPr>
        <w:t>6</w:t>
      </w:r>
      <w:r>
        <w:rPr>
          <w:rFonts w:eastAsia="Times New Roman" w:cs="Arial"/>
          <w:b/>
          <w:color w:val="000000"/>
        </w:rPr>
        <w:t>. Juni 202</w:t>
      </w:r>
      <w:r w:rsidR="00504278">
        <w:rPr>
          <w:rFonts w:eastAsia="Times New Roman" w:cs="Arial"/>
          <w:b/>
          <w:color w:val="000000"/>
        </w:rPr>
        <w:t>1</w:t>
      </w:r>
    </w:p>
    <w:p w:rsidR="00F006AD" w:rsidRDefault="00F006AD" w:rsidP="00F006AD">
      <w:pPr>
        <w:rPr>
          <w:rFonts w:eastAsia="Times New Roman" w:cs="Arial"/>
          <w:color w:val="000000"/>
        </w:rPr>
      </w:pPr>
      <w:r>
        <w:rPr>
          <w:rFonts w:eastAsia="Times New Roman" w:cs="Arial"/>
          <w:color w:val="000000"/>
        </w:rPr>
        <w:t>Weitere Informationen auch auf der Internetpräsenz der Kommission für Pandemieforschung</w:t>
      </w:r>
    </w:p>
    <w:p w:rsidR="00F006AD" w:rsidRPr="00D75FB6" w:rsidRDefault="00170908" w:rsidP="00830DE1">
      <w:pPr>
        <w:rPr>
          <w:rFonts w:eastAsia="Times New Roman" w:cs="Arial"/>
        </w:rPr>
      </w:pPr>
      <w:hyperlink r:id="rId9" w:history="1">
        <w:r w:rsidR="00F006AD">
          <w:rPr>
            <w:rStyle w:val="Hyperlink"/>
            <w:lang w:eastAsia="zh-CN"/>
          </w:rPr>
          <w:t>https://www.dfg.de/foerderung/corona_informationen/pandemie_kommission/index.html</w:t>
        </w:r>
      </w:hyperlink>
    </w:p>
    <w:sectPr w:rsidR="00F006AD" w:rsidRPr="00D75FB6" w:rsidSect="009A2486">
      <w:headerReference w:type="default" r:id="rId10"/>
      <w:footerReference w:type="default" r:id="rId11"/>
      <w:footerReference w:type="first" r:id="rId12"/>
      <w:pgSz w:w="11906" w:h="16838" w:code="9"/>
      <w:pgMar w:top="1418"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908" w:rsidRDefault="00170908" w:rsidP="00232963">
      <w:r>
        <w:separator/>
      </w:r>
    </w:p>
  </w:endnote>
  <w:endnote w:type="continuationSeparator" w:id="0">
    <w:p w:rsidR="00170908" w:rsidRDefault="00170908" w:rsidP="002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LTStd-Bold">
    <w:altName w:val="Lucida Sans Unicode"/>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Std-Light">
    <w:altName w:val="Century Gothic"/>
    <w:panose1 w:val="020B0604020202020204"/>
    <w:charset w:val="4D"/>
    <w:family w:val="auto"/>
    <w:notTrueType/>
    <w:pitch w:val="default"/>
    <w:sig w:usb0="00000003" w:usb1="00000000" w:usb2="00000000" w:usb3="00000000" w:csb0="00000001" w:csb1="00000000"/>
  </w:font>
  <w:font w:name="Meridien LT Std Roman">
    <w:altName w:val="Bell MT"/>
    <w:panose1 w:val="020B06040202020202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harter Roman">
    <w:panose1 w:val="02040503050506020203"/>
    <w:charset w:val="00"/>
    <w:family w:val="roman"/>
    <w:pitch w:val="variable"/>
    <w:sig w:usb0="800000AF" w:usb1="1000204A" w:usb2="00000000" w:usb3="00000000" w:csb0="00000011" w:csb1="00000000"/>
  </w:font>
  <w:font w:name="DFG-TTF">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2268"/>
    </w:tblGrid>
    <w:tr w:rsidR="008B0352" w:rsidTr="00A53552">
      <w:trPr>
        <w:trHeight w:val="283"/>
      </w:trPr>
      <w:tc>
        <w:tcPr>
          <w:tcW w:w="7088" w:type="dxa"/>
          <w:vAlign w:val="bottom"/>
        </w:tcPr>
        <w:p w:rsidR="008B0352" w:rsidRPr="009A2486" w:rsidRDefault="008B0352" w:rsidP="00EA22FD">
          <w:pPr>
            <w:pStyle w:val="Fuzeile"/>
            <w:tabs>
              <w:tab w:val="clear" w:pos="4536"/>
              <w:tab w:val="clear" w:pos="9072"/>
            </w:tabs>
            <w:spacing w:line="276" w:lineRule="auto"/>
            <w:rPr>
              <w:rFonts w:cs="Arial"/>
              <w:b/>
              <w:sz w:val="16"/>
              <w:szCs w:val="16"/>
            </w:rPr>
          </w:pPr>
          <w:r>
            <w:rPr>
              <w:rFonts w:cs="Arial"/>
              <w:b/>
              <w:sz w:val="16"/>
              <w:szCs w:val="16"/>
            </w:rPr>
            <w:t>Coronavirus-Pandemie: Wie lassen sich Ansteckungen durch Aersole besser verhindern?</w:t>
          </w:r>
        </w:p>
        <w:p w:rsidR="008B0352" w:rsidRPr="009A2486" w:rsidRDefault="008B0352" w:rsidP="008A509C">
          <w:pPr>
            <w:pStyle w:val="Fuzeile"/>
            <w:tabs>
              <w:tab w:val="clear" w:pos="4536"/>
              <w:tab w:val="clear" w:pos="9072"/>
            </w:tabs>
            <w:spacing w:line="276" w:lineRule="auto"/>
            <w:rPr>
              <w:rFonts w:cs="Arial"/>
              <w:sz w:val="16"/>
              <w:szCs w:val="16"/>
            </w:rPr>
          </w:pPr>
          <w:r>
            <w:rPr>
              <w:rFonts w:cs="Arial"/>
              <w:sz w:val="16"/>
              <w:szCs w:val="16"/>
            </w:rPr>
            <w:t>Informa</w:t>
          </w:r>
          <w:r w:rsidR="0016617C">
            <w:rPr>
              <w:rFonts w:cs="Arial"/>
              <w:sz w:val="16"/>
              <w:szCs w:val="16"/>
            </w:rPr>
            <w:t xml:space="preserve">tionen und Positionen </w:t>
          </w:r>
          <w:r>
            <w:rPr>
              <w:rFonts w:cs="Arial"/>
              <w:sz w:val="16"/>
              <w:szCs w:val="16"/>
            </w:rPr>
            <w:t>aus der Wissenschaft</w:t>
          </w:r>
        </w:p>
        <w:p w:rsidR="008B0352" w:rsidRPr="00C20D2C" w:rsidRDefault="008B0352" w:rsidP="00A53552">
          <w:pPr>
            <w:pStyle w:val="Fuzeile"/>
            <w:tabs>
              <w:tab w:val="clear" w:pos="4536"/>
              <w:tab w:val="clear" w:pos="9072"/>
            </w:tabs>
            <w:spacing w:line="276" w:lineRule="auto"/>
            <w:rPr>
              <w:rFonts w:cs="Arial"/>
              <w:szCs w:val="17"/>
            </w:rPr>
          </w:pPr>
          <w:r w:rsidRPr="009A2486">
            <w:rPr>
              <w:rFonts w:cs="Arial"/>
              <w:sz w:val="16"/>
              <w:szCs w:val="16"/>
            </w:rPr>
            <w:t>J</w:t>
          </w:r>
          <w:r w:rsidR="0016617C">
            <w:rPr>
              <w:rFonts w:cs="Arial"/>
              <w:sz w:val="16"/>
              <w:szCs w:val="16"/>
            </w:rPr>
            <w:t>uni 2021</w:t>
          </w:r>
        </w:p>
      </w:tc>
      <w:tc>
        <w:tcPr>
          <w:tcW w:w="2268" w:type="dxa"/>
          <w:vAlign w:val="bottom"/>
        </w:tcPr>
        <w:p w:rsidR="008B0352" w:rsidRPr="00EA22FD" w:rsidRDefault="008B0352" w:rsidP="002E615F">
          <w:pPr>
            <w:spacing w:before="60"/>
            <w:jc w:val="right"/>
            <w:rPr>
              <w:rFonts w:ascii="DFG-TTF" w:hAnsi="DFG-TTF"/>
              <w:sz w:val="74"/>
              <w:szCs w:val="74"/>
            </w:rPr>
          </w:pPr>
          <w:r w:rsidRPr="00EA22FD">
            <w:rPr>
              <w:rFonts w:ascii="DFG-TTF" w:hAnsi="DFG-TTF"/>
              <w:sz w:val="74"/>
              <w:szCs w:val="74"/>
            </w:rPr>
            <w:t>DFG</w:t>
          </w:r>
        </w:p>
      </w:tc>
    </w:tr>
  </w:tbl>
  <w:p w:rsidR="008B0352" w:rsidRPr="00012113" w:rsidRDefault="008B0352" w:rsidP="00D65800">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268"/>
    </w:tblGrid>
    <w:tr w:rsidR="008B0352" w:rsidRPr="00C57D08" w:rsidTr="002E615F">
      <w:trPr>
        <w:trHeight w:val="283"/>
      </w:trPr>
      <w:tc>
        <w:tcPr>
          <w:tcW w:w="6804" w:type="dxa"/>
          <w:vAlign w:val="bottom"/>
        </w:tcPr>
        <w:p w:rsidR="008B0352" w:rsidRPr="00C57D08" w:rsidRDefault="008B0352" w:rsidP="002E615F">
          <w:pPr>
            <w:pStyle w:val="Fuzeile"/>
            <w:tabs>
              <w:tab w:val="clear" w:pos="4536"/>
              <w:tab w:val="clear" w:pos="9072"/>
            </w:tabs>
            <w:spacing w:line="276" w:lineRule="auto"/>
            <w:rPr>
              <w:rFonts w:cs="Arial"/>
              <w:b/>
              <w:color w:val="00519E"/>
              <w:szCs w:val="17"/>
            </w:rPr>
          </w:pPr>
          <w:r w:rsidRPr="00C57D08">
            <w:rPr>
              <w:rFonts w:cs="Arial"/>
              <w:b/>
              <w:color w:val="00519E"/>
              <w:szCs w:val="17"/>
            </w:rPr>
            <w:t>Rede des DFG-Präsidenten Professor Matthias Kleiner</w:t>
          </w:r>
        </w:p>
        <w:p w:rsidR="008B0352" w:rsidRPr="00EA22FD" w:rsidRDefault="008B0352" w:rsidP="002E615F">
          <w:pPr>
            <w:pStyle w:val="Fuzeile"/>
            <w:tabs>
              <w:tab w:val="clear" w:pos="4536"/>
              <w:tab w:val="clear" w:pos="9072"/>
            </w:tabs>
            <w:spacing w:line="276" w:lineRule="auto"/>
            <w:rPr>
              <w:rFonts w:cs="Arial"/>
              <w:szCs w:val="17"/>
            </w:rPr>
          </w:pPr>
          <w:r w:rsidRPr="00EA22FD">
            <w:rPr>
              <w:rFonts w:cs="Arial"/>
              <w:szCs w:val="17"/>
            </w:rPr>
            <w:t xml:space="preserve">anlässlich des Neujahrsempfangs </w:t>
          </w:r>
          <w:r>
            <w:rPr>
              <w:rFonts w:cs="Arial"/>
              <w:szCs w:val="17"/>
            </w:rPr>
            <w:t>der DFG</w:t>
          </w:r>
        </w:p>
        <w:p w:rsidR="008B0352" w:rsidRPr="00C20D2C" w:rsidRDefault="008B0352" w:rsidP="00A30B37">
          <w:pPr>
            <w:pStyle w:val="Fuzeile"/>
            <w:tabs>
              <w:tab w:val="clear" w:pos="4536"/>
              <w:tab w:val="clear" w:pos="9072"/>
            </w:tabs>
            <w:rPr>
              <w:rFonts w:cs="Arial"/>
              <w:szCs w:val="17"/>
            </w:rPr>
          </w:pPr>
          <w:r>
            <w:rPr>
              <w:rFonts w:cs="Arial"/>
              <w:szCs w:val="17"/>
            </w:rPr>
            <w:t>Berlin, 16. Januar 2012</w:t>
          </w:r>
        </w:p>
      </w:tc>
      <w:tc>
        <w:tcPr>
          <w:tcW w:w="2268" w:type="dxa"/>
          <w:vAlign w:val="bottom"/>
        </w:tcPr>
        <w:p w:rsidR="008B0352" w:rsidRPr="00C57D08" w:rsidRDefault="008B0352" w:rsidP="002E615F">
          <w:pPr>
            <w:spacing w:before="60"/>
            <w:jc w:val="right"/>
            <w:rPr>
              <w:rFonts w:ascii="DFG-TTF" w:hAnsi="DFG-TTF"/>
              <w:color w:val="00519E"/>
              <w:sz w:val="74"/>
              <w:szCs w:val="74"/>
            </w:rPr>
          </w:pPr>
          <w:r w:rsidRPr="00C57D08">
            <w:rPr>
              <w:rFonts w:ascii="DFG-TTF" w:hAnsi="DFG-TTF"/>
              <w:color w:val="00519E"/>
              <w:sz w:val="74"/>
              <w:szCs w:val="74"/>
            </w:rPr>
            <w:t>DFG</w:t>
          </w:r>
        </w:p>
      </w:tc>
    </w:tr>
  </w:tbl>
  <w:p w:rsidR="008B0352" w:rsidRPr="00EA22FD" w:rsidRDefault="008B0352" w:rsidP="003F114D">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908" w:rsidRDefault="00170908" w:rsidP="00232963">
      <w:r>
        <w:separator/>
      </w:r>
    </w:p>
  </w:footnote>
  <w:footnote w:type="continuationSeparator" w:id="0">
    <w:p w:rsidR="00170908" w:rsidRDefault="00170908" w:rsidP="0023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352" w:rsidRPr="005C2491" w:rsidRDefault="008B0352" w:rsidP="00404C49">
    <w:pPr>
      <w:pStyle w:val="Kopfzeile"/>
    </w:pPr>
    <w:r>
      <w:tab/>
    </w:r>
    <w:r>
      <w:tab/>
      <w:t>Sei</w:t>
    </w:r>
    <w:r w:rsidRPr="00B148E4">
      <w:rPr>
        <w:rStyle w:val="FuzeileZchn"/>
      </w:rPr>
      <w:t>t</w:t>
    </w:r>
    <w:r>
      <w:t xml:space="preserve">e </w:t>
    </w:r>
    <w:r>
      <w:fldChar w:fldCharType="begin"/>
    </w:r>
    <w:r>
      <w:instrText xml:space="preserve"> PAGE   \* MERGEFORMAT </w:instrText>
    </w:r>
    <w:r>
      <w:fldChar w:fldCharType="separate"/>
    </w:r>
    <w:r w:rsidR="007B3840">
      <w:rPr>
        <w:noProof/>
      </w:rPr>
      <w:t>6</w:t>
    </w:r>
    <w:r>
      <w:rPr>
        <w:noProof/>
      </w:rPr>
      <w:fldChar w:fldCharType="end"/>
    </w:r>
    <w:r>
      <w:t xml:space="preserve"> von </w:t>
    </w:r>
    <w:fldSimple w:instr=" NUMPAGES   \* MERGEFORMAT ">
      <w:r w:rsidR="007B3840">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C25"/>
    <w:multiLevelType w:val="hybridMultilevel"/>
    <w:tmpl w:val="B4F83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3C4117"/>
    <w:multiLevelType w:val="hybridMultilevel"/>
    <w:tmpl w:val="B186D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64A01"/>
    <w:multiLevelType w:val="hybridMultilevel"/>
    <w:tmpl w:val="6E74D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145878"/>
    <w:multiLevelType w:val="hybridMultilevel"/>
    <w:tmpl w:val="FBE4FE96"/>
    <w:lvl w:ilvl="0" w:tplc="2E946C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11068C"/>
    <w:multiLevelType w:val="hybridMultilevel"/>
    <w:tmpl w:val="AE2ECE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1C64AD"/>
    <w:multiLevelType w:val="hybridMultilevel"/>
    <w:tmpl w:val="FD2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C61B90"/>
    <w:multiLevelType w:val="hybridMultilevel"/>
    <w:tmpl w:val="206295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4D"/>
    <w:rsid w:val="00004AEE"/>
    <w:rsid w:val="00006161"/>
    <w:rsid w:val="00012113"/>
    <w:rsid w:val="00014540"/>
    <w:rsid w:val="000211B0"/>
    <w:rsid w:val="000229E9"/>
    <w:rsid w:val="000247CB"/>
    <w:rsid w:val="0005605B"/>
    <w:rsid w:val="00060724"/>
    <w:rsid w:val="00062651"/>
    <w:rsid w:val="00066BD4"/>
    <w:rsid w:val="000728D3"/>
    <w:rsid w:val="000728F5"/>
    <w:rsid w:val="0007299A"/>
    <w:rsid w:val="00074069"/>
    <w:rsid w:val="000814A8"/>
    <w:rsid w:val="0008264F"/>
    <w:rsid w:val="00085BE8"/>
    <w:rsid w:val="00092CA5"/>
    <w:rsid w:val="000A185F"/>
    <w:rsid w:val="000B419C"/>
    <w:rsid w:val="000B6FB6"/>
    <w:rsid w:val="000B7451"/>
    <w:rsid w:val="000C3522"/>
    <w:rsid w:val="000D101A"/>
    <w:rsid w:val="000D1D96"/>
    <w:rsid w:val="000D1E34"/>
    <w:rsid w:val="000F1CBC"/>
    <w:rsid w:val="00113013"/>
    <w:rsid w:val="00127C59"/>
    <w:rsid w:val="001313E9"/>
    <w:rsid w:val="00134710"/>
    <w:rsid w:val="00134A10"/>
    <w:rsid w:val="00135266"/>
    <w:rsid w:val="00137E18"/>
    <w:rsid w:val="001544AC"/>
    <w:rsid w:val="00156CCF"/>
    <w:rsid w:val="00157F23"/>
    <w:rsid w:val="00160397"/>
    <w:rsid w:val="001609D1"/>
    <w:rsid w:val="0016175E"/>
    <w:rsid w:val="00163DDE"/>
    <w:rsid w:val="0016617C"/>
    <w:rsid w:val="00170908"/>
    <w:rsid w:val="00170D2B"/>
    <w:rsid w:val="001726F3"/>
    <w:rsid w:val="00173CBB"/>
    <w:rsid w:val="001775B8"/>
    <w:rsid w:val="00177602"/>
    <w:rsid w:val="00182A07"/>
    <w:rsid w:val="00191247"/>
    <w:rsid w:val="00195C47"/>
    <w:rsid w:val="001A4D77"/>
    <w:rsid w:val="001C4618"/>
    <w:rsid w:val="001C663A"/>
    <w:rsid w:val="001C6E3F"/>
    <w:rsid w:val="001D391B"/>
    <w:rsid w:val="001D4C9C"/>
    <w:rsid w:val="001D67C9"/>
    <w:rsid w:val="001D7676"/>
    <w:rsid w:val="001E5EA5"/>
    <w:rsid w:val="001E6BD0"/>
    <w:rsid w:val="0020229B"/>
    <w:rsid w:val="00203B9A"/>
    <w:rsid w:val="00213B51"/>
    <w:rsid w:val="0021495E"/>
    <w:rsid w:val="00216B4A"/>
    <w:rsid w:val="0022227E"/>
    <w:rsid w:val="0022499B"/>
    <w:rsid w:val="00232963"/>
    <w:rsid w:val="0023579F"/>
    <w:rsid w:val="002420D0"/>
    <w:rsid w:val="00243FEF"/>
    <w:rsid w:val="002448A4"/>
    <w:rsid w:val="002536E2"/>
    <w:rsid w:val="00262A08"/>
    <w:rsid w:val="00280F2F"/>
    <w:rsid w:val="00281D23"/>
    <w:rsid w:val="00282ECB"/>
    <w:rsid w:val="00283B50"/>
    <w:rsid w:val="002844A5"/>
    <w:rsid w:val="00293DAF"/>
    <w:rsid w:val="0029641C"/>
    <w:rsid w:val="0029690D"/>
    <w:rsid w:val="002A2A63"/>
    <w:rsid w:val="002A7C4A"/>
    <w:rsid w:val="002C70A5"/>
    <w:rsid w:val="002D0AA5"/>
    <w:rsid w:val="002D13DD"/>
    <w:rsid w:val="002D54B7"/>
    <w:rsid w:val="002D5D01"/>
    <w:rsid w:val="002E5FE7"/>
    <w:rsid w:val="002E615F"/>
    <w:rsid w:val="002F2FA6"/>
    <w:rsid w:val="002F55D7"/>
    <w:rsid w:val="0030024F"/>
    <w:rsid w:val="0030090B"/>
    <w:rsid w:val="00301333"/>
    <w:rsid w:val="00301BF1"/>
    <w:rsid w:val="00312155"/>
    <w:rsid w:val="003133A9"/>
    <w:rsid w:val="00326F0D"/>
    <w:rsid w:val="0033731E"/>
    <w:rsid w:val="0035327B"/>
    <w:rsid w:val="003606B1"/>
    <w:rsid w:val="003657C0"/>
    <w:rsid w:val="003660ED"/>
    <w:rsid w:val="003722E9"/>
    <w:rsid w:val="00373D4F"/>
    <w:rsid w:val="00383E72"/>
    <w:rsid w:val="003A1C86"/>
    <w:rsid w:val="003A5DE1"/>
    <w:rsid w:val="003B3396"/>
    <w:rsid w:val="003D2AA1"/>
    <w:rsid w:val="003F114D"/>
    <w:rsid w:val="0040493A"/>
    <w:rsid w:val="00404C49"/>
    <w:rsid w:val="00405A2C"/>
    <w:rsid w:val="0041500B"/>
    <w:rsid w:val="00423E4F"/>
    <w:rsid w:val="0042720E"/>
    <w:rsid w:val="00435049"/>
    <w:rsid w:val="00437EE4"/>
    <w:rsid w:val="00451ACC"/>
    <w:rsid w:val="0046014E"/>
    <w:rsid w:val="004658B5"/>
    <w:rsid w:val="00470D97"/>
    <w:rsid w:val="00472496"/>
    <w:rsid w:val="00474CFF"/>
    <w:rsid w:val="004773C1"/>
    <w:rsid w:val="00483366"/>
    <w:rsid w:val="00484200"/>
    <w:rsid w:val="0049150E"/>
    <w:rsid w:val="00493EC5"/>
    <w:rsid w:val="00494B73"/>
    <w:rsid w:val="004A6088"/>
    <w:rsid w:val="004C1057"/>
    <w:rsid w:val="004C5036"/>
    <w:rsid w:val="004D6226"/>
    <w:rsid w:val="004D77FE"/>
    <w:rsid w:val="004E0873"/>
    <w:rsid w:val="004E0D7C"/>
    <w:rsid w:val="004E55E2"/>
    <w:rsid w:val="004E6225"/>
    <w:rsid w:val="004E7108"/>
    <w:rsid w:val="00504278"/>
    <w:rsid w:val="00507E04"/>
    <w:rsid w:val="005112BB"/>
    <w:rsid w:val="00520BF0"/>
    <w:rsid w:val="00521516"/>
    <w:rsid w:val="00522DDD"/>
    <w:rsid w:val="0052443C"/>
    <w:rsid w:val="00541A2A"/>
    <w:rsid w:val="00545499"/>
    <w:rsid w:val="00545623"/>
    <w:rsid w:val="0055197E"/>
    <w:rsid w:val="005528BB"/>
    <w:rsid w:val="00562265"/>
    <w:rsid w:val="0056308C"/>
    <w:rsid w:val="00564B08"/>
    <w:rsid w:val="00564D20"/>
    <w:rsid w:val="00566B92"/>
    <w:rsid w:val="00574C06"/>
    <w:rsid w:val="00580EB1"/>
    <w:rsid w:val="00592D65"/>
    <w:rsid w:val="00595287"/>
    <w:rsid w:val="005A11B7"/>
    <w:rsid w:val="005A3686"/>
    <w:rsid w:val="005A7094"/>
    <w:rsid w:val="005C0E45"/>
    <w:rsid w:val="005C2491"/>
    <w:rsid w:val="005D3B34"/>
    <w:rsid w:val="005D4484"/>
    <w:rsid w:val="005E066E"/>
    <w:rsid w:val="005E132F"/>
    <w:rsid w:val="005F36FB"/>
    <w:rsid w:val="005F3F27"/>
    <w:rsid w:val="005F414B"/>
    <w:rsid w:val="00605F8D"/>
    <w:rsid w:val="006168ED"/>
    <w:rsid w:val="0062267C"/>
    <w:rsid w:val="00633D1B"/>
    <w:rsid w:val="00634835"/>
    <w:rsid w:val="00635DDD"/>
    <w:rsid w:val="00635ED9"/>
    <w:rsid w:val="006411E6"/>
    <w:rsid w:val="00642A05"/>
    <w:rsid w:val="00645263"/>
    <w:rsid w:val="00665A47"/>
    <w:rsid w:val="006705F9"/>
    <w:rsid w:val="006713BE"/>
    <w:rsid w:val="00672616"/>
    <w:rsid w:val="00677478"/>
    <w:rsid w:val="006778CD"/>
    <w:rsid w:val="0068264E"/>
    <w:rsid w:val="006A2A19"/>
    <w:rsid w:val="006A6D4F"/>
    <w:rsid w:val="006A702A"/>
    <w:rsid w:val="006A755F"/>
    <w:rsid w:val="006C1A0B"/>
    <w:rsid w:val="006C24DF"/>
    <w:rsid w:val="006C5236"/>
    <w:rsid w:val="006C7EBF"/>
    <w:rsid w:val="006D739B"/>
    <w:rsid w:val="006E134D"/>
    <w:rsid w:val="006F0A00"/>
    <w:rsid w:val="006F1964"/>
    <w:rsid w:val="006F1F96"/>
    <w:rsid w:val="00704F94"/>
    <w:rsid w:val="00706104"/>
    <w:rsid w:val="00707046"/>
    <w:rsid w:val="007154C2"/>
    <w:rsid w:val="00734550"/>
    <w:rsid w:val="0073551F"/>
    <w:rsid w:val="00737C2F"/>
    <w:rsid w:val="00746145"/>
    <w:rsid w:val="00773889"/>
    <w:rsid w:val="00777EB9"/>
    <w:rsid w:val="00781830"/>
    <w:rsid w:val="00785F07"/>
    <w:rsid w:val="00787A49"/>
    <w:rsid w:val="00790EAE"/>
    <w:rsid w:val="007919B5"/>
    <w:rsid w:val="00793DC9"/>
    <w:rsid w:val="007952BF"/>
    <w:rsid w:val="007A4246"/>
    <w:rsid w:val="007B0ACF"/>
    <w:rsid w:val="007B3840"/>
    <w:rsid w:val="007B7038"/>
    <w:rsid w:val="007D05D0"/>
    <w:rsid w:val="007D7157"/>
    <w:rsid w:val="007E5A65"/>
    <w:rsid w:val="007E7D93"/>
    <w:rsid w:val="007F1A7D"/>
    <w:rsid w:val="007F3DC1"/>
    <w:rsid w:val="00801DAC"/>
    <w:rsid w:val="00802B99"/>
    <w:rsid w:val="00803453"/>
    <w:rsid w:val="0080374F"/>
    <w:rsid w:val="00817612"/>
    <w:rsid w:val="0082232B"/>
    <w:rsid w:val="008237DF"/>
    <w:rsid w:val="00825075"/>
    <w:rsid w:val="00830C7B"/>
    <w:rsid w:val="00830DE1"/>
    <w:rsid w:val="00843A86"/>
    <w:rsid w:val="00851968"/>
    <w:rsid w:val="00852D59"/>
    <w:rsid w:val="00856DE9"/>
    <w:rsid w:val="00866A0F"/>
    <w:rsid w:val="00866E5D"/>
    <w:rsid w:val="00876B73"/>
    <w:rsid w:val="00880048"/>
    <w:rsid w:val="00881DEF"/>
    <w:rsid w:val="00890520"/>
    <w:rsid w:val="008A3D72"/>
    <w:rsid w:val="008A509C"/>
    <w:rsid w:val="008B0352"/>
    <w:rsid w:val="008B0700"/>
    <w:rsid w:val="008C310B"/>
    <w:rsid w:val="008C7037"/>
    <w:rsid w:val="008D5784"/>
    <w:rsid w:val="008D68BA"/>
    <w:rsid w:val="008E2156"/>
    <w:rsid w:val="008F3144"/>
    <w:rsid w:val="008F40B7"/>
    <w:rsid w:val="008F544F"/>
    <w:rsid w:val="00904FC4"/>
    <w:rsid w:val="00910725"/>
    <w:rsid w:val="00911A9D"/>
    <w:rsid w:val="009200D9"/>
    <w:rsid w:val="0092176A"/>
    <w:rsid w:val="00923A9A"/>
    <w:rsid w:val="00932F81"/>
    <w:rsid w:val="0094475C"/>
    <w:rsid w:val="00945DA5"/>
    <w:rsid w:val="00951A0A"/>
    <w:rsid w:val="009727B5"/>
    <w:rsid w:val="00987881"/>
    <w:rsid w:val="00990B87"/>
    <w:rsid w:val="009943C6"/>
    <w:rsid w:val="00996F97"/>
    <w:rsid w:val="009A2486"/>
    <w:rsid w:val="009A63E5"/>
    <w:rsid w:val="009A7E88"/>
    <w:rsid w:val="009B05EF"/>
    <w:rsid w:val="009B08E7"/>
    <w:rsid w:val="009B333F"/>
    <w:rsid w:val="009D1B48"/>
    <w:rsid w:val="009D42C8"/>
    <w:rsid w:val="009D5B14"/>
    <w:rsid w:val="009D5C98"/>
    <w:rsid w:val="009D6CC0"/>
    <w:rsid w:val="009E5197"/>
    <w:rsid w:val="009F0EF2"/>
    <w:rsid w:val="009F123C"/>
    <w:rsid w:val="009F786E"/>
    <w:rsid w:val="00A00270"/>
    <w:rsid w:val="00A021B4"/>
    <w:rsid w:val="00A022AF"/>
    <w:rsid w:val="00A05BB1"/>
    <w:rsid w:val="00A12CE4"/>
    <w:rsid w:val="00A15D2C"/>
    <w:rsid w:val="00A30B37"/>
    <w:rsid w:val="00A474CB"/>
    <w:rsid w:val="00A53552"/>
    <w:rsid w:val="00A6604F"/>
    <w:rsid w:val="00A713CF"/>
    <w:rsid w:val="00A8064E"/>
    <w:rsid w:val="00A935DF"/>
    <w:rsid w:val="00AA2434"/>
    <w:rsid w:val="00AA3559"/>
    <w:rsid w:val="00AA4E15"/>
    <w:rsid w:val="00AA5113"/>
    <w:rsid w:val="00AA544F"/>
    <w:rsid w:val="00AC7351"/>
    <w:rsid w:val="00AD54F5"/>
    <w:rsid w:val="00AE149C"/>
    <w:rsid w:val="00AE6961"/>
    <w:rsid w:val="00AF242A"/>
    <w:rsid w:val="00AF6500"/>
    <w:rsid w:val="00AF6C7F"/>
    <w:rsid w:val="00B00ABF"/>
    <w:rsid w:val="00B059F9"/>
    <w:rsid w:val="00B1364D"/>
    <w:rsid w:val="00B148E4"/>
    <w:rsid w:val="00B16DE5"/>
    <w:rsid w:val="00B248C2"/>
    <w:rsid w:val="00B256E5"/>
    <w:rsid w:val="00B3150B"/>
    <w:rsid w:val="00B32085"/>
    <w:rsid w:val="00B3625D"/>
    <w:rsid w:val="00B3683B"/>
    <w:rsid w:val="00B546E7"/>
    <w:rsid w:val="00B56A74"/>
    <w:rsid w:val="00B64285"/>
    <w:rsid w:val="00B7112E"/>
    <w:rsid w:val="00B721DC"/>
    <w:rsid w:val="00B731E0"/>
    <w:rsid w:val="00B7590C"/>
    <w:rsid w:val="00B7643D"/>
    <w:rsid w:val="00B92584"/>
    <w:rsid w:val="00B97659"/>
    <w:rsid w:val="00BA0393"/>
    <w:rsid w:val="00BA5D82"/>
    <w:rsid w:val="00BC00E9"/>
    <w:rsid w:val="00BC04A7"/>
    <w:rsid w:val="00BC0B83"/>
    <w:rsid w:val="00BC35EF"/>
    <w:rsid w:val="00BD1686"/>
    <w:rsid w:val="00BD16A6"/>
    <w:rsid w:val="00BD7A42"/>
    <w:rsid w:val="00BF17B8"/>
    <w:rsid w:val="00C01317"/>
    <w:rsid w:val="00C0150D"/>
    <w:rsid w:val="00C03D9C"/>
    <w:rsid w:val="00C154C5"/>
    <w:rsid w:val="00C41BEC"/>
    <w:rsid w:val="00C420FC"/>
    <w:rsid w:val="00C42993"/>
    <w:rsid w:val="00C508E1"/>
    <w:rsid w:val="00C53A2E"/>
    <w:rsid w:val="00C54150"/>
    <w:rsid w:val="00C57D08"/>
    <w:rsid w:val="00C57E86"/>
    <w:rsid w:val="00C654BD"/>
    <w:rsid w:val="00C80211"/>
    <w:rsid w:val="00C84DD0"/>
    <w:rsid w:val="00CA4310"/>
    <w:rsid w:val="00CA49EF"/>
    <w:rsid w:val="00CB1980"/>
    <w:rsid w:val="00CB5DC9"/>
    <w:rsid w:val="00CB68DC"/>
    <w:rsid w:val="00CC1BF8"/>
    <w:rsid w:val="00CD4D3B"/>
    <w:rsid w:val="00CD7588"/>
    <w:rsid w:val="00CE2DAE"/>
    <w:rsid w:val="00CE4265"/>
    <w:rsid w:val="00CF1577"/>
    <w:rsid w:val="00CF5397"/>
    <w:rsid w:val="00D047E6"/>
    <w:rsid w:val="00D12D18"/>
    <w:rsid w:val="00D14B78"/>
    <w:rsid w:val="00D152E1"/>
    <w:rsid w:val="00D170E9"/>
    <w:rsid w:val="00D27C2D"/>
    <w:rsid w:val="00D3031D"/>
    <w:rsid w:val="00D3202F"/>
    <w:rsid w:val="00D323BF"/>
    <w:rsid w:val="00D343C3"/>
    <w:rsid w:val="00D5039D"/>
    <w:rsid w:val="00D552B3"/>
    <w:rsid w:val="00D61872"/>
    <w:rsid w:val="00D65800"/>
    <w:rsid w:val="00D65D5D"/>
    <w:rsid w:val="00D73AEA"/>
    <w:rsid w:val="00D75FB6"/>
    <w:rsid w:val="00D76BF8"/>
    <w:rsid w:val="00D812BE"/>
    <w:rsid w:val="00D8347B"/>
    <w:rsid w:val="00D9612A"/>
    <w:rsid w:val="00DA5F9F"/>
    <w:rsid w:val="00DB0B3B"/>
    <w:rsid w:val="00DB63F0"/>
    <w:rsid w:val="00DF248F"/>
    <w:rsid w:val="00DF269C"/>
    <w:rsid w:val="00DF6478"/>
    <w:rsid w:val="00E014E7"/>
    <w:rsid w:val="00E0683C"/>
    <w:rsid w:val="00E12B9B"/>
    <w:rsid w:val="00E2170E"/>
    <w:rsid w:val="00E25AF9"/>
    <w:rsid w:val="00E37300"/>
    <w:rsid w:val="00E42980"/>
    <w:rsid w:val="00E42AF6"/>
    <w:rsid w:val="00E463CF"/>
    <w:rsid w:val="00E636C2"/>
    <w:rsid w:val="00E73B6D"/>
    <w:rsid w:val="00E75161"/>
    <w:rsid w:val="00E81DBC"/>
    <w:rsid w:val="00E846F6"/>
    <w:rsid w:val="00E848A7"/>
    <w:rsid w:val="00E9172C"/>
    <w:rsid w:val="00E953B1"/>
    <w:rsid w:val="00EA0CAF"/>
    <w:rsid w:val="00EA22FD"/>
    <w:rsid w:val="00EA7C7B"/>
    <w:rsid w:val="00EB6A9C"/>
    <w:rsid w:val="00EC2E05"/>
    <w:rsid w:val="00EC6270"/>
    <w:rsid w:val="00EC66C6"/>
    <w:rsid w:val="00EE2FE1"/>
    <w:rsid w:val="00EE6700"/>
    <w:rsid w:val="00F006AD"/>
    <w:rsid w:val="00F019E7"/>
    <w:rsid w:val="00F03C25"/>
    <w:rsid w:val="00F10E82"/>
    <w:rsid w:val="00F12B77"/>
    <w:rsid w:val="00F2494D"/>
    <w:rsid w:val="00F24CAF"/>
    <w:rsid w:val="00F4344F"/>
    <w:rsid w:val="00F47A9D"/>
    <w:rsid w:val="00F51F03"/>
    <w:rsid w:val="00F5362D"/>
    <w:rsid w:val="00F53D1C"/>
    <w:rsid w:val="00F5487C"/>
    <w:rsid w:val="00F61F52"/>
    <w:rsid w:val="00F71090"/>
    <w:rsid w:val="00F7115A"/>
    <w:rsid w:val="00F7455D"/>
    <w:rsid w:val="00F7743D"/>
    <w:rsid w:val="00F84A77"/>
    <w:rsid w:val="00FB61C9"/>
    <w:rsid w:val="00FC3F82"/>
    <w:rsid w:val="00FE5EA5"/>
    <w:rsid w:val="00FE6473"/>
    <w:rsid w:val="00FF14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C6B2"/>
  <w15:docId w15:val="{0D069C4E-9AEC-48A3-A066-30C95E40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FrutigerLTStd-Bold"/>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134D"/>
    <w:pPr>
      <w:spacing w:after="0" w:line="240" w:lineRule="auto"/>
    </w:pPr>
  </w:style>
  <w:style w:type="paragraph" w:styleId="berschrift1">
    <w:name w:val="heading 1"/>
    <w:basedOn w:val="Standard"/>
    <w:next w:val="Standard"/>
    <w:link w:val="berschrift1Zchn"/>
    <w:uiPriority w:val="9"/>
    <w:qFormat/>
    <w:rsid w:val="006E134D"/>
    <w:pPr>
      <w:keepNext/>
      <w:keepLines/>
      <w:tabs>
        <w:tab w:val="num" w:pos="360"/>
      </w:tabs>
      <w:spacing w:before="480"/>
      <w:outlineLvl w:val="0"/>
    </w:pPr>
    <w:rPr>
      <w:rFonts w:eastAsiaTheme="majorEastAsia" w:cstheme="majorBidi"/>
      <w:b/>
      <w:sz w:val="40"/>
      <w:szCs w:val="28"/>
    </w:rPr>
  </w:style>
  <w:style w:type="paragraph" w:styleId="berschrift2">
    <w:name w:val="heading 2"/>
    <w:basedOn w:val="berschrift1"/>
    <w:next w:val="Standard"/>
    <w:link w:val="berschrift2Zchn"/>
    <w:uiPriority w:val="9"/>
    <w:unhideWhenUsed/>
    <w:qFormat/>
    <w:rsid w:val="006E134D"/>
    <w:pPr>
      <w:spacing w:before="200"/>
      <w:outlineLvl w:val="1"/>
    </w:pPr>
    <w:rPr>
      <w:b w:val="0"/>
      <w:szCs w:val="26"/>
    </w:rPr>
  </w:style>
  <w:style w:type="paragraph" w:styleId="berschrift3">
    <w:name w:val="heading 3"/>
    <w:basedOn w:val="berschrift2"/>
    <w:next w:val="berschrift2"/>
    <w:link w:val="berschrift3Zchn"/>
    <w:uiPriority w:val="9"/>
    <w:unhideWhenUsed/>
    <w:qFormat/>
    <w:rsid w:val="006E134D"/>
    <w:pPr>
      <w:tabs>
        <w:tab w:val="clear" w:pos="360"/>
      </w:tabs>
      <w:outlineLvl w:val="2"/>
    </w:pPr>
    <w:rPr>
      <w:bCs/>
      <w:sz w:val="32"/>
    </w:rPr>
  </w:style>
  <w:style w:type="paragraph" w:styleId="berschrift4">
    <w:name w:val="heading 4"/>
    <w:basedOn w:val="Standard"/>
    <w:next w:val="Standard"/>
    <w:link w:val="berschrift4Zchn"/>
    <w:uiPriority w:val="9"/>
    <w:unhideWhenUsed/>
    <w:qFormat/>
    <w:rsid w:val="006E134D"/>
    <w:pPr>
      <w:keepNext/>
      <w:keepLines/>
      <w:tabs>
        <w:tab w:val="num" w:pos="360"/>
      </w:tabs>
      <w:spacing w:before="20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F2F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FA6"/>
    <w:rPr>
      <w:rFonts w:ascii="Tahoma" w:hAnsi="Tahoma" w:cs="Tahoma"/>
      <w:sz w:val="16"/>
      <w:szCs w:val="16"/>
    </w:rPr>
  </w:style>
  <w:style w:type="paragraph" w:styleId="Kopfzeile">
    <w:name w:val="header"/>
    <w:basedOn w:val="Standard"/>
    <w:link w:val="KopfzeileZchn"/>
    <w:uiPriority w:val="99"/>
    <w:unhideWhenUsed/>
    <w:rsid w:val="00B148E4"/>
    <w:pPr>
      <w:tabs>
        <w:tab w:val="center" w:pos="4536"/>
        <w:tab w:val="right" w:pos="9072"/>
      </w:tabs>
    </w:pPr>
    <w:rPr>
      <w:sz w:val="17"/>
    </w:rPr>
  </w:style>
  <w:style w:type="character" w:customStyle="1" w:styleId="KopfzeileZchn">
    <w:name w:val="Kopfzeile Zchn"/>
    <w:basedOn w:val="Absatz-Standardschriftart"/>
    <w:link w:val="Kopfzeile"/>
    <w:uiPriority w:val="99"/>
    <w:rsid w:val="00B148E4"/>
    <w:rPr>
      <w:b w:val="0"/>
      <w:sz w:val="17"/>
    </w:rPr>
  </w:style>
  <w:style w:type="paragraph" w:styleId="Fuzeile">
    <w:name w:val="footer"/>
    <w:link w:val="FuzeileZchn"/>
    <w:uiPriority w:val="99"/>
    <w:unhideWhenUsed/>
    <w:rsid w:val="00B148E4"/>
    <w:pPr>
      <w:tabs>
        <w:tab w:val="center" w:pos="4536"/>
        <w:tab w:val="right" w:pos="9072"/>
      </w:tabs>
      <w:spacing w:after="0"/>
    </w:pPr>
    <w:rPr>
      <w:noProof/>
      <w:sz w:val="17"/>
      <w:lang w:eastAsia="de-DE"/>
    </w:rPr>
  </w:style>
  <w:style w:type="character" w:customStyle="1" w:styleId="FuzeileZchn">
    <w:name w:val="Fußzeile Zchn"/>
    <w:basedOn w:val="Absatz-Standardschriftart"/>
    <w:link w:val="Fuzeile"/>
    <w:uiPriority w:val="99"/>
    <w:rsid w:val="00B148E4"/>
    <w:rPr>
      <w:b w:val="0"/>
      <w:noProof/>
      <w:sz w:val="17"/>
      <w:lang w:eastAsia="de-DE"/>
    </w:rPr>
  </w:style>
  <w:style w:type="character" w:styleId="Hyperlink">
    <w:name w:val="Hyperlink"/>
    <w:basedOn w:val="Absatz-Standardschriftart"/>
    <w:uiPriority w:val="99"/>
    <w:unhideWhenUsed/>
    <w:rsid w:val="001E5EA5"/>
    <w:rPr>
      <w:color w:val="0000FF" w:themeColor="hyperlink"/>
      <w:u w:val="single"/>
    </w:rPr>
  </w:style>
  <w:style w:type="table" w:styleId="Tabellenraster">
    <w:name w:val="Table Grid"/>
    <w:basedOn w:val="NormaleTabelle"/>
    <w:uiPriority w:val="59"/>
    <w:rsid w:val="000729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825075"/>
    <w:rPr>
      <w:color w:val="FF0000"/>
    </w:rPr>
  </w:style>
  <w:style w:type="paragraph" w:styleId="Titel">
    <w:name w:val="Title"/>
    <w:link w:val="TitelZchn"/>
    <w:uiPriority w:val="10"/>
    <w:rsid w:val="001726F3"/>
    <w:pPr>
      <w:spacing w:after="0" w:line="312" w:lineRule="auto"/>
      <w:jc w:val="both"/>
    </w:pPr>
    <w:rPr>
      <w:rFonts w:cs="FrutigerLTStd-Light"/>
      <w:sz w:val="40"/>
      <w:szCs w:val="40"/>
    </w:rPr>
  </w:style>
  <w:style w:type="character" w:customStyle="1" w:styleId="TitelZchn">
    <w:name w:val="Titel Zchn"/>
    <w:basedOn w:val="Absatz-Standardschriftart"/>
    <w:link w:val="Titel"/>
    <w:uiPriority w:val="10"/>
    <w:rsid w:val="001726F3"/>
    <w:rPr>
      <w:rFonts w:cs="FrutigerLTStd-Light"/>
      <w:b w:val="0"/>
      <w:sz w:val="40"/>
      <w:szCs w:val="40"/>
    </w:rPr>
  </w:style>
  <w:style w:type="paragraph" w:customStyle="1" w:styleId="Merkblatt">
    <w:name w:val="Merkblatt"/>
    <w:rsid w:val="00B148E4"/>
    <w:pPr>
      <w:spacing w:before="40" w:after="0"/>
    </w:pPr>
    <w:rPr>
      <w:sz w:val="48"/>
      <w:szCs w:val="48"/>
    </w:rPr>
  </w:style>
  <w:style w:type="character" w:customStyle="1" w:styleId="berschrift3Zchn">
    <w:name w:val="Überschrift 3 Zchn"/>
    <w:basedOn w:val="Absatz-Standardschriftart"/>
    <w:link w:val="berschrift3"/>
    <w:uiPriority w:val="9"/>
    <w:rsid w:val="006E134D"/>
    <w:rPr>
      <w:rFonts w:eastAsiaTheme="majorEastAsia" w:cstheme="majorBidi"/>
      <w:b w:val="0"/>
      <w:sz w:val="32"/>
      <w:szCs w:val="26"/>
    </w:rPr>
  </w:style>
  <w:style w:type="character" w:customStyle="1" w:styleId="berschrift4Zchn">
    <w:name w:val="Überschrift 4 Zchn"/>
    <w:basedOn w:val="Absatz-Standardschriftart"/>
    <w:link w:val="berschrift4"/>
    <w:uiPriority w:val="9"/>
    <w:rsid w:val="006E134D"/>
    <w:rPr>
      <w:rFonts w:eastAsiaTheme="majorEastAsia" w:cstheme="majorBidi"/>
      <w:iCs/>
    </w:rPr>
  </w:style>
  <w:style w:type="character" w:customStyle="1" w:styleId="berschrift1Zchn">
    <w:name w:val="Überschrift 1 Zchn"/>
    <w:basedOn w:val="Absatz-Standardschriftart"/>
    <w:link w:val="berschrift1"/>
    <w:uiPriority w:val="9"/>
    <w:rsid w:val="00B148E4"/>
    <w:rPr>
      <w:rFonts w:eastAsiaTheme="majorEastAsia" w:cstheme="majorBidi"/>
      <w:sz w:val="40"/>
      <w:szCs w:val="28"/>
    </w:rPr>
  </w:style>
  <w:style w:type="character" w:customStyle="1" w:styleId="berschrift2Zchn">
    <w:name w:val="Überschrift 2 Zchn"/>
    <w:basedOn w:val="Absatz-Standardschriftart"/>
    <w:link w:val="berschrift2"/>
    <w:uiPriority w:val="9"/>
    <w:rsid w:val="00B148E4"/>
    <w:rPr>
      <w:rFonts w:eastAsiaTheme="majorEastAsia" w:cstheme="majorBidi"/>
      <w:b w:val="0"/>
      <w:bCs w:val="0"/>
      <w:sz w:val="40"/>
      <w:szCs w:val="26"/>
    </w:rPr>
  </w:style>
  <w:style w:type="paragraph" w:styleId="Untertitel">
    <w:name w:val="Subtitle"/>
    <w:basedOn w:val="Standard"/>
    <w:next w:val="Standard"/>
    <w:link w:val="UntertitelZchn"/>
    <w:uiPriority w:val="11"/>
    <w:rsid w:val="00B148E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48E4"/>
    <w:rPr>
      <w:rFonts w:eastAsiaTheme="majorEastAsia" w:cstheme="majorBidi"/>
      <w:i/>
      <w:iCs/>
      <w:color w:val="4F81BD" w:themeColor="accent1"/>
      <w:spacing w:val="15"/>
      <w:sz w:val="24"/>
      <w:szCs w:val="24"/>
    </w:rPr>
  </w:style>
  <w:style w:type="paragraph" w:styleId="Funotentext">
    <w:name w:val="footnote text"/>
    <w:basedOn w:val="Standard"/>
    <w:link w:val="FunotentextZchn"/>
    <w:uiPriority w:val="99"/>
    <w:semiHidden/>
    <w:unhideWhenUsed/>
    <w:rsid w:val="00C654BD"/>
    <w:rPr>
      <w:rFonts w:cstheme="minorBidi"/>
      <w:sz w:val="20"/>
      <w:szCs w:val="20"/>
    </w:rPr>
  </w:style>
  <w:style w:type="character" w:customStyle="1" w:styleId="FunotentextZchn">
    <w:name w:val="Fußnotentext Zchn"/>
    <w:basedOn w:val="Absatz-Standardschriftart"/>
    <w:link w:val="Funotentext"/>
    <w:uiPriority w:val="99"/>
    <w:semiHidden/>
    <w:rsid w:val="00C654BD"/>
    <w:rPr>
      <w:rFonts w:cstheme="minorBidi"/>
      <w:sz w:val="20"/>
      <w:szCs w:val="20"/>
    </w:rPr>
  </w:style>
  <w:style w:type="character" w:styleId="Funotenzeichen">
    <w:name w:val="footnote reference"/>
    <w:basedOn w:val="Absatz-Standardschriftart"/>
    <w:uiPriority w:val="99"/>
    <w:semiHidden/>
    <w:unhideWhenUsed/>
    <w:rsid w:val="00C654BD"/>
    <w:rPr>
      <w:vertAlign w:val="superscript"/>
    </w:rPr>
  </w:style>
  <w:style w:type="paragraph" w:styleId="StandardWeb">
    <w:name w:val="Normal (Web)"/>
    <w:basedOn w:val="Standard"/>
    <w:uiPriority w:val="99"/>
    <w:unhideWhenUsed/>
    <w:rsid w:val="00C654BD"/>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F4344F"/>
    <w:rPr>
      <w:sz w:val="16"/>
      <w:szCs w:val="16"/>
    </w:rPr>
  </w:style>
  <w:style w:type="paragraph" w:styleId="Kommentartext">
    <w:name w:val="annotation text"/>
    <w:basedOn w:val="Standard"/>
    <w:link w:val="KommentartextZchn"/>
    <w:uiPriority w:val="99"/>
    <w:unhideWhenUsed/>
    <w:rsid w:val="00F4344F"/>
    <w:rPr>
      <w:sz w:val="20"/>
      <w:szCs w:val="20"/>
    </w:rPr>
  </w:style>
  <w:style w:type="character" w:customStyle="1" w:styleId="KommentartextZchn">
    <w:name w:val="Kommentartext Zchn"/>
    <w:basedOn w:val="Absatz-Standardschriftart"/>
    <w:link w:val="Kommentartext"/>
    <w:uiPriority w:val="99"/>
    <w:rsid w:val="00F4344F"/>
    <w:rPr>
      <w:sz w:val="20"/>
      <w:szCs w:val="20"/>
    </w:rPr>
  </w:style>
  <w:style w:type="paragraph" w:styleId="Kommentarthema">
    <w:name w:val="annotation subject"/>
    <w:basedOn w:val="Kommentartext"/>
    <w:next w:val="Kommentartext"/>
    <w:link w:val="KommentarthemaZchn"/>
    <w:uiPriority w:val="99"/>
    <w:semiHidden/>
    <w:unhideWhenUsed/>
    <w:rsid w:val="00F4344F"/>
    <w:rPr>
      <w:b/>
      <w:bCs/>
    </w:rPr>
  </w:style>
  <w:style w:type="character" w:customStyle="1" w:styleId="KommentarthemaZchn">
    <w:name w:val="Kommentarthema Zchn"/>
    <w:basedOn w:val="KommentartextZchn"/>
    <w:link w:val="Kommentarthema"/>
    <w:uiPriority w:val="99"/>
    <w:semiHidden/>
    <w:rsid w:val="00F4344F"/>
    <w:rPr>
      <w:b/>
      <w:bCs/>
      <w:sz w:val="20"/>
      <w:szCs w:val="20"/>
    </w:rPr>
  </w:style>
  <w:style w:type="paragraph" w:styleId="Listenabsatz">
    <w:name w:val="List Paragraph"/>
    <w:basedOn w:val="Standard"/>
    <w:uiPriority w:val="34"/>
    <w:qFormat/>
    <w:rsid w:val="00177602"/>
    <w:pPr>
      <w:spacing w:after="120"/>
      <w:ind w:left="720"/>
      <w:contextualSpacing/>
    </w:pPr>
    <w:rPr>
      <w:rFonts w:eastAsiaTheme="minorEastAsia" w:cstheme="minorBidi"/>
      <w:sz w:val="20"/>
      <w:lang w:eastAsia="zh-CN"/>
    </w:rPr>
  </w:style>
  <w:style w:type="paragraph" w:customStyle="1" w:styleId="Default">
    <w:name w:val="Default"/>
    <w:rsid w:val="00177602"/>
    <w:pPr>
      <w:autoSpaceDE w:val="0"/>
      <w:autoSpaceDN w:val="0"/>
      <w:adjustRightInd w:val="0"/>
      <w:spacing w:after="0" w:line="240" w:lineRule="auto"/>
    </w:pPr>
    <w:rPr>
      <w:rFonts w:cs="Arial"/>
      <w:color w:val="000000"/>
      <w:sz w:val="24"/>
      <w:szCs w:val="24"/>
    </w:rPr>
  </w:style>
  <w:style w:type="paragraph" w:customStyle="1" w:styleId="PM4Flietext">
    <w:name w:val="PM_4_Fließtext"/>
    <w:basedOn w:val="Standard"/>
    <w:qFormat/>
    <w:rsid w:val="00177602"/>
    <w:pPr>
      <w:spacing w:line="280" w:lineRule="exact"/>
    </w:pPr>
    <w:rPr>
      <w:rFonts w:ascii="Meridien LT Std Roman" w:eastAsia="Cambria" w:hAnsi="Meridien LT Std Roman" w:cs="Times New Roman"/>
      <w:szCs w:val="24"/>
    </w:rPr>
  </w:style>
  <w:style w:type="character" w:styleId="Hervorhebung">
    <w:name w:val="Emphasis"/>
    <w:basedOn w:val="Absatz-Standardschriftart"/>
    <w:uiPriority w:val="20"/>
    <w:qFormat/>
    <w:rsid w:val="00BD1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4076">
      <w:bodyDiv w:val="1"/>
      <w:marLeft w:val="0"/>
      <w:marRight w:val="0"/>
      <w:marTop w:val="0"/>
      <w:marBottom w:val="0"/>
      <w:divBdr>
        <w:top w:val="none" w:sz="0" w:space="0" w:color="auto"/>
        <w:left w:val="none" w:sz="0" w:space="0" w:color="auto"/>
        <w:bottom w:val="none" w:sz="0" w:space="0" w:color="auto"/>
        <w:right w:val="none" w:sz="0" w:space="0" w:color="auto"/>
      </w:divBdr>
    </w:div>
    <w:div w:id="475612031">
      <w:bodyDiv w:val="1"/>
      <w:marLeft w:val="0"/>
      <w:marRight w:val="0"/>
      <w:marTop w:val="0"/>
      <w:marBottom w:val="0"/>
      <w:divBdr>
        <w:top w:val="none" w:sz="0" w:space="0" w:color="auto"/>
        <w:left w:val="none" w:sz="0" w:space="0" w:color="auto"/>
        <w:bottom w:val="none" w:sz="0" w:space="0" w:color="auto"/>
        <w:right w:val="none" w:sz="0" w:space="0" w:color="auto"/>
      </w:divBdr>
    </w:div>
    <w:div w:id="11543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g.de/foerderung/corona_informationen/pandemie_kommission/index.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2144AF56D47CF8B2BD5A1EA5EC02B"/>
        <w:category>
          <w:name w:val="Allgemein"/>
          <w:gallery w:val="placeholder"/>
        </w:category>
        <w:types>
          <w:type w:val="bbPlcHdr"/>
        </w:types>
        <w:behaviors>
          <w:behavior w:val="content"/>
        </w:behaviors>
        <w:guid w:val="{5F4481E2-5883-4725-B69B-2453DC243931}"/>
      </w:docPartPr>
      <w:docPartBody>
        <w:p w:rsidR="00966E32" w:rsidRDefault="00966E32">
          <w:pPr>
            <w:pStyle w:val="ADA2144AF56D47CF8B2BD5A1EA5EC02B"/>
          </w:pPr>
          <w:r>
            <w:rPr>
              <w:rStyle w:val="Platzhaltertext"/>
            </w:rPr>
            <w:t>Bitte geben Sie hier den Titel ein ..</w:t>
          </w:r>
          <w:r w:rsidRPr="00DC08D1">
            <w:rPr>
              <w:rStyle w:val="Platzhaltertext"/>
            </w:rPr>
            <w:t>.</w:t>
          </w:r>
        </w:p>
      </w:docPartBody>
    </w:docPart>
    <w:docPart>
      <w:docPartPr>
        <w:name w:val="2C3B5A79DC894DB2BBB809D504D26373"/>
        <w:category>
          <w:name w:val="Allgemein"/>
          <w:gallery w:val="placeholder"/>
        </w:category>
        <w:types>
          <w:type w:val="bbPlcHdr"/>
        </w:types>
        <w:behaviors>
          <w:behavior w:val="content"/>
        </w:behaviors>
        <w:guid w:val="{F70A053A-837E-49BB-81C0-DCA62998862C}"/>
      </w:docPartPr>
      <w:docPartBody>
        <w:p w:rsidR="00966E32" w:rsidRDefault="00966E32">
          <w:pPr>
            <w:pStyle w:val="2C3B5A79DC894DB2BBB809D504D26373"/>
          </w:pPr>
          <w:r w:rsidRPr="00DC08D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LTStd-Bold">
    <w:altName w:val="Lucida Sans Unicode"/>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Std-Light">
    <w:altName w:val="Century Gothic"/>
    <w:panose1 w:val="020B0604020202020204"/>
    <w:charset w:val="4D"/>
    <w:family w:val="auto"/>
    <w:notTrueType/>
    <w:pitch w:val="default"/>
    <w:sig w:usb0="00000003" w:usb1="00000000" w:usb2="00000000" w:usb3="00000000" w:csb0="00000001" w:csb1="00000000"/>
  </w:font>
  <w:font w:name="Meridien LT Std Roman">
    <w:altName w:val="Bell MT"/>
    <w:panose1 w:val="020B06040202020202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harter Roman">
    <w:panose1 w:val="02040503050506020203"/>
    <w:charset w:val="00"/>
    <w:family w:val="roman"/>
    <w:pitch w:val="variable"/>
    <w:sig w:usb0="800000AF" w:usb1="1000204A" w:usb2="00000000" w:usb3="00000000" w:csb0="00000011" w:csb1="00000000"/>
  </w:font>
  <w:font w:name="DFG-TTF">
    <w:altName w:val="Calibri"/>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6E32"/>
    <w:rsid w:val="00056545"/>
    <w:rsid w:val="000F1B04"/>
    <w:rsid w:val="001876C8"/>
    <w:rsid w:val="00220B3A"/>
    <w:rsid w:val="00242D08"/>
    <w:rsid w:val="002A7251"/>
    <w:rsid w:val="002C0975"/>
    <w:rsid w:val="002E10D0"/>
    <w:rsid w:val="002E2ED2"/>
    <w:rsid w:val="002F4FA8"/>
    <w:rsid w:val="00321D43"/>
    <w:rsid w:val="00357C23"/>
    <w:rsid w:val="00423DAF"/>
    <w:rsid w:val="00433EF3"/>
    <w:rsid w:val="00611F89"/>
    <w:rsid w:val="00625D61"/>
    <w:rsid w:val="00682444"/>
    <w:rsid w:val="0068579D"/>
    <w:rsid w:val="006A24E4"/>
    <w:rsid w:val="006B75ED"/>
    <w:rsid w:val="0070231E"/>
    <w:rsid w:val="0071505F"/>
    <w:rsid w:val="007371E3"/>
    <w:rsid w:val="0082515D"/>
    <w:rsid w:val="0085413C"/>
    <w:rsid w:val="008C58C2"/>
    <w:rsid w:val="008F649E"/>
    <w:rsid w:val="009176C7"/>
    <w:rsid w:val="00963282"/>
    <w:rsid w:val="00966E32"/>
    <w:rsid w:val="009671AC"/>
    <w:rsid w:val="009A2453"/>
    <w:rsid w:val="00A73A3B"/>
    <w:rsid w:val="00AE5985"/>
    <w:rsid w:val="00B23C2E"/>
    <w:rsid w:val="00BD6822"/>
    <w:rsid w:val="00BF170D"/>
    <w:rsid w:val="00C01B22"/>
    <w:rsid w:val="00C43D90"/>
    <w:rsid w:val="00C62719"/>
    <w:rsid w:val="00C70BA7"/>
    <w:rsid w:val="00CA601F"/>
    <w:rsid w:val="00D70D22"/>
    <w:rsid w:val="00DA2961"/>
    <w:rsid w:val="00DE5A21"/>
    <w:rsid w:val="00DF0DF6"/>
    <w:rsid w:val="00E0469F"/>
    <w:rsid w:val="00E11915"/>
    <w:rsid w:val="00E2734E"/>
    <w:rsid w:val="00E41769"/>
    <w:rsid w:val="00EA6311"/>
    <w:rsid w:val="00F9726F"/>
    <w:rsid w:val="00FF4D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6E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6E32"/>
    <w:rPr>
      <w:color w:val="808080"/>
    </w:rPr>
  </w:style>
  <w:style w:type="paragraph" w:customStyle="1" w:styleId="ADA2144AF56D47CF8B2BD5A1EA5EC02B">
    <w:name w:val="ADA2144AF56D47CF8B2BD5A1EA5EC02B"/>
    <w:rsid w:val="00966E32"/>
  </w:style>
  <w:style w:type="paragraph" w:customStyle="1" w:styleId="2C3B5A79DC894DB2BBB809D504D26373">
    <w:name w:val="2C3B5A79DC894DB2BBB809D504D26373"/>
    <w:rsid w:val="00966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B3B1-471F-E041-A77E-9640E390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13315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Ing. Hahner Consulting</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pretzer</dc:creator>
  <dc:description>Dokumentvorlage erstellt von Dipl.-Ing.(FH) Markus Hahner, www.hahner.de</dc:description>
  <cp:lastModifiedBy>michael.schlueter</cp:lastModifiedBy>
  <cp:revision>2</cp:revision>
  <cp:lastPrinted>2020-01-09T07:34:00Z</cp:lastPrinted>
  <dcterms:created xsi:type="dcterms:W3CDTF">2021-06-16T11:10:00Z</dcterms:created>
  <dcterms:modified xsi:type="dcterms:W3CDTF">2021-06-16T11:10:00Z</dcterms:modified>
</cp:coreProperties>
</file>