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08.09.2021: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676"/>
        <w:gridCol w:w="1541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393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ind w:left="1440"/>
              <w:rPr>
                <w:i/>
              </w:rPr>
            </w:pPr>
            <w:r>
              <w:rPr>
                <w:i/>
              </w:rPr>
              <w:t xml:space="preserve">Wenn Zeit: Daten zu </w:t>
            </w:r>
            <w:proofErr w:type="spellStart"/>
            <w:r>
              <w:rPr>
                <w:i/>
              </w:rPr>
              <w:t>Lollitests</w:t>
            </w:r>
            <w:proofErr w:type="spellEnd"/>
            <w:r>
              <w:rPr>
                <w:i/>
              </w:rPr>
              <w:t xml:space="preserve"> in Kitas und Grundschulen in NRW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393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393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393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ab/>
              <w:t>Risikobewertung (Kommentierung)</w:t>
            </w:r>
          </w:p>
        </w:tc>
        <w:tc>
          <w:tcPr>
            <w:tcW w:w="1393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lastRenderedPageBreak/>
              <w:t>Flyer: PCR-Pools an Kitas/Grundschulen</w:t>
            </w:r>
          </w:p>
        </w:tc>
        <w:tc>
          <w:tcPr>
            <w:tcW w:w="1393" w:type="dxa"/>
          </w:tcPr>
          <w:p/>
          <w:p>
            <w:r>
              <w:t>BZgA</w:t>
            </w:r>
          </w:p>
          <w:p/>
          <w:p>
            <w:r>
              <w:t>Presse</w:t>
            </w:r>
          </w:p>
          <w:p/>
          <w:p>
            <w:r>
              <w:lastRenderedPageBreak/>
              <w:t>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7"/>
              </w:numPr>
              <w:rPr>
                <w:rStyle w:val="Hyperlink"/>
                <w:sz w:val="18"/>
              </w:rPr>
            </w:pPr>
            <w:r>
              <w:t xml:space="preserve">Warnung vor Dynamik/Herbst/Email Hr. Schaade Mo 06.09.2021 09:08 </w:t>
            </w:r>
            <w:hyperlink r:id="rId7" w:history="1">
              <w:r>
                <w:rPr>
                  <w:rStyle w:val="Hyperlink"/>
                  <w:sz w:val="18"/>
                </w:rPr>
                <w:t>https://www.tagesspiegel.de/wissen/warnung-vor-explosiver-dynamik-im-herbst-corona-modellierer-fordern-teststrategie-auch-fuer-geimpfte/27583396.html</w:t>
              </w:r>
            </w:hyperlink>
            <w:r>
              <w:rPr>
                <w:rStyle w:val="Hyperlink"/>
                <w:sz w:val="18"/>
              </w:rPr>
              <w:br/>
            </w:r>
          </w:p>
          <w:p>
            <w:pPr>
              <w:pStyle w:val="Listenabsatz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sz w:val="22"/>
              </w:rPr>
              <w:t>MODUS-COVID Bericht 03.09.3021, AG Prof Kai Nagel TU Berlin /Email Hr. Schaade Mo 06.09.2021 12:59</w:t>
            </w:r>
          </w:p>
          <w:p>
            <w:pPr>
              <w:pStyle w:val="Listenabsatz"/>
              <w:ind w:firstLine="45"/>
              <w:rPr>
                <w:sz w:val="22"/>
              </w:rPr>
            </w:pPr>
          </w:p>
          <w:p>
            <w:pPr>
              <w:pStyle w:val="Listenabsatz"/>
              <w:numPr>
                <w:ilvl w:val="0"/>
                <w:numId w:val="17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KinderKennzahlen</w:t>
            </w:r>
            <w:proofErr w:type="spellEnd"/>
            <w:r>
              <w:rPr>
                <w:sz w:val="22"/>
              </w:rPr>
              <w:t xml:space="preserve">/ITS </w:t>
            </w:r>
            <w:r>
              <w:rPr>
                <w:sz w:val="18"/>
              </w:rPr>
              <w:t>(ITS_COVID_Kinder_Kennzahlen.pdf)</w:t>
            </w:r>
          </w:p>
          <w:p>
            <w:pPr>
              <w:rPr>
                <w:sz w:val="22"/>
              </w:rPr>
            </w:pPr>
          </w:p>
          <w:p>
            <w:pPr>
              <w:pStyle w:val="Listenabsatz"/>
              <w:numPr>
                <w:ilvl w:val="0"/>
                <w:numId w:val="17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Burden of Disease </w:t>
            </w:r>
            <w:proofErr w:type="spellStart"/>
            <w:r>
              <w:rPr>
                <w:sz w:val="22"/>
                <w:lang w:val="en-GB"/>
              </w:rPr>
              <w:t>bei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Kindern</w:t>
            </w:r>
            <w:proofErr w:type="spellEnd"/>
            <w:r>
              <w:rPr>
                <w:sz w:val="22"/>
                <w:lang w:val="en-GB"/>
              </w:rPr>
              <w:t xml:space="preserve"> (</w:t>
            </w:r>
            <w:proofErr w:type="spellStart"/>
            <w:r>
              <w:rPr>
                <w:sz w:val="22"/>
                <w:lang w:val="en-GB"/>
              </w:rPr>
              <w:t>geplantes</w:t>
            </w:r>
            <w:proofErr w:type="spellEnd"/>
            <w:r>
              <w:rPr>
                <w:sz w:val="22"/>
                <w:lang w:val="en-GB"/>
              </w:rPr>
              <w:t xml:space="preserve"> Editorial, ID 4201)</w:t>
            </w:r>
          </w:p>
          <w:p>
            <w:pPr>
              <w:rPr>
                <w:sz w:val="22"/>
              </w:rPr>
            </w:pPr>
          </w:p>
          <w:p>
            <w:pPr>
              <w:ind w:left="360"/>
              <w:rPr>
                <w:sz w:val="22"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ind w:left="360"/>
            </w:pPr>
          </w:p>
        </w:tc>
        <w:tc>
          <w:tcPr>
            <w:tcW w:w="1393" w:type="dxa"/>
          </w:tcPr>
          <w:p>
            <w:r>
              <w:t>Alle</w:t>
            </w:r>
          </w:p>
          <w:p/>
          <w:p/>
          <w:p>
            <w:r>
              <w:t>Schaade</w:t>
            </w:r>
          </w:p>
          <w:p/>
          <w:p/>
          <w:p/>
          <w:p>
            <w:r>
              <w:t>Schaade</w:t>
            </w:r>
          </w:p>
          <w:p/>
          <w:p>
            <w:r>
              <w:t>Fischer</w:t>
            </w:r>
            <w:r>
              <w:br/>
            </w:r>
          </w:p>
          <w:p>
            <w:proofErr w:type="spellStart"/>
            <w:r>
              <w:t>Seifred</w:t>
            </w:r>
            <w:proofErr w:type="spellEnd"/>
            <w:r>
              <w:t>, Wichmann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95B3D7" w:themeColor="accent1" w:themeTint="99"/>
                <w:sz w:val="20"/>
              </w:rPr>
            </w:pPr>
            <w:r>
              <w:rPr>
                <w:b/>
              </w:rPr>
              <w:t xml:space="preserve">Dokumente </w:t>
            </w:r>
          </w:p>
          <w:p>
            <w:pPr>
              <w:rPr>
                <w:strike/>
              </w:rPr>
            </w:pPr>
          </w:p>
        </w:tc>
        <w:tc>
          <w:tcPr>
            <w:tcW w:w="1393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393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393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393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393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393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393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393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393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10.09.2021,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393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E3ACC5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4E381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D5EE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534F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403BC"/>
    <w:multiLevelType w:val="hybridMultilevel"/>
    <w:tmpl w:val="E78CA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3A927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6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agesspiegel.de/wissen/warnung-vor-explosiver-dynamik-im-herbst-corona-modellierer-fordern-teststrategie-auch-fuer-geimpfte/27583396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13</cp:revision>
  <cp:lastPrinted>2020-03-13T12:00:00Z</cp:lastPrinted>
  <dcterms:created xsi:type="dcterms:W3CDTF">2021-09-06T07:45:00Z</dcterms:created>
  <dcterms:modified xsi:type="dcterms:W3CDTF">2022-12-22T13:36:00Z</dcterms:modified>
</cp:coreProperties>
</file>