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22.09.2021: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VOC-Bericht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proofErr w:type="spellStart"/>
            <w:r>
              <w:t>Nowcasting</w:t>
            </w:r>
            <w:proofErr w:type="spellEnd"/>
            <w:r>
              <w:t xml:space="preserve"> Hospitalisierungsinzidenz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AL3</w:t>
            </w:r>
          </w:p>
          <w:p>
            <w:r>
              <w:t>FG37</w:t>
            </w:r>
          </w:p>
          <w:p>
            <w:r>
              <w:t>FG36</w:t>
            </w:r>
          </w:p>
          <w:p>
            <w:r>
              <w:t>FG36</w:t>
            </w:r>
          </w:p>
          <w:p>
            <w:r>
              <w:t>FG17</w:t>
            </w:r>
          </w:p>
          <w:p/>
          <w:p>
            <w:r>
              <w:t>MF4</w:t>
            </w:r>
            <w:r>
              <w:br/>
            </w:r>
          </w:p>
          <w:p>
            <w:r>
              <w:t>P4</w:t>
            </w:r>
          </w:p>
          <w:p>
            <w:proofErr w:type="gramStart"/>
            <w:r>
              <w:t>an der Heiden</w:t>
            </w:r>
            <w:proofErr w:type="gramEnd"/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NurText"/>
              <w:numPr>
                <w:ilvl w:val="0"/>
                <w:numId w:val="17"/>
              </w:num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Die "measures analysis"-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US"/>
              </w:rPr>
              <w:t>Präsentation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n-US"/>
              </w:rPr>
              <w:t>: "COVID-19 Health Outcome by Age Group: Chile, Germany, Spain, United Kingdom and United States"</w:t>
            </w:r>
          </w:p>
        </w:tc>
        <w:tc>
          <w:tcPr>
            <w:tcW w:w="1809" w:type="dxa"/>
          </w:tcPr>
          <w:p>
            <w:r>
              <w:t>ZIG2</w:t>
            </w:r>
          </w:p>
          <w:p>
            <w:proofErr w:type="spellStart"/>
            <w:r>
              <w:t>Thurid</w:t>
            </w:r>
            <w:proofErr w:type="spellEnd"/>
            <w:r>
              <w:t xml:space="preserve"> Bahr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Kommunikationsstrategie zur Hospitalisierungsinzidenz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lastRenderedPageBreak/>
              <w:t>FAQ „Können Personen, die vollständig geimpft sind, das Virus weiterhin übertragen?“ überarbeiten?</w:t>
            </w:r>
          </w:p>
        </w:tc>
        <w:tc>
          <w:tcPr>
            <w:tcW w:w="1809" w:type="dxa"/>
          </w:tcPr>
          <w:p>
            <w:r>
              <w:lastRenderedPageBreak/>
              <w:t>BZgA</w:t>
            </w:r>
          </w:p>
          <w:p>
            <w:r>
              <w:t>Presse, P1</w:t>
            </w:r>
          </w:p>
          <w:p>
            <w:r>
              <w:t>AL3/ FG38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Aktualisierung Dokumente Alten- und Pflegeeinrichtungen/Organisatorische </w:t>
            </w:r>
            <w:proofErr w:type="spellStart"/>
            <w:r>
              <w:t>Massnahmen</w:t>
            </w:r>
            <w:proofErr w:type="spellEnd"/>
            <w:r>
              <w:t>/Ausbruchsmanagement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„SARS-CoV-2-Testkriterien für Schulen“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„</w:t>
            </w:r>
            <w:proofErr w:type="spellStart"/>
            <w:r>
              <w:t>ControlCOVID</w:t>
            </w:r>
            <w:proofErr w:type="spellEnd"/>
            <w:r>
              <w:t xml:space="preserve"> Vorbereitung auf den Herbst Winter 2021/22“</w:t>
            </w:r>
          </w:p>
        </w:tc>
        <w:tc>
          <w:tcPr>
            <w:tcW w:w="1809" w:type="dxa"/>
          </w:tcPr>
          <w:p>
            <w:r>
              <w:t>Alle</w:t>
            </w:r>
          </w:p>
          <w:p>
            <w:r>
              <w:t>(Abu Sin)</w:t>
            </w:r>
          </w:p>
          <w:p/>
          <w:p/>
          <w:p>
            <w:r>
              <w:t>(Kröger)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Klinisches Management/Entlassungsmanagement    </w:t>
            </w:r>
            <w:proofErr w:type="gramStart"/>
            <w:r>
              <w:rPr>
                <w:b/>
              </w:rPr>
              <w:t xml:space="preserve">   </w:t>
            </w:r>
            <w:r>
              <w:rPr>
                <w:b/>
                <w:i/>
                <w:color w:val="95B3D7" w:themeColor="accent1" w:themeTint="99"/>
                <w:sz w:val="20"/>
              </w:rPr>
              <w:t>(</w:t>
            </w:r>
            <w:proofErr w:type="gramEnd"/>
            <w:r>
              <w:rPr>
                <w:b/>
                <w:i/>
                <w:color w:val="95B3D7" w:themeColor="accent1" w:themeTint="99"/>
                <w:sz w:val="20"/>
              </w:rPr>
              <w:t>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 xml:space="preserve">Nächste Sitzung: </w:t>
            </w:r>
          </w:p>
          <w:p>
            <w:pPr>
              <w:pStyle w:val="Listenabsatz"/>
              <w:rPr>
                <w:b/>
              </w:rPr>
            </w:pPr>
            <w:r>
              <w:t>Freitag 24.09.2021, 11:00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17CAA"/>
    <w:multiLevelType w:val="hybridMultilevel"/>
    <w:tmpl w:val="BD364C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07176"/>
    <w:multiLevelType w:val="hybridMultilevel"/>
    <w:tmpl w:val="760293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6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10</cp:revision>
  <cp:lastPrinted>2020-03-13T12:00:00Z</cp:lastPrinted>
  <dcterms:created xsi:type="dcterms:W3CDTF">2021-09-20T15:22:00Z</dcterms:created>
  <dcterms:modified xsi:type="dcterms:W3CDTF">2022-12-22T13:36:00Z</dcterms:modified>
</cp:coreProperties>
</file>