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06.10.2021: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BMG-geförderten Projektes hat Flyer entworfenen, der die Durchführung und Logistik von Lolli-Pool-PCRs in Kitas und Grundschulen für Sorgeberechtigte und Betreuungspersonal (Eintrag von Janna Seifried, Mail Di 05.10.2021 11:37)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Allgemein</w:t>
            </w:r>
          </w:p>
          <w:p>
            <w:pPr>
              <w:pStyle w:val="Listenabsatz"/>
            </w:pPr>
            <w:r>
              <w:t xml:space="preserve">Bericht zur fachlichen Einordnung der Hospitalisierungsinzidenz - </w:t>
            </w:r>
            <w:proofErr w:type="spellStart"/>
            <w:r>
              <w:t>finaleAbstimmung</w:t>
            </w:r>
            <w:proofErr w:type="spellEnd"/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 xml:space="preserve">FG 32 (Diercke, </w:t>
            </w:r>
            <w:proofErr w:type="gramStart"/>
            <w:r>
              <w:t>an der Heiden</w:t>
            </w:r>
            <w:proofErr w:type="gramEnd"/>
            <w:r>
              <w:t xml:space="preserve">) 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Änderung der </w:t>
            </w:r>
            <w:proofErr w:type="spellStart"/>
            <w:r>
              <w:t>Entisolierungskriterien</w:t>
            </w:r>
            <w:proofErr w:type="spellEnd"/>
            <w:r>
              <w:t xml:space="preserve"> </w:t>
            </w:r>
          </w:p>
        </w:tc>
        <w:tc>
          <w:tcPr>
            <w:tcW w:w="1809" w:type="dxa"/>
          </w:tcPr>
          <w:p>
            <w:r>
              <w:t>ZBS7</w:t>
            </w:r>
          </w:p>
          <w:p>
            <w:r>
              <w:t>FG 17 Duwe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Freitag, 08.10.2021,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6</cp:revision>
  <cp:lastPrinted>2020-03-13T12:00:00Z</cp:lastPrinted>
  <dcterms:created xsi:type="dcterms:W3CDTF">2021-10-05T09:53:00Z</dcterms:created>
  <dcterms:modified xsi:type="dcterms:W3CDTF">2022-12-22T13:38:00Z</dcterms:modified>
</cp:coreProperties>
</file>