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20.10.2021: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Frage AGI: RKI-Haltung hinsichtlich Beendigung Epidemischer Lage nationaler Tragweite?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 xml:space="preserve">Diskussion AGI: </w:t>
            </w:r>
            <w:proofErr w:type="spellStart"/>
            <w:r>
              <w:t>Entlassmanagement</w:t>
            </w:r>
            <w:proofErr w:type="spellEnd"/>
            <w:r>
              <w:t xml:space="preserve"> nochmal anfassen?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r>
              <w:t xml:space="preserve">Delegationen aus Frankreich, </w:t>
            </w:r>
            <w:proofErr w:type="gramStart"/>
            <w:r>
              <w:t>Montenegro,..</w:t>
            </w:r>
            <w:proofErr w:type="gramEnd"/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23.10.2021,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40</cp:revision>
  <cp:lastPrinted>2020-03-13T12:00:00Z</cp:lastPrinted>
  <dcterms:created xsi:type="dcterms:W3CDTF">2021-01-01T13:48:00Z</dcterms:created>
  <dcterms:modified xsi:type="dcterms:W3CDTF">2022-12-22T13:40:00Z</dcterms:modified>
</cp:coreProperties>
</file>