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29.12.2021: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International (</w:t>
            </w:r>
            <w:proofErr w:type="spellStart"/>
            <w:r>
              <w:rPr>
                <w:b/>
                <w:i/>
                <w:color w:val="FF0000"/>
                <w:sz w:val="20"/>
              </w:rPr>
              <w:t>ausnahmsw</w:t>
            </w:r>
            <w:proofErr w:type="spellEnd"/>
            <w:r>
              <w:rPr>
                <w:b/>
                <w:i/>
                <w:color w:val="FF0000"/>
                <w:sz w:val="20"/>
              </w:rPr>
              <w:t>. mittwochs, da Fr keine Sitzung)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 xml:space="preserve">(nur mittwochs; </w:t>
            </w:r>
            <w:r>
              <w:rPr>
                <w:b/>
                <w:i/>
                <w:color w:val="808080" w:themeColor="background1" w:themeShade="80"/>
                <w:sz w:val="20"/>
              </w:rPr>
              <w:t>DIVI-Intensivregister heute entschuldigt</w:t>
            </w:r>
            <w:r>
              <w:rPr>
                <w:b/>
                <w:i/>
                <w:color w:val="D99594" w:themeColor="accent2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Änderung der Schutzmaßnahmen-</w:t>
            </w:r>
            <w:proofErr w:type="spellStart"/>
            <w:r>
              <w:t>Ausnahmeverodnung</w:t>
            </w:r>
            <w:proofErr w:type="spellEnd"/>
            <w:r>
              <w:t xml:space="preserve">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lastRenderedPageBreak/>
              <w:t>Arbeitsquarantäne in Ergänzung zur KRTIS-Empfehlung -&gt; Einschätzung RKI?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Schule: Sind unsere Quarantäne-Empfehlungen bei Omikron noch richtig?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Bitte um Entwurf zum Kontaktpersonen-Management zu Omikron</w:t>
            </w:r>
          </w:p>
        </w:tc>
        <w:tc>
          <w:tcPr>
            <w:tcW w:w="1809" w:type="dxa"/>
          </w:tcPr>
          <w:p>
            <w:proofErr w:type="spellStart"/>
            <w:r>
              <w:lastRenderedPageBreak/>
              <w:t>VPräs</w:t>
            </w:r>
            <w:proofErr w:type="spellEnd"/>
            <w:r>
              <w:t>, 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03.01.2022,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F84C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0DE1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6</cp:revision>
  <cp:lastPrinted>2020-03-13T12:00:00Z</cp:lastPrinted>
  <dcterms:created xsi:type="dcterms:W3CDTF">2021-12-20T11:55:00Z</dcterms:created>
  <dcterms:modified xsi:type="dcterms:W3CDTF">2022-12-22T13:47:00Z</dcterms:modified>
</cp:coreProperties>
</file>