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Omikronvariante, die sich nach derzeitigem Kenntnisstand (aus anderen Ländern) 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deutlich zu senken, um die Dynamik der Ausbreitung der Omikronvariante zu bremsen,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Die Fallzahlen sind deutlich höher als im gleichen Zeitraum des Vorjahres. Auch die Zahl schwerer Erkrankungen an COVID-19, die im Krankenhaus aufgenommen und ggf.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Weihnachtsfeiern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Ausbreitung der Omikronvariante ist sehr beunruhigend. Sie wird mit steigender Tendenz zusätzlich zur Deltavariante in Deutschland nachgewiesen. Die Omikronvariante ist 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daher sehr besorgniserregend, und es ist zu befürchten, dass es bei weiterer Verbreitung der Omikronvariante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Omikronvariante verstärkt die Notwendigkeit intensiver kontaktreduzierender Maßnahmen, konsequenter Einhaltung der AHA-L Regeln, sowie intensivierter Impfungen. Um einen guten Impfschutz auch gegen die Omikronvariante zu erreichen, sollten Boosterimpfungen entsprechend den STIKO-Empfehlungen unbedingt und zeitnah wahrgenommen sowie noch nicht erfolgte Grundimmunisierungen dringend begonnen bzw. komplettiert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(Boosterimpfung)</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Omikronvariante ist noch nicht endgültig zu beurteilen. Die </w:t>
      </w:r>
      <w:r>
        <w:rPr>
          <w:rFonts w:ascii="Times New Roman" w:eastAsia="Times New Roman" w:hAnsi="Times New Roman" w:cs="Times New Roman"/>
          <w:sz w:val="24"/>
          <w:szCs w:val="24"/>
          <w:lang w:eastAsia="de-DE"/>
        </w:rPr>
        <w:lastRenderedPageBreak/>
        <w:t>mRNA-Impfstoffe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von Mensch zu Mensch übertragbar, dies gilt insbesondere für die derzeit zirkulierende Deltavariante und noch mehr für die Omikronvariante.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Omikronvariante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w:t>
      </w:r>
      <w:r>
        <w:rPr>
          <w:rFonts w:ascii="Times New Roman" w:eastAsia="Times New Roman" w:hAnsi="Times New Roman" w:cs="Times New Roman"/>
          <w:sz w:val="24"/>
          <w:szCs w:val="24"/>
          <w:lang w:eastAsia="de-DE"/>
        </w:rPr>
        <w:lastRenderedPageBreak/>
        <w:t xml:space="preserve">anderen schweren Erkrankungen. Die Verbreitung der Omikronvariante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ControlCOVID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Stand: 21.12.2021</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6BE7"/>
    <w:multiLevelType w:val="multilevel"/>
    <w:tmpl w:val="902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26F4D"/>
    <w:multiLevelType w:val="multilevel"/>
    <w:tmpl w:val="38E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CC54D-2BF9-4757-83CE-3E190798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48262">
      <w:bodyDiv w:val="1"/>
      <w:marLeft w:val="0"/>
      <w:marRight w:val="0"/>
      <w:marTop w:val="0"/>
      <w:marBottom w:val="0"/>
      <w:divBdr>
        <w:top w:val="none" w:sz="0" w:space="0" w:color="auto"/>
        <w:left w:val="none" w:sz="0" w:space="0" w:color="auto"/>
        <w:bottom w:val="none" w:sz="0" w:space="0" w:color="auto"/>
        <w:right w:val="none" w:sz="0" w:space="0" w:color="auto"/>
      </w:divBdr>
      <w:divsChild>
        <w:div w:id="1918662259">
          <w:marLeft w:val="0"/>
          <w:marRight w:val="0"/>
          <w:marTop w:val="0"/>
          <w:marBottom w:val="0"/>
          <w:divBdr>
            <w:top w:val="none" w:sz="0" w:space="0" w:color="auto"/>
            <w:left w:val="none" w:sz="0" w:space="0" w:color="auto"/>
            <w:bottom w:val="none" w:sz="0" w:space="0" w:color="auto"/>
            <w:right w:val="none" w:sz="0" w:space="0" w:color="auto"/>
          </w:divBdr>
        </w:div>
        <w:div w:id="116446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AA9D3F8DF252814056F2EFF303D8D095.internet08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AA9D3F8DF252814056F2EFF303D8D095.internet08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12117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2022-01-05T11:37:00Z</dcterms:created>
  <dcterms:modified xsi:type="dcterms:W3CDTF">2022-01-05T11:38:00Z</dcterms:modified>
</cp:coreProperties>
</file>