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1" w:author="Rexroth, Ute" w:date="2022-01-05T12:39:00Z">
        <w:r>
          <w:rPr>
            <w:rFonts w:ascii="Times New Roman" w:eastAsia="Times New Roman" w:hAnsi="Times New Roman" w:cs="Times New Roman"/>
            <w:i/>
            <w:iCs/>
            <w:sz w:val="24"/>
            <w:szCs w:val="24"/>
            <w:lang w:eastAsia="de-DE"/>
          </w:rPr>
          <w:delText>08</w:delText>
        </w:r>
      </w:del>
      <w:ins w:id="2" w:author="Rexroth, Ute" w:date="2022-01-05T12:39:00Z">
        <w:r>
          <w:rPr>
            <w:rFonts w:ascii="Times New Roman" w:eastAsia="Times New Roman" w:hAnsi="Times New Roman" w:cs="Times New Roman"/>
            <w:i/>
            <w:iCs/>
            <w:sz w:val="24"/>
            <w:szCs w:val="24"/>
            <w:lang w:eastAsia="de-DE"/>
          </w:rPr>
          <w:t>21</w:t>
        </w:r>
      </w:ins>
      <w:r>
        <w:rPr>
          <w:rFonts w:ascii="Times New Roman" w:eastAsia="Times New Roman" w:hAnsi="Times New Roman" w:cs="Times New Roman"/>
          <w:i/>
          <w:iCs/>
          <w:sz w:val="24"/>
          <w:szCs w:val="24"/>
          <w:lang w:eastAsia="de-DE"/>
        </w:rPr>
        <w:t>.12.2021: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nach derzeitigem Kenntnisstand </w:t>
      </w:r>
      <w:del w:id="3" w:author="Rexroth, Ute" w:date="2022-01-05T12:39:00Z">
        <w:r>
          <w:rPr>
            <w:rFonts w:ascii="Times New Roman" w:eastAsia="Times New Roman" w:hAnsi="Times New Roman" w:cs="Times New Roman"/>
            <w:sz w:val="24"/>
            <w:szCs w:val="24"/>
            <w:lang w:eastAsia="de-DE"/>
          </w:rPr>
          <w:delText xml:space="preserve">(aus anderen Ländern) </w:delText>
        </w:r>
      </w:del>
      <w:r>
        <w:rPr>
          <w:rFonts w:ascii="Times New Roman" w:eastAsia="Times New Roman" w:hAnsi="Times New Roman" w:cs="Times New Roman"/>
          <w:sz w:val="24"/>
          <w:szCs w:val="24"/>
          <w:lang w:eastAsia="de-DE"/>
        </w:rPr>
        <w:t>deutlich schneller und effektiver verbreitet als die bisherigen Virusvarianten. Dadurch kann es zu einer schlagartigen Erhöhung der Infektionsfälle und 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deutlich zu senken, um die Dynamik der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bremsen,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w:t>
      </w:r>
      <w:del w:id="4" w:author="Rexroth, Ute" w:date="2022-01-05T12:39:00Z">
        <w:r>
          <w:rPr>
            <w:rFonts w:ascii="Times New Roman" w:eastAsia="Times New Roman" w:hAnsi="Times New Roman" w:cs="Times New Roman"/>
            <w:sz w:val="24"/>
            <w:szCs w:val="24"/>
            <w:lang w:eastAsia="de-DE"/>
          </w:rPr>
          <w:delText>insbesondere in der Gruppe der Ungeimpften</w:delText>
        </w:r>
      </w:del>
      <w:ins w:id="5" w:author="Rexroth, Ute" w:date="2022-01-05T12:39:00Z">
        <w:r>
          <w:rPr>
            <w:rFonts w:ascii="Times New Roman" w:eastAsia="Times New Roman" w:hAnsi="Times New Roman" w:cs="Times New Roman"/>
            <w:sz w:val="24"/>
            <w:szCs w:val="24"/>
            <w:lang w:eastAsia="de-DE"/>
          </w:rPr>
          <w:t>weiterhin</w:t>
        </w:r>
      </w:ins>
      <w:r>
        <w:rPr>
          <w:rFonts w:ascii="Times New Roman" w:eastAsia="Times New Roman" w:hAnsi="Times New Roman" w:cs="Times New Roman"/>
          <w:sz w:val="24"/>
          <w:szCs w:val="24"/>
          <w:lang w:eastAsia="de-DE"/>
        </w:rPr>
        <w:t xml:space="preserve"> sehr hoch. Die Fallzahlen sind deutlich höher als im gleichen Zeitraum des Vorjahres. Auch die Zahl schwerer Erkrankungen an COVID-19, die im Krankenhaus aufgenommen und ggf. auch intensivmedizinisch behandelt werden müssen, befindet sich weiter auf einem hohen Niveau. </w:t>
      </w:r>
      <w:del w:id="6" w:author="Rexroth, Ute" w:date="2022-01-05T12:39:00Z">
        <w:r>
          <w:rPr>
            <w:rFonts w:ascii="Times New Roman" w:eastAsia="Times New Roman" w:hAnsi="Times New Roman" w:cs="Times New Roman"/>
            <w:sz w:val="24"/>
            <w:szCs w:val="24"/>
            <w:lang w:eastAsia="de-DE"/>
          </w:rPr>
          <w:delText>Die</w:delText>
        </w:r>
      </w:del>
      <w:ins w:id="7" w:author="Rexroth, Ute" w:date="2022-01-05T12:39:00Z">
        <w:r>
          <w:rPr>
            <w:rFonts w:ascii="Times New Roman" w:eastAsia="Times New Roman" w:hAnsi="Times New Roman" w:cs="Times New Roman"/>
            <w:sz w:val="24"/>
            <w:szCs w:val="24"/>
            <w:lang w:eastAsia="de-DE"/>
          </w:rPr>
          <w:t>Auch die</w:t>
        </w:r>
      </w:ins>
      <w:r>
        <w:rPr>
          <w:rFonts w:ascii="Times New Roman" w:eastAsia="Times New Roman" w:hAnsi="Times New Roman" w:cs="Times New Roman"/>
          <w:sz w:val="24"/>
          <w:szCs w:val="24"/>
          <w:lang w:eastAsia="de-DE"/>
        </w:rPr>
        <w:t xml:space="preserve"> Zahl der Todesfälle ist </w:t>
      </w:r>
      <w:ins w:id="8" w:author="Rexroth, Ute" w:date="2022-01-05T12:39: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viele Infektionsketten nicht nachvollziehen, Ausbrüche treten in vielen verschiedenen Umfeldern auf. SARS-CoV-2 verbreitet sich überall dort, wo Menschen zusammenkommen, </w:t>
      </w:r>
      <w:r>
        <w:rPr>
          <w:rFonts w:ascii="Times New Roman" w:hAnsi="Times New Roman"/>
          <w:b/>
          <w:sz w:val="24"/>
          <w:rPrChange w:id="9" w:author="Rexroth, Ute" w:date="2022-01-05T12:39:00Z">
            <w:rPr>
              <w:rFonts w:ascii="Times New Roman" w:hAnsi="Times New Roman"/>
              <w:sz w:val="24"/>
            </w:rPr>
          </w:rPrChange>
        </w:rPr>
        <w:t>insbesondere in geschlossenen Räumen</w:t>
      </w:r>
      <w:r>
        <w:rPr>
          <w:rFonts w:ascii="Times New Roman" w:eastAsia="Times New Roman" w:hAnsi="Times New Roman" w:cs="Times New Roman"/>
          <w:sz w:val="24"/>
          <w:szCs w:val="24"/>
          <w:lang w:eastAsia="de-DE"/>
        </w:rPr>
        <w:t xml:space="preserve">. Häufungen werden oft in Privathaushalten und in der Freizeit (z.B. im Zusammenhang mit Besuchen von Bars und Clubs) dokumentiert, Übertragungen und Ausbrüche finden aber auch in anderen </w:t>
      </w:r>
      <w:del w:id="10" w:author="Rexroth, Ute" w:date="2022-01-05T12:39:00Z">
        <w:r>
          <w:rPr>
            <w:rFonts w:ascii="Times New Roman" w:eastAsia="Times New Roman" w:hAnsi="Times New Roman" w:cs="Times New Roman"/>
            <w:sz w:val="24"/>
            <w:szCs w:val="24"/>
            <w:lang w:eastAsia="de-DE"/>
          </w:rPr>
          <w:delText>Zusammenhängen</w:delText>
        </w:r>
      </w:del>
      <w:ins w:id="11" w:author="Rexroth, Ute" w:date="2022-01-05T12:39:00Z">
        <w:r>
          <w:rPr>
            <w:rFonts w:ascii="Times New Roman" w:eastAsia="Times New Roman" w:hAnsi="Times New Roman" w:cs="Times New Roman"/>
            <w:sz w:val="24"/>
            <w:szCs w:val="24"/>
            <w:lang w:eastAsia="de-DE"/>
          </w:rPr>
          <w:t>Bereichen</w:t>
        </w:r>
      </w:ins>
      <w:r>
        <w:rPr>
          <w:rFonts w:ascii="Times New Roman" w:eastAsia="Times New Roman" w:hAnsi="Times New Roman" w:cs="Times New Roman"/>
          <w:sz w:val="24"/>
          <w:szCs w:val="24"/>
          <w:lang w:eastAsia="de-DE"/>
        </w:rPr>
        <w:t xml:space="preserve"> statt, z.B. im Arbeitsumfeld, in Schulen, bei Reisen, bei Tanz- und Gesangsveranstaltungen, Weihnachtsfeiern und anderen Feiern, besonders auch bei Großveranstaltungen</w:t>
      </w:r>
      <w:del w:id="12" w:author="Rexroth, Ute" w:date="2022-01-05T12:39:00Z">
        <w:r>
          <w:rPr>
            <w:rFonts w:ascii="Times New Roman" w:eastAsia="Times New Roman" w:hAnsi="Times New Roman" w:cs="Times New Roman"/>
            <w:sz w:val="24"/>
            <w:szCs w:val="24"/>
            <w:lang w:eastAsia="de-DE"/>
          </w:rPr>
          <w:delText xml:space="preserve"> und in Innenräumen.</w:delText>
        </w:r>
      </w:del>
      <w:ins w:id="13" w:author="Rexroth, Ute" w:date="2022-01-05T12:3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wird mit steigender Tendenz zusätzlich zur Deltavariante in Deutschland nachgewiesen.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w:t>
      </w:r>
      <w:del w:id="14" w:author="Rexroth, Ute" w:date="2022-01-05T12:39:00Z">
        <w:r>
          <w:rPr>
            <w:rFonts w:ascii="Times New Roman" w:eastAsia="Times New Roman" w:hAnsi="Times New Roman" w:cs="Times New Roman"/>
            <w:sz w:val="24"/>
            <w:szCs w:val="24"/>
            <w:lang w:eastAsia="de-DE"/>
          </w:rPr>
          <w:delText xml:space="preserve">und es bestehen noch Unsicherheiten hinsichtlich der </w:delText>
        </w:r>
      </w:del>
      <w:ins w:id="15" w:author="Rexroth, Ute" w:date="2022-01-05T12:39:00Z">
        <w:r>
          <w:rPr>
            <w:rFonts w:ascii="Times New Roman" w:eastAsia="Times New Roman" w:hAnsi="Times New Roman" w:cs="Times New Roman"/>
            <w:sz w:val="24"/>
            <w:szCs w:val="24"/>
            <w:lang w:eastAsia="de-DE"/>
          </w:rPr>
          <w:t xml:space="preserve">als die früheren Varianten (z.B. Deltavariante). Es gibt erste Hinweise auf eine reduzierte </w:t>
        </w:r>
      </w:ins>
      <w:r>
        <w:rPr>
          <w:rFonts w:ascii="Times New Roman" w:eastAsia="Times New Roman" w:hAnsi="Times New Roman" w:cs="Times New Roman"/>
          <w:sz w:val="24"/>
          <w:szCs w:val="24"/>
          <w:lang w:eastAsia="de-DE"/>
        </w:rPr>
        <w:t xml:space="preserve">Effektivität und Dauer des </w:t>
      </w:r>
      <w:r>
        <w:rPr>
          <w:rFonts w:ascii="Times New Roman" w:eastAsia="Times New Roman" w:hAnsi="Times New Roman" w:cs="Times New Roman"/>
          <w:sz w:val="24"/>
          <w:szCs w:val="24"/>
          <w:lang w:eastAsia="de-DE"/>
        </w:rPr>
        <w:lastRenderedPageBreak/>
        <w:t xml:space="preserve">Impfschutzes </w:t>
      </w:r>
      <w:del w:id="16" w:author="Rexroth, Ute" w:date="2022-01-05T12:39:00Z">
        <w:r>
          <w:rPr>
            <w:rFonts w:ascii="Times New Roman" w:eastAsia="Times New Roman" w:hAnsi="Times New Roman" w:cs="Times New Roman"/>
            <w:sz w:val="24"/>
            <w:szCs w:val="24"/>
            <w:lang w:eastAsia="de-DE"/>
          </w:rPr>
          <w:delText xml:space="preserve">sowie der </w:delText>
        </w:r>
      </w:del>
      <w:ins w:id="17" w:author="Rexroth, Ute" w:date="2022-01-05T12:39:00Z">
        <w:r>
          <w:rPr>
            <w:rFonts w:ascii="Times New Roman" w:eastAsia="Times New Roman" w:hAnsi="Times New Roman" w:cs="Times New Roman"/>
            <w:sz w:val="24"/>
            <w:szCs w:val="24"/>
            <w:lang w:eastAsia="de-DE"/>
          </w:rPr>
          <w:t xml:space="preserve">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Datenlage hinsichtlich der </w:t>
        </w:r>
      </w:ins>
      <w:r>
        <w:rPr>
          <w:rFonts w:ascii="Times New Roman" w:eastAsia="Times New Roman" w:hAnsi="Times New Roman" w:cs="Times New Roman"/>
          <w:sz w:val="24"/>
          <w:szCs w:val="24"/>
          <w:lang w:eastAsia="de-DE"/>
        </w:rPr>
        <w:t xml:space="preserve">Schwere der </w:t>
      </w:r>
      <w:del w:id="18" w:author="Rexroth, Ute" w:date="2022-01-05T12:39:00Z">
        <w:r>
          <w:rPr>
            <w:rFonts w:ascii="Times New Roman" w:eastAsia="Times New Roman" w:hAnsi="Times New Roman" w:cs="Times New Roman"/>
            <w:sz w:val="24"/>
            <w:szCs w:val="24"/>
            <w:lang w:eastAsia="de-DE"/>
          </w:rPr>
          <w:delText>Erkrankung.</w:delText>
        </w:r>
      </w:del>
      <w:ins w:id="19" w:author="Rexroth, Ute" w:date="2022-01-05T12:39:00Z">
        <w:r>
          <w:rPr>
            <w:rFonts w:ascii="Times New Roman" w:eastAsia="Times New Roman" w:hAnsi="Times New Roman" w:cs="Times New Roman"/>
            <w:sz w:val="24"/>
            <w:szCs w:val="24"/>
            <w:lang w:eastAsia="de-DE"/>
          </w:rPr>
          <w:t xml:space="preserve">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ausreichend. allerdings zeigen erste Studien eher einen geringeren Anteil an Hospitalisierten im Vergleich zu Infektionen mit der Deltavariante. Das Gesundheitswesen und auch weitere Versorgungsbereiche können durch den erwarteten Fallzahlanstieg dennoch stark belastet werden.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w:t>
      </w:r>
      <w:del w:id="20" w:author="Rexroth, Ute" w:date="2022-01-05T12:39:00Z">
        <w:r>
          <w:rPr>
            <w:rFonts w:ascii="Times New Roman" w:eastAsia="Times New Roman" w:hAnsi="Times New Roman" w:cs="Times New Roman"/>
            <w:sz w:val="24"/>
            <w:szCs w:val="24"/>
            <w:lang w:eastAsia="de-DE"/>
          </w:rPr>
          <w:delText xml:space="preserve">einer </w:delText>
        </w:r>
        <w:r>
          <w:rPr>
            <w:rFonts w:ascii="Times New Roman" w:eastAsia="Times New Roman" w:hAnsi="Times New Roman" w:cs="Times New Roman"/>
            <w:b/>
            <w:bCs/>
            <w:sz w:val="24"/>
            <w:szCs w:val="24"/>
            <w:lang w:eastAsia="de-DE"/>
          </w:rPr>
          <w:delText>weiteren Zunahme schwerer</w:delText>
        </w:r>
      </w:del>
      <w:ins w:id="21" w:author="Rexroth, Ute" w:date="2022-01-05T12:39:00Z">
        <w:r>
          <w:rPr>
            <w:rFonts w:ascii="Times New Roman" w:eastAsia="Times New Roman" w:hAnsi="Times New Roman" w:cs="Times New Roman"/>
            <w:sz w:val="24"/>
            <w:szCs w:val="24"/>
            <w:lang w:eastAsia="de-DE"/>
          </w:rPr>
          <w:t xml:space="preserve">einem erneuten Anstieg der </w:t>
        </w:r>
        <w:r>
          <w:rPr>
            <w:rFonts w:ascii="Times New Roman" w:eastAsia="Times New Roman" w:hAnsi="Times New Roman" w:cs="Times New Roman"/>
            <w:b/>
            <w:bCs/>
            <w:sz w:val="24"/>
            <w:szCs w:val="24"/>
            <w:lang w:eastAsia="de-DE"/>
          </w:rPr>
          <w:t>schweren</w:t>
        </w:r>
      </w:ins>
      <w:r>
        <w:rPr>
          <w:rFonts w:ascii="Times New Roman" w:eastAsia="Times New Roman" w:hAnsi="Times New Roman" w:cs="Times New Roman"/>
          <w:b/>
          <w:bCs/>
          <w:sz w:val="24"/>
          <w:szCs w:val="24"/>
          <w:lang w:eastAsia="de-DE"/>
        </w:rPr>
        <w:t xml:space="preserve"> Erkrankungen und Todesfällen</w:t>
      </w:r>
      <w:r>
        <w:rPr>
          <w:rFonts w:ascii="Times New Roman" w:eastAsia="Times New Roman" w:hAnsi="Times New Roman" w:cs="Times New Roman"/>
          <w:sz w:val="24"/>
          <w:szCs w:val="24"/>
          <w:lang w:eastAsia="de-DE"/>
        </w:rPr>
        <w:t xml:space="preserve"> kommen wird</w:t>
      </w:r>
      <w:ins w:id="22" w:author="Rexroth, Ute" w:date="2022-01-05T12:39:00Z">
        <w:r>
          <w:rPr>
            <w:rFonts w:ascii="Times New Roman" w:eastAsia="Times New Roman" w:hAnsi="Times New Roman" w:cs="Times New Roman"/>
            <w:sz w:val="24"/>
            <w:szCs w:val="24"/>
            <w:lang w:eastAsia="de-DE"/>
          </w:rPr>
          <w:t xml:space="preserve"> – schon aufgrund des erwarteten massiven Anstiegs der Fallzahlen –</w:t>
        </w:r>
      </w:ins>
      <w:r>
        <w:rPr>
          <w:rFonts w:ascii="Times New Roman" w:eastAsia="Times New Roman" w:hAnsi="Times New Roman" w:cs="Times New Roman"/>
          <w:sz w:val="24"/>
          <w:szCs w:val="24"/>
          <w:lang w:eastAsia="de-DE"/>
        </w:rPr>
        <w:t xml:space="preserve">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Damit die Infektionszahlen nachhaltig sinken, müssen so viele Übertragungen wie möglich vermieden werden. Dies kann durch Kontaktreduktion, Einhaltung der AHA+L-Regeln und die Impfung erfolgen. Die Impfung bietet </w:t>
      </w:r>
      <w:del w:id="23" w:author="Rexroth, Ute" w:date="2022-01-05T12:39:00Z">
        <w:r>
          <w:rPr>
            <w:rFonts w:ascii="Times New Roman" w:eastAsia="Times New Roman" w:hAnsi="Times New Roman" w:cs="Times New Roman"/>
            <w:sz w:val="24"/>
            <w:szCs w:val="24"/>
            <w:lang w:eastAsia="de-DE"/>
          </w:rPr>
          <w:delText xml:space="preserve">aktuell </w:delText>
        </w:r>
      </w:del>
      <w:r>
        <w:rPr>
          <w:rFonts w:ascii="Times New Roman" w:eastAsia="Times New Roman" w:hAnsi="Times New Roman" w:cs="Times New Roman"/>
          <w:sz w:val="24"/>
          <w:szCs w:val="24"/>
          <w:lang w:eastAsia="de-DE"/>
        </w:rPr>
        <w:t xml:space="preserve">grundsätzlich einen guten Schutz </w:t>
      </w:r>
      <w:del w:id="24" w:author="Rexroth, Ute" w:date="2022-01-05T12:39:00Z">
        <w:r>
          <w:rPr>
            <w:rFonts w:ascii="Times New Roman" w:eastAsia="Times New Roman" w:hAnsi="Times New Roman" w:cs="Times New Roman"/>
            <w:sz w:val="24"/>
            <w:szCs w:val="24"/>
            <w:lang w:eastAsia="de-DE"/>
          </w:rPr>
          <w:delText>gegen die</w:delText>
        </w:r>
      </w:del>
      <w:ins w:id="25" w:author="Rexroth, Ute" w:date="2022-01-05T12:39:00Z">
        <w:r>
          <w:rPr>
            <w:rFonts w:ascii="Times New Roman" w:eastAsia="Times New Roman" w:hAnsi="Times New Roman" w:cs="Times New Roman"/>
            <w:sz w:val="24"/>
            <w:szCs w:val="24"/>
            <w:lang w:eastAsia="de-DE"/>
          </w:rPr>
          <w:t>vor</w:t>
        </w:r>
      </w:ins>
      <w:r>
        <w:rPr>
          <w:rFonts w:ascii="Times New Roman" w:eastAsia="Times New Roman" w:hAnsi="Times New Roman" w:cs="Times New Roman"/>
          <w:sz w:val="24"/>
          <w:szCs w:val="24"/>
          <w:lang w:eastAsia="de-DE"/>
        </w:rPr>
        <w:t xml:space="preserve"> Infektion und insbesondere gegen schwere Erkrankung und Hospitalisierung durch COVID-19</w:t>
      </w:r>
      <w:ins w:id="26" w:author="Rexroth, Ute" w:date="2022-01-05T12:39:00Z">
        <w:r>
          <w:rPr>
            <w:rFonts w:ascii="Times New Roman" w:eastAsia="Times New Roman" w:hAnsi="Times New Roman" w:cs="Times New Roman"/>
            <w:sz w:val="24"/>
            <w:szCs w:val="24"/>
            <w:lang w:eastAsia="de-DE"/>
          </w:rPr>
          <w:t>; die Schutzwirkung – insbesondere hinsichtlich milder Infektionen - lässt allerdings nach wenigen Monaten nach, so dass sie durch eine Auffrischimpfung wiederhergestellt werden muss</w:t>
        </w:r>
      </w:ins>
      <w:r>
        <w:rPr>
          <w:rFonts w:ascii="Times New Roman" w:eastAsia="Times New Roman" w:hAnsi="Times New Roman" w:cs="Times New Roman"/>
          <w:sz w:val="24"/>
          <w:szCs w:val="24"/>
          <w:lang w:eastAsia="de-DE"/>
        </w:rPr>
        <w:t>.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w:t>
      </w:r>
      <w:del w:id="27" w:author="Rexroth, Ute" w:date="2022-01-05T12:39:00Z">
        <w:r>
          <w:rPr>
            <w:rFonts w:ascii="Times New Roman" w:eastAsia="Times New Roman" w:hAnsi="Times New Roman" w:cs="Times New Roman"/>
            <w:sz w:val="24"/>
            <w:szCs w:val="24"/>
            <w:lang w:eastAsia="de-DE"/>
          </w:rPr>
          <w:delText>Boosterimpfungen</w:delText>
        </w:r>
      </w:del>
      <w:ins w:id="28" w:author="Rexroth, Ute" w:date="2022-01-05T12:39:00Z">
        <w:r>
          <w:rPr>
            <w:rFonts w:ascii="Times New Roman" w:eastAsia="Times New Roman" w:hAnsi="Times New Roman" w:cs="Times New Roman"/>
            <w:sz w:val="24"/>
            <w:szCs w:val="24"/>
            <w:lang w:eastAsia="de-DE"/>
          </w:rPr>
          <w:t>Auffrischimpfungen</w:t>
        </w:r>
      </w:ins>
      <w:r>
        <w:rPr>
          <w:rFonts w:ascii="Times New Roman" w:eastAsia="Times New Roman" w:hAnsi="Times New Roman" w:cs="Times New Roman"/>
          <w:sz w:val="24"/>
          <w:szCs w:val="24"/>
          <w:lang w:eastAsia="de-DE"/>
        </w:rPr>
        <w:t xml:space="preserve"> entsprechend den STIKO-Empfehlungen unbedingt und zeitnah wahrgenommen sowie noch nicht erfolgte Grundimmunisierungen dringend begonnen bzw. komplettiert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t>
      </w:r>
      <w:r>
        <w:rPr>
          <w:rFonts w:ascii="Times New Roman" w:eastAsia="Times New Roman" w:hAnsi="Times New Roman" w:cs="Times New Roman"/>
          <w:sz w:val="24"/>
          <w:szCs w:val="24"/>
          <w:lang w:eastAsia="de-DE"/>
        </w:rPr>
        <w:lastRenderedPageBreak/>
        <w:t xml:space="preserve">werden. </w:t>
      </w:r>
      <w:r>
        <w:rPr>
          <w:rFonts w:ascii="Times New Roman" w:eastAsia="Times New Roman" w:hAnsi="Times New Roman" w:cs="Times New Roman"/>
          <w:b/>
          <w:bCs/>
          <w:sz w:val="24"/>
          <w:szCs w:val="24"/>
          <w:lang w:eastAsia="de-DE"/>
        </w:rPr>
        <w:t>Alle diese Empfehlungen gelten auch für Geimpfte und Genesene</w:t>
      </w:r>
      <w:ins w:id="29" w:author="Rexroth, Ute" w:date="2022-01-05T12:39:00Z">
        <w:r>
          <w:rPr>
            <w:rFonts w:ascii="Times New Roman" w:eastAsia="Times New Roman" w:hAnsi="Times New Roman" w:cs="Times New Roman"/>
            <w:b/>
            <w:bCs/>
            <w:sz w:val="24"/>
            <w:szCs w:val="24"/>
            <w:lang w:eastAsia="de-DE"/>
          </w:rPr>
          <w:t xml:space="preserve"> und helfen auch dabei, auch die Krankheitslast durch weitere akute Atemwegsinfektionen wie die Influenza zu reduzieren</w:t>
        </w:r>
      </w:ins>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w:t>
      </w:r>
      <w:del w:id="30" w:author="Rexroth, Ute" w:date="2022-01-05T12:39:00Z">
        <w:r>
          <w:rPr>
            <w:rFonts w:ascii="Times New Roman" w:eastAsia="Times New Roman" w:hAnsi="Times New Roman" w:cs="Times New Roman"/>
            <w:sz w:val="24"/>
            <w:szCs w:val="24"/>
            <w:lang w:eastAsia="de-DE"/>
          </w:rPr>
          <w:delText xml:space="preserve">derzeit zirkulierende </w:delText>
        </w:r>
      </w:del>
      <w:r>
        <w:rPr>
          <w:rFonts w:ascii="Times New Roman" w:eastAsia="Times New Roman" w:hAnsi="Times New Roman" w:cs="Times New Roman"/>
          <w:sz w:val="24"/>
          <w:szCs w:val="24"/>
          <w:lang w:eastAsia="de-DE"/>
        </w:rPr>
        <w:t xml:space="preserve">Deltavariante und noch mehr für die </w:t>
      </w:r>
      <w:proofErr w:type="spellStart"/>
      <w:r>
        <w:rPr>
          <w:rFonts w:ascii="Times New Roman" w:eastAsia="Times New Roman" w:hAnsi="Times New Roman" w:cs="Times New Roman"/>
          <w:sz w:val="24"/>
          <w:szCs w:val="24"/>
          <w:lang w:eastAsia="de-DE"/>
        </w:rPr>
        <w:t>Omikronvariante</w:t>
      </w:r>
      <w:proofErr w:type="spellEnd"/>
      <w:ins w:id="31" w:author="Rexroth, Ute" w:date="2022-01-05T12:39:00Z">
        <w:r>
          <w:rPr>
            <w:rFonts w:ascii="Times New Roman" w:eastAsia="Times New Roman" w:hAnsi="Times New Roman" w:cs="Times New Roman"/>
            <w:sz w:val="24"/>
            <w:szCs w:val="24"/>
            <w:lang w:eastAsia="de-DE"/>
          </w:rPr>
          <w:t>, deren Anteil an allen SARS-CoV-2 praktisch täglich wächst</w:t>
        </w:r>
      </w:ins>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w:t>
      </w:r>
      <w:ins w:id="32" w:author="Rexroth, Ute" w:date="2022-01-05T12:39:00Z">
        <w:r>
          <w:rPr>
            <w:rFonts w:ascii="Times New Roman" w:eastAsia="Times New Roman" w:hAnsi="Times New Roman" w:cs="Times New Roman"/>
            <w:sz w:val="24"/>
            <w:szCs w:val="24"/>
            <w:lang w:eastAsia="de-DE"/>
          </w:rPr>
          <w:t xml:space="preserve">genau </w:t>
        </w:r>
      </w:ins>
      <w:r>
        <w:rPr>
          <w:rFonts w:ascii="Times New Roman" w:eastAsia="Times New Roman" w:hAnsi="Times New Roman" w:cs="Times New Roman"/>
          <w:sz w:val="24"/>
          <w:szCs w:val="24"/>
          <w:lang w:eastAsia="de-DE"/>
        </w:rPr>
        <w:t>abschätzen</w:t>
      </w:r>
      <w:ins w:id="33" w:author="Rexroth, Ute" w:date="2022-01-05T12:39:00Z">
        <w:r>
          <w:rPr>
            <w:rFonts w:ascii="Times New Roman" w:eastAsia="Times New Roman" w:hAnsi="Times New Roman" w:cs="Times New Roman"/>
            <w:sz w:val="24"/>
            <w:szCs w:val="24"/>
            <w:lang w:eastAsia="de-DE"/>
          </w:rPr>
          <w:t>, erste Studien zeigen im Vergleich mit Infektionen durch die Deltavariante ein geringeres Hospitalisierungsrisiko</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Belastung des Gesundheitssystems hängt maßgeblich von der regionalen Verbreitung der Infektionen, den betroffenen Bevölkerungsgruppen, der Zahl schwerer Erkrankungen, den vorhandenen Kapazitäten, anderen Belastungen (z.B. durch </w:t>
      </w:r>
      <w:del w:id="34" w:author="Rexroth, Ute" w:date="2022-01-05T12:39:00Z">
        <w:r>
          <w:rPr>
            <w:rFonts w:ascii="Times New Roman" w:eastAsia="Times New Roman" w:hAnsi="Times New Roman" w:cs="Times New Roman"/>
            <w:sz w:val="24"/>
            <w:szCs w:val="24"/>
            <w:lang w:eastAsia="de-DE"/>
          </w:rPr>
          <w:delText>die Grippewelle</w:delText>
        </w:r>
      </w:del>
      <w:ins w:id="35" w:author="Rexroth, Ute" w:date="2022-01-05T12:39:00Z">
        <w:r>
          <w:rPr>
            <w:rFonts w:ascii="Times New Roman" w:eastAsia="Times New Roman" w:hAnsi="Times New Roman" w:cs="Times New Roman"/>
            <w:sz w:val="24"/>
            <w:szCs w:val="24"/>
            <w:lang w:eastAsia="de-DE"/>
          </w:rPr>
          <w:t>eine steigende Influenza-Aktivität</w:t>
        </w:r>
      </w:ins>
      <w:r>
        <w:rPr>
          <w:rFonts w:ascii="Times New Roman" w:eastAsia="Times New Roman" w:hAnsi="Times New Roman" w:cs="Times New Roman"/>
          <w:sz w:val="24"/>
          <w:szCs w:val="24"/>
          <w:lang w:eastAsia="de-DE"/>
        </w:rPr>
        <w:t xml:space="preserv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ins w:id="36" w:author="Rexroth, Ute" w:date="2022-01-05T12:39:00Z">
        <w:r>
          <w:rPr>
            <w:rFonts w:ascii="Times New Roman" w:eastAsia="Times New Roman" w:hAnsi="Times New Roman" w:cs="Times New Roman"/>
            <w:sz w:val="24"/>
            <w:szCs w:val="24"/>
            <w:lang w:eastAsia="de-DE"/>
          </w:rPr>
          <w:t>, insbesondere in Verbindung mit einer ansteigenden Influenza-Aktivität,</w:t>
        </w:r>
      </w:ins>
      <w:r>
        <w:rPr>
          <w:rFonts w:ascii="Times New Roman" w:eastAsia="Times New Roman" w:hAnsi="Times New Roman" w:cs="Times New Roman"/>
          <w:sz w:val="24"/>
          <w:szCs w:val="24"/>
          <w:lang w:eastAsia="de-DE"/>
        </w:rPr>
        <w:t xml:space="preserv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del w:id="37" w:author="Rexroth, Ute" w:date="2022-01-05T12:3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"https://www.rki.de/DE/Content/InfAZ/N/Neuartiges_Coronavirus/ZS/Pandemieplan_Strategien.html;jsessionid=AA9D3F8DF252814056F2EFF303D8D095.internet082?nn=13490888" \o "COVID-19-Strategiepapiere und Nationaler Pandemieplan"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www.rki.de/control-covid</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abrufbar.</w:delText>
        </w:r>
      </w:del>
      <w:ins w:id="38" w:author="Rexroth, Ute" w:date="2022-01-05T12:39:00Z">
        <w:r>
          <w:fldChar w:fldCharType="begin"/>
        </w:r>
        <w:r>
          <w:instrText xml:space="preserve"> HYPERLINK "https://www.rki.de/DE/Content/InfAZ/N/Neuartiges_Coronavirus/ZS/Pandemieplan_Strategien.html;jsessionid=4A26D1F6333B6ABBF1F6CB4046FD1B7B.internet051?nn=13490888" \o "COVID-19-Strategiepapiere und Nationaler Pandemieplan" </w:instrText>
        </w:r>
        <w:r>
          <w:fldChar w:fldCharType="separate"/>
        </w:r>
        <w:r>
          <w:rPr>
            <w:rFonts w:ascii="Times New Roman" w:eastAsia="Times New Roman" w:hAnsi="Times New Roman" w:cs="Times New Roman"/>
            <w:color w:val="0000FF"/>
            <w:sz w:val="24"/>
            <w:szCs w:val="24"/>
            <w:u w:val="single"/>
            <w:lang w:eastAsia="de-DE"/>
          </w:rPr>
          <w:t>www.rki.de/control-covid</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abrufbar.</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39" w:author="Rexroth, Ute" w:date="2022-01-05T12:39: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40" w:author="Rexroth, Ute" w:date="2022-01-05T12:39: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41" w:author="Rexroth, Ute" w:date="2022-01-05T12:39: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r>
        <w:rPr>
          <w:rPrChange w:id="42" w:author="Rexroth, Ute" w:date="2022-01-05T12:39:00Z">
            <w:rPr>
              <w:rFonts w:ascii="Times New Roman" w:hAnsi="Times New Roman"/>
              <w:sz w:val="24"/>
            </w:rPr>
          </w:rPrChange>
        </w:rPr>
        <w:fldChar w:fldCharType="begin"/>
      </w:r>
      <w:r>
        <w:rPr>
          <w:rPrChange w:id="43" w:author="Rexroth, Ute" w:date="2022-01-05T12:39:00Z">
            <w:rPr>
              <w:rFonts w:ascii="Times New Roman" w:hAnsi="Times New Roman"/>
              <w:sz w:val="24"/>
            </w:rPr>
          </w:rPrChange>
        </w:rPr>
        <w:instrText xml:space="preserve"> HYPERLINK "https://www.rki.de/DE/Content/InfAZ/N/Neuartiges_Coronavirus/Risikobewertung_Grundlage.html;jsessionid=</w:instrText>
      </w:r>
      <w:del w:id="44" w:author="Rexroth, Ute" w:date="2022-01-05T12:39:00Z">
        <w:r>
          <w:rPr>
            <w:rFonts w:ascii="Times New Roman" w:eastAsia="Times New Roman" w:hAnsi="Times New Roman" w:cs="Times New Roman"/>
            <w:sz w:val="24"/>
            <w:szCs w:val="24"/>
            <w:lang w:eastAsia="de-DE"/>
          </w:rPr>
          <w:delInstrText>AA9D3F8DF252814056F2EFF303D8D095.internet082</w:delInstrText>
        </w:r>
      </w:del>
      <w:ins w:id="45" w:author="Rexroth, Ute" w:date="2022-01-05T12:39:00Z">
        <w:r>
          <w:instrText>4A26D1F6333B6ABBF1F6CB4046FD1B7B.internet051</w:instrText>
        </w:r>
      </w:ins>
      <w:r>
        <w:rPr>
          <w:rPrChange w:id="46" w:author="Rexroth, Ute" w:date="2022-01-05T12:39:00Z">
            <w:rPr>
              <w:rFonts w:ascii="Times New Roman" w:hAnsi="Times New Roman"/>
              <w:sz w:val="24"/>
            </w:rPr>
          </w:rPrChange>
        </w:rPr>
        <w:instrText xml:space="preserve">?nn=13490888" \o "COVID-19: Grundlagen für die Risikoeinschätzung des RKI" </w:instrText>
      </w:r>
      <w:r>
        <w:rPr>
          <w:rPrChange w:id="47" w:author="Rexroth, Ute" w:date="2022-01-05T12:39:00Z">
            <w:rPr>
              <w:rFonts w:ascii="Times New Roman" w:hAnsi="Times New Roman"/>
              <w:sz w:val="24"/>
            </w:rPr>
          </w:rPrChange>
        </w:rPr>
        <w:fldChar w:fldCharType="separate"/>
      </w:r>
      <w:r>
        <w:rPr>
          <w:rFonts w:ascii="Times New Roman" w:eastAsia="Times New Roman" w:hAnsi="Times New Roman" w:cs="Times New Roman"/>
          <w:color w:val="0000FF"/>
          <w:sz w:val="24"/>
          <w:szCs w:val="24"/>
          <w:u w:val="single"/>
          <w:lang w:eastAsia="de-DE"/>
        </w:rPr>
        <w:t>Grundlagen für die Risikoeinschätzung des RKI</w:t>
      </w:r>
      <w:r>
        <w:rPr>
          <w:rFonts w:ascii="Times New Roman" w:hAnsi="Times New Roman"/>
          <w:color w:val="0000FF"/>
          <w:sz w:val="24"/>
          <w:u w:val="single"/>
          <w:rPrChange w:id="48" w:author="Rexroth, Ute" w:date="2022-01-05T12:39:00Z">
            <w:rPr>
              <w:rFonts w:ascii="Times New Roman" w:hAnsi="Times New Roman"/>
              <w:sz w:val="24"/>
            </w:rPr>
          </w:rPrChange>
        </w:rPr>
        <w:fldChar w:fldCharType="end"/>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4"/>
        </w:numPr>
        <w:spacing w:before="100" w:beforeAutospacing="1" w:after="100" w:afterAutospacing="1" w:line="240" w:lineRule="auto"/>
        <w:rPr>
          <w:del w:id="49" w:author="Rexroth, Ute" w:date="2022-01-05T12:39:00Z"/>
          <w:rFonts w:ascii="Times New Roman" w:eastAsia="Times New Roman" w:hAnsi="Times New Roman" w:cs="Times New Roman"/>
          <w:sz w:val="24"/>
          <w:szCs w:val="24"/>
          <w:lang w:eastAsia="de-DE"/>
        </w:rPr>
      </w:pPr>
      <w:del w:id="50" w:author="Rexroth, Ute" w:date="2022-01-05T12:3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 \o "Alle Daten und Empfehlungen des Robert Koch-Instituts zur Coronavirus-Krankheit-2019: www.rki.de/covid-19"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Alle Daten und Empfehlungen des RKI: www.rki.de/covid-19</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51" w:author="Rexroth, Ute" w:date="2022-01-05T12:39:00Z"/>
          <w:rFonts w:ascii="Times New Roman" w:eastAsia="Times New Roman" w:hAnsi="Times New Roman" w:cs="Times New Roman"/>
          <w:sz w:val="24"/>
          <w:szCs w:val="24"/>
          <w:lang w:eastAsia="de-DE"/>
        </w:rPr>
      </w:pPr>
      <w:del w:id="52" w:author="Rexroth, Ute" w:date="2022-01-05T12:3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"https://www.rki.de/DE/Content/InfAZ/N/Neuartiges_Coronavirus/ZS/Pandemieplan_Strategien.html" \o "Aktuelle Strategie ControlCOVID"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 xml:space="preserve">Aktuelle Strategie ControlCOVID </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53" w:author="Rexroth, Ute" w:date="2022-01-05T12:39:00Z"/>
          <w:rFonts w:ascii="Times New Roman" w:eastAsia="Times New Roman" w:hAnsi="Times New Roman" w:cs="Times New Roman"/>
          <w:sz w:val="24"/>
          <w:szCs w:val="24"/>
          <w:lang w:eastAsia="de-DE"/>
        </w:rPr>
      </w:pPr>
      <w:del w:id="54" w:author="Rexroth, Ute" w:date="2022-01-05T12:3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"https://www.rki.de/DE/Content/InfAZ/N/Neuartiges_Coronavirus/Steckbrief.html" \o "Steckbrief zu Krankheit und Erreger"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Steckbrief zu Krankheit und Erreger</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55" w:author="Rexroth, Ute" w:date="2022-01-05T12:39:00Z"/>
          <w:rFonts w:ascii="Times New Roman" w:eastAsia="Times New Roman" w:hAnsi="Times New Roman" w:cs="Times New Roman"/>
          <w:sz w:val="24"/>
          <w:szCs w:val="24"/>
          <w:lang w:eastAsia="de-DE"/>
        </w:rPr>
      </w:pPr>
      <w:del w:id="56" w:author="Rexroth, Ute" w:date="2022-01-05T12:3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Dashboard https://corona.rki.de: Aktuelle Fallzahlen bis auf Landkreisebene</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57" w:author="Rexroth, Ute" w:date="2022-01-05T12:39:00Z"/>
          <w:rFonts w:ascii="Times New Roman" w:eastAsia="Times New Roman" w:hAnsi="Times New Roman" w:cs="Times New Roman"/>
          <w:sz w:val="24"/>
          <w:szCs w:val="24"/>
          <w:lang w:eastAsia="de-DE"/>
        </w:rPr>
      </w:pPr>
      <w:del w:id="58" w:author="Rexroth, Ute" w:date="2022-01-05T12:39: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 \o "Situationsberichte, Wochenberichte und COVID-19-Trends im Überblick"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Situationsberichte, ausführliche Wochenberichte und COVID-19-Trends</w:delText>
        </w:r>
        <w:r>
          <w:rPr>
            <w:rFonts w:ascii="Times New Roman" w:eastAsia="Times New Roman" w:hAnsi="Times New Roman" w:cs="Times New Roman"/>
            <w:sz w:val="24"/>
            <w:szCs w:val="24"/>
            <w:lang w:eastAsia="de-DE"/>
          </w:rPr>
          <w:fldChar w:fldCharType="end"/>
        </w:r>
      </w:del>
    </w:p>
    <w:p>
      <w:pPr>
        <w:numPr>
          <w:ilvl w:val="0"/>
          <w:numId w:val="2"/>
        </w:numPr>
        <w:spacing w:before="100" w:beforeAutospacing="1" w:after="100" w:afterAutospacing="1" w:line="240" w:lineRule="auto"/>
        <w:rPr>
          <w:ins w:id="59" w:author="Rexroth, Ute" w:date="2022-01-05T12:39:00Z"/>
          <w:rFonts w:ascii="Times New Roman" w:eastAsia="Times New Roman" w:hAnsi="Times New Roman" w:cs="Times New Roman"/>
          <w:sz w:val="24"/>
          <w:szCs w:val="24"/>
          <w:lang w:eastAsia="de-DE"/>
        </w:rPr>
      </w:pPr>
      <w:ins w:id="60" w:author="Rexroth, Ute" w:date="2022-01-05T12:39:00Z">
        <w:r>
          <w:fldChar w:fldCharType="begin"/>
        </w:r>
        <w:r>
          <w:instrText xml:space="preserve"> HYPERLINK "https://www.rki.de/DE/Content/InfAZ/N/Neuartiges_Coronavirus/nCoV.html" \t "_self" \o "Alle Daten und Empfehlungen des Robert Koch-Instituts zur Coronavirus-Krankheit-2019: www.rki.de/covid-19" </w:instrText>
        </w:r>
        <w:r>
          <w:fldChar w:fldCharType="separate"/>
        </w:r>
        <w:r>
          <w:rPr>
            <w:rFonts w:ascii="Times New Roman" w:eastAsia="Times New Roman" w:hAnsi="Times New Roman" w:cs="Times New Roman"/>
            <w:color w:val="0000FF"/>
            <w:sz w:val="24"/>
            <w:szCs w:val="24"/>
            <w:u w:val="single"/>
            <w:lang w:eastAsia="de-DE"/>
          </w:rPr>
          <w:t>Alle Daten und Empfehlungen des RKI: www.rki.de/covid-19</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61" w:author="Rexroth, Ute" w:date="2022-01-05T12:39:00Z"/>
          <w:rFonts w:ascii="Times New Roman" w:eastAsia="Times New Roman" w:hAnsi="Times New Roman" w:cs="Times New Roman"/>
          <w:sz w:val="24"/>
          <w:szCs w:val="24"/>
          <w:lang w:eastAsia="de-DE"/>
        </w:rPr>
      </w:pPr>
      <w:ins w:id="62" w:author="Rexroth, Ute" w:date="2022-01-05T12:39:00Z">
        <w:r>
          <w:fldChar w:fldCharType="begin"/>
        </w:r>
        <w:r>
          <w:instrText xml:space="preserve"> HYPERLINK "https://www.rki.de/DE/Content/InfAZ/N/Neuartiges_Coronavirus/ZS/Pandemieplan_Strategien.html" \t "_self" \o "Aktuelle Strategie ControlCOVID" </w:instrText>
        </w:r>
        <w:r>
          <w:fldChar w:fldCharType="separate"/>
        </w:r>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63" w:author="Rexroth, Ute" w:date="2022-01-05T12:39:00Z"/>
          <w:rFonts w:ascii="Times New Roman" w:eastAsia="Times New Roman" w:hAnsi="Times New Roman" w:cs="Times New Roman"/>
          <w:sz w:val="24"/>
          <w:szCs w:val="24"/>
          <w:lang w:eastAsia="de-DE"/>
        </w:rPr>
      </w:pPr>
      <w:ins w:id="64" w:author="Rexroth, Ute" w:date="2022-01-05T12:39: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65" w:author="Rexroth, Ute" w:date="2022-01-05T12:39:00Z"/>
          <w:rFonts w:ascii="Times New Roman" w:eastAsia="Times New Roman" w:hAnsi="Times New Roman" w:cs="Times New Roman"/>
          <w:sz w:val="24"/>
          <w:szCs w:val="24"/>
          <w:lang w:eastAsia="de-DE"/>
        </w:rPr>
      </w:pPr>
      <w:ins w:id="66" w:author="Rexroth, Ute" w:date="2022-01-05T12:39:00Z">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67" w:author="Rexroth, Ute" w:date="2022-01-05T12:39:00Z"/>
          <w:rFonts w:ascii="Times New Roman" w:eastAsia="Times New Roman" w:hAnsi="Times New Roman" w:cs="Times New Roman"/>
          <w:sz w:val="24"/>
          <w:szCs w:val="24"/>
          <w:lang w:eastAsia="de-DE"/>
        </w:rPr>
      </w:pPr>
      <w:ins w:id="68" w:author="Rexroth, Ute" w:date="2022-01-05T12:39:00Z">
        <w:r>
          <w:fldChar w:fldCharType="begin"/>
        </w:r>
        <w:r>
          <w:instrText xml:space="preserve"> HYPERLINK "https://www.rki.de/DE/Content/InfAZ/N/Neuartiges_Coronavirus/Situationsberichte/Gesamt.html" \t "_self" \o "Situationsberichte, Wochenberichte und COVID-19-Trends im Überblick"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COVID-19-Trends</w:t>
        </w:r>
        <w:r>
          <w:rPr>
            <w:rFonts w:ascii="Times New Roman" w:eastAsia="Times New Roman" w:hAnsi="Times New Roman" w:cs="Times New Roman"/>
            <w:color w:val="0000FF"/>
            <w:sz w:val="24"/>
            <w:szCs w:val="24"/>
            <w:u w:val="single"/>
            <w:lang w:eastAsia="de-DE"/>
          </w:rPr>
          <w:fldChar w:fldCharType="end"/>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69" w:author="Rexroth, Ute" w:date="2022-01-05T12:39:00Z">
        <w:r>
          <w:rPr>
            <w:rFonts w:ascii="Times New Roman" w:eastAsia="Times New Roman" w:hAnsi="Times New Roman" w:cs="Times New Roman"/>
            <w:sz w:val="24"/>
            <w:szCs w:val="24"/>
            <w:lang w:eastAsia="de-DE"/>
          </w:rPr>
          <w:delText>21.12</w:delText>
        </w:r>
      </w:del>
      <w:ins w:id="70" w:author="Rexroth, Ute" w:date="2022-01-05T12:39:00Z">
        <w:r>
          <w:rPr>
            <w:rFonts w:ascii="Times New Roman" w:eastAsia="Times New Roman" w:hAnsi="Times New Roman" w:cs="Times New Roman"/>
            <w:sz w:val="24"/>
            <w:szCs w:val="24"/>
            <w:lang w:eastAsia="de-DE"/>
          </w:rPr>
          <w:t>05.01</w:t>
        </w:r>
      </w:ins>
      <w:r>
        <w:rPr>
          <w:rFonts w:ascii="Times New Roman" w:eastAsia="Times New Roman" w:hAnsi="Times New Roman" w:cs="Times New Roman"/>
          <w:sz w:val="24"/>
          <w:szCs w:val="24"/>
          <w:lang w:eastAsia="de-DE"/>
        </w:rPr>
        <w:t>.2021</w:t>
      </w:r>
    </w:p>
    <w:p>
      <w:pPr>
        <w:spacing w:before="100" w:beforeAutospacing="1" w:after="100" w:afterAutospacing="1" w:line="240" w:lineRule="auto"/>
        <w:rPr>
          <w:ins w:id="71" w:author="Rexroth, Ute" w:date="2022-01-05T12:39:00Z"/>
          <w:rFonts w:ascii="Times New Roman" w:eastAsia="Times New Roman" w:hAnsi="Times New Roman" w:cs="Times New Roman"/>
          <w:sz w:val="24"/>
          <w:szCs w:val="24"/>
          <w:lang w:eastAsia="de-DE"/>
        </w:rPr>
      </w:pPr>
      <w:ins w:id="72" w:author="Rexroth, Ute" w:date="2022-01-05T12:39:00Z">
        <w:r>
          <w:fldChar w:fldCharType="begin"/>
        </w:r>
        <w:r>
          <w:instrText xml:space="preserve"> HYPERLINK "https://www.rki.de/DE/Content/InfAZ/N/Neuartiges_Coronavirus/Risikobewertung.html;jsessionid=4A26D1F6333B6ABBF1F6CB4046FD1B7B.internet051?nn=13490888" \l "Start" \o "Zum Seitenanfang" </w:instrText>
        </w:r>
        <w:r>
          <w:fldChar w:fldCharType="separate"/>
        </w:r>
        <w:r>
          <w:rPr>
            <w:rFonts w:ascii="Times New Roman" w:eastAsia="Times New Roman" w:hAnsi="Times New Roman" w:cs="Times New Roman"/>
            <w:color w:val="0000FF"/>
            <w:sz w:val="24"/>
            <w:szCs w:val="24"/>
            <w:u w:val="single"/>
            <w:lang w:eastAsia="de-DE"/>
          </w:rPr>
          <w:t>nach oben</w:t>
        </w:r>
        <w:r>
          <w:rPr>
            <w:rFonts w:ascii="Times New Roman" w:eastAsia="Times New Roman" w:hAnsi="Times New Roman" w:cs="Times New Roman"/>
            <w:color w:val="0000FF"/>
            <w:sz w:val="24"/>
            <w:szCs w:val="24"/>
            <w:u w:val="single"/>
            <w:lang w:eastAsia="de-DE"/>
          </w:rPr>
          <w:fldChar w:fldCharType="end"/>
        </w:r>
      </w:ins>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36BE7"/>
    <w:multiLevelType w:val="multilevel"/>
    <w:tmpl w:val="902C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F1B33"/>
    <w:multiLevelType w:val="multilevel"/>
    <w:tmpl w:val="724A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26F4D"/>
    <w:multiLevelType w:val="multilevel"/>
    <w:tmpl w:val="38E6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13852"/>
    <w:multiLevelType w:val="multilevel"/>
    <w:tmpl w:val="CBA0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8135-711C-4FE3-861E-03CD8626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48262">
      <w:bodyDiv w:val="1"/>
      <w:marLeft w:val="0"/>
      <w:marRight w:val="0"/>
      <w:marTop w:val="0"/>
      <w:marBottom w:val="0"/>
      <w:divBdr>
        <w:top w:val="none" w:sz="0" w:space="0" w:color="auto"/>
        <w:left w:val="none" w:sz="0" w:space="0" w:color="auto"/>
        <w:bottom w:val="none" w:sz="0" w:space="0" w:color="auto"/>
        <w:right w:val="none" w:sz="0" w:space="0" w:color="auto"/>
      </w:divBdr>
      <w:divsChild>
        <w:div w:id="1164468172">
          <w:marLeft w:val="0"/>
          <w:marRight w:val="0"/>
          <w:marTop w:val="0"/>
          <w:marBottom w:val="0"/>
          <w:divBdr>
            <w:top w:val="none" w:sz="0" w:space="0" w:color="auto"/>
            <w:left w:val="none" w:sz="0" w:space="0" w:color="auto"/>
            <w:bottom w:val="none" w:sz="0" w:space="0" w:color="auto"/>
            <w:right w:val="none" w:sz="0" w:space="0" w:color="auto"/>
          </w:divBdr>
        </w:div>
        <w:div w:id="1918662259">
          <w:marLeft w:val="0"/>
          <w:marRight w:val="0"/>
          <w:marTop w:val="0"/>
          <w:marBottom w:val="0"/>
          <w:divBdr>
            <w:top w:val="none" w:sz="0" w:space="0" w:color="auto"/>
            <w:left w:val="none" w:sz="0" w:space="0" w:color="auto"/>
            <w:bottom w:val="none" w:sz="0" w:space="0" w:color="auto"/>
            <w:right w:val="none" w:sz="0" w:space="0" w:color="auto"/>
          </w:divBdr>
        </w:div>
      </w:divsChild>
    </w:div>
    <w:div w:id="1268344535">
      <w:bodyDiv w:val="1"/>
      <w:marLeft w:val="0"/>
      <w:marRight w:val="0"/>
      <w:marTop w:val="0"/>
      <w:marBottom w:val="0"/>
      <w:divBdr>
        <w:top w:val="none" w:sz="0" w:space="0" w:color="auto"/>
        <w:left w:val="none" w:sz="0" w:space="0" w:color="auto"/>
        <w:bottom w:val="none" w:sz="0" w:space="0" w:color="auto"/>
        <w:right w:val="none" w:sz="0" w:space="0" w:color="auto"/>
      </w:divBdr>
      <w:divsChild>
        <w:div w:id="714426708">
          <w:marLeft w:val="0"/>
          <w:marRight w:val="0"/>
          <w:marTop w:val="0"/>
          <w:marBottom w:val="0"/>
          <w:divBdr>
            <w:top w:val="none" w:sz="0" w:space="0" w:color="auto"/>
            <w:left w:val="none" w:sz="0" w:space="0" w:color="auto"/>
            <w:bottom w:val="none" w:sz="0" w:space="0" w:color="auto"/>
            <w:right w:val="none" w:sz="0" w:space="0" w:color="auto"/>
          </w:divBdr>
          <w:divsChild>
            <w:div w:id="256401930">
              <w:marLeft w:val="0"/>
              <w:marRight w:val="0"/>
              <w:marTop w:val="0"/>
              <w:marBottom w:val="0"/>
              <w:divBdr>
                <w:top w:val="none" w:sz="0" w:space="0" w:color="auto"/>
                <w:left w:val="none" w:sz="0" w:space="0" w:color="auto"/>
                <w:bottom w:val="none" w:sz="0" w:space="0" w:color="auto"/>
                <w:right w:val="none" w:sz="0" w:space="0" w:color="auto"/>
              </w:divBdr>
            </w:div>
            <w:div w:id="11908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2336</Words>
  <Characters>14719</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2022-01-05T11:29:00Z</dcterms:created>
  <dcterms:modified xsi:type="dcterms:W3CDTF">2022-01-05T11:40:00Z</dcterms:modified>
</cp:coreProperties>
</file>