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14.01.2022: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2"/>
                <w:numId w:val="17"/>
              </w:numPr>
              <w:spacing w:after="200"/>
            </w:pPr>
            <w:r>
              <w:t>Modell Omikron-Welle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P4, Meier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Finalisierung Überarbeitung vom Mittwoch</w:t>
            </w:r>
          </w:p>
        </w:tc>
        <w:tc>
          <w:tcPr>
            <w:tcW w:w="1809" w:type="dxa"/>
          </w:tcPr>
          <w:p/>
          <w:p>
            <w:proofErr w:type="spellStart"/>
            <w:r>
              <w:t>FGg</w:t>
            </w:r>
            <w:proofErr w:type="spellEnd"/>
            <w:r>
              <w:t xml:space="preserve"> 38, 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Vorgehen hinsichtlich Diskussion um Datenqualität, Hospitalisierungsinzidenz, Verwendung der § 301-Daten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lastRenderedPageBreak/>
              <w:t>Multikomponenten-Strategie: Möglichkeiten zur Umsetzung von Empfehlungen zum Containment im ÖGD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FG 32</w:t>
            </w:r>
          </w:p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Aktualisierung Internetseite: </w:t>
            </w:r>
            <w:proofErr w:type="spellStart"/>
            <w:r>
              <w:t>Kona</w:t>
            </w:r>
            <w:proofErr w:type="spellEnd"/>
            <w:r>
              <w:t xml:space="preserve">, </w:t>
            </w:r>
            <w:proofErr w:type="spellStart"/>
            <w:r>
              <w:t>Entlassmanagement</w:t>
            </w:r>
            <w:proofErr w:type="spellEnd"/>
            <w:r>
              <w:t xml:space="preserve">, Neueinstellung: MPK-Tabelle Quarantänedauer und Isolation, </w:t>
            </w:r>
            <w:proofErr w:type="spellStart"/>
            <w:r>
              <w:t>fachl</w:t>
            </w:r>
            <w:proofErr w:type="spellEnd"/>
            <w:r>
              <w:t xml:space="preserve">. Vorgaben </w:t>
            </w:r>
            <w:proofErr w:type="spellStart"/>
            <w:r>
              <w:t>Genesenenstatus</w:t>
            </w:r>
            <w:proofErr w:type="spellEnd"/>
            <w:r>
              <w:t xml:space="preserve">;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Umsetzung in Apps, Anpassung anderer Dokumente?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proofErr w:type="spellStart"/>
            <w:r>
              <w:t>VPräs</w:t>
            </w:r>
            <w:proofErr w:type="spellEnd"/>
            <w:r>
              <w:t>, FG 36, ZBS 7, FG 38</w:t>
            </w:r>
          </w:p>
          <w:p/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Personalausfälle – Umgang mit CWA-Warnmeldungen</w:t>
            </w: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17.01.2022,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10</cp:revision>
  <cp:lastPrinted>2020-03-13T12:00:00Z</cp:lastPrinted>
  <dcterms:created xsi:type="dcterms:W3CDTF">2022-01-14T08:18:00Z</dcterms:created>
  <dcterms:modified xsi:type="dcterms:W3CDTF">2022-01-14T09:45:00Z</dcterms:modified>
</cp:coreProperties>
</file>