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19.01.2022: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7"/>
              </w:numPr>
              <w:spacing w:after="200"/>
              <w:rPr>
                <w:b/>
              </w:rPr>
            </w:pPr>
            <w:r>
              <w:t>Diskussion: Gesteigerten Kapazitätsproblemen in den Laboren</w:t>
            </w:r>
          </w:p>
          <w:p>
            <w:pPr>
              <w:pStyle w:val="Listenabsatz"/>
              <w:numPr>
                <w:ilvl w:val="0"/>
                <w:numId w:val="17"/>
              </w:numPr>
              <w:spacing w:after="200"/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  <w:p>
            <w:r>
              <w:t>Schaade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Schweiz den </w:t>
            </w:r>
            <w:proofErr w:type="spellStart"/>
            <w:r>
              <w:t>Genesenestatus</w:t>
            </w:r>
            <w:proofErr w:type="spellEnd"/>
            <w:r>
              <w:t xml:space="preserve"> auf 12 Monate verlängert? Gründe?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 (heute entschuldigt)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NurText"/>
              <w:numPr>
                <w:ilvl w:val="1"/>
                <w:numId w:val="15"/>
              </w:numPr>
            </w:pPr>
            <w:r>
              <w:lastRenderedPageBreak/>
              <w:t>Serologischer Nachweis der SARS-CoV2-Virusinfektion mit unbegrenzter zeitlicher Gültigkeit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lastRenderedPageBreak/>
              <w:t>FG17, Dürrwald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FG 37 Dokumente</w:t>
            </w: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FG37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21.02.20222,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D0307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BF36F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Haller, Sebastian</cp:lastModifiedBy>
  <cp:revision>5</cp:revision>
  <cp:lastPrinted>2020-03-13T12:00:00Z</cp:lastPrinted>
  <dcterms:created xsi:type="dcterms:W3CDTF">2022-01-18T14:21:00Z</dcterms:created>
  <dcterms:modified xsi:type="dcterms:W3CDTF">2022-01-19T10:00:00Z</dcterms:modified>
</cp:coreProperties>
</file>