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26.01.2022: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(Mi, Fr)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 xml:space="preserve">1, ZBS7,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color w:val="8DB3E2" w:themeColor="text2" w:themeTint="66"/>
              </w:rPr>
              <w:t>(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nur freitags)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92D050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mi,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</w:rPr>
              <w:t>fr</w:t>
            </w:r>
            <w:proofErr w:type="spellEnd"/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Syndrom. + </w:t>
            </w:r>
            <w:proofErr w:type="spellStart"/>
            <w:r>
              <w:t>virol</w:t>
            </w:r>
            <w:proofErr w:type="spellEnd"/>
            <w: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lastRenderedPageBreak/>
              <w:t xml:space="preserve">Anpassungen in den fachlichen Vorgaben zum </w:t>
            </w:r>
            <w:proofErr w:type="spellStart"/>
            <w:r>
              <w:t>Genesenenstatus</w:t>
            </w:r>
            <w:proofErr w:type="spellEnd"/>
            <w:r>
              <w:t>?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Änderungen der Tabelle mit den MPK-Beschlüssen?</w:t>
            </w: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„Reinfektion“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Schilling/FG36</w:t>
            </w:r>
            <w:bookmarkStart w:id="0" w:name="_GoBack"/>
            <w:bookmarkEnd w:id="0"/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Freitag, 29.01.2022,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eingeloggt ist:</w:t>
      </w:r>
      <w:r>
        <w:rPr>
          <w:sz w:val="22"/>
          <w:szCs w:val="22"/>
        </w:rPr>
        <w:br/>
        <w:t xml:space="preserve">Unter &gt; Teilnehmer &gt; Gastgeberrolle zurückfordern und je nach Tag eingeben: 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Montag: 684531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Mittwoch und Freitag: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Susanne Barbara Schink</cp:lastModifiedBy>
  <cp:revision>4</cp:revision>
  <cp:lastPrinted>2020-03-13T12:00:00Z</cp:lastPrinted>
  <dcterms:created xsi:type="dcterms:W3CDTF">2022-01-25T17:41:00Z</dcterms:created>
  <dcterms:modified xsi:type="dcterms:W3CDTF">2022-01-26T08:30:00Z</dcterms:modified>
</cp:coreProperties>
</file>