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14.1.2022: Kürzungen im Text</w:t>
      </w:r>
      <w:del w:id="0" w:author="Rexroth, Ute" w:date="2022-02-08T22:44:00Z">
        <w:r>
          <w:rPr>
            <w:rFonts w:ascii="Times New Roman" w:eastAsia="Times New Roman" w:hAnsi="Times New Roman" w:cs="Times New Roman"/>
            <w:i/>
            <w:iCs/>
            <w:sz w:val="24"/>
            <w:szCs w:val="24"/>
            <w:lang w:eastAsia="de-DE"/>
          </w:rPr>
          <w:delText>7</w:delText>
        </w:r>
      </w:del>
      <w:r>
        <w:rPr>
          <w:rFonts w:ascii="Times New Roman" w:eastAsia="Times New Roman" w:hAnsi="Times New Roman" w:cs="Times New Roman"/>
          <w:i/>
          <w:iCs/>
          <w:sz w:val="24"/>
          <w:szCs w:val="24"/>
          <w:lang w:eastAsia="de-DE"/>
        </w:rPr>
        <w:t xml:space="preserve"> und Anpassungen aufgrund der Ausbreitung der </w:t>
      </w:r>
      <w:proofErr w:type="spellStart"/>
      <w:r>
        <w:rPr>
          <w:rFonts w:ascii="Times New Roman" w:eastAsia="Times New Roman" w:hAnsi="Times New Roman" w:cs="Times New Roman"/>
          <w:i/>
          <w:iCs/>
          <w:sz w:val="24"/>
          <w:szCs w:val="24"/>
          <w:lang w:eastAsia="de-DE"/>
        </w:rPr>
        <w:t>Omikronvariante</w:t>
      </w:r>
      <w:proofErr w:type="spellEnd"/>
      <w:r>
        <w:rPr>
          <w:rFonts w:ascii="Times New Roman" w:eastAsia="Times New Roman" w:hAnsi="Times New Roman" w:cs="Times New Roman"/>
          <w:i/>
          <w:iCs/>
          <w:sz w:val="24"/>
          <w:szCs w:val="24"/>
          <w:lang w:eastAsia="de-DE"/>
        </w:rPr>
        <w:t xml:space="preserve"> in der Risikoeinschätzung für die Bevölkerung sowie in den Abschnitten Hintergrund, Empfehlungen und Krankheitsschwere</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Gefährdung durch COVID-19 für die Gesundheit der Bevölkerung in Deutschland </w:t>
      </w:r>
      <w:commentRangeStart w:id="1"/>
      <w:r>
        <w:rPr>
          <w:rFonts w:ascii="Times New Roman" w:eastAsia="Times New Roman" w:hAnsi="Times New Roman" w:cs="Times New Roman"/>
          <w:sz w:val="24"/>
          <w:szCs w:val="24"/>
          <w:lang w:eastAsia="de-DE"/>
        </w:rPr>
        <w:t xml:space="preserve">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 </w:t>
      </w:r>
      <w:del w:id="2" w:author="Rexroth, Ute" w:date="2022-02-09T12:37:00Z">
        <w:r>
          <w:rPr>
            <w:rFonts w:ascii="Times New Roman" w:eastAsia="Times New Roman" w:hAnsi="Times New Roman" w:cs="Times New Roman"/>
            <w:sz w:val="24"/>
            <w:szCs w:val="24"/>
            <w:lang w:eastAsia="de-DE"/>
          </w:rPr>
          <w:delText>Ursächlich hierfür ist</w:delText>
        </w:r>
      </w:del>
      <w:del w:id="3" w:author="Rexroth, Ute" w:date="2022-02-09T12:33:00Z">
        <w:r>
          <w:rPr>
            <w:rFonts w:ascii="Times New Roman" w:eastAsia="Times New Roman" w:hAnsi="Times New Roman" w:cs="Times New Roman"/>
            <w:sz w:val="24"/>
            <w:szCs w:val="24"/>
            <w:lang w:eastAsia="de-DE"/>
          </w:rPr>
          <w:delText xml:space="preserve"> die inzwischen dominante Zirkulation der Omikronvariante</w:delText>
        </w:r>
        <w:commentRangeEnd w:id="1"/>
        <w:r>
          <w:rPr>
            <w:rStyle w:val="Kommentarzeichen"/>
          </w:rPr>
          <w:commentReference w:id="1"/>
        </w:r>
      </w:del>
      <w:r>
        <w:rPr>
          <w:rFonts w:ascii="Times New Roman" w:eastAsia="Times New Roman" w:hAnsi="Times New Roman" w:cs="Times New Roman"/>
          <w:sz w:val="24"/>
          <w:szCs w:val="24"/>
          <w:lang w:eastAsia="de-DE"/>
        </w:rPr>
        <w:t xml:space="preserve">. Einerseits verbreitet </w:t>
      </w:r>
      <w:ins w:id="4" w:author="Rexroth, Ute" w:date="2022-02-09T12:33:00Z">
        <w:r>
          <w:rPr>
            <w:rFonts w:ascii="Times New Roman" w:eastAsia="Times New Roman" w:hAnsi="Times New Roman" w:cs="Times New Roman"/>
            <w:sz w:val="24"/>
            <w:szCs w:val="24"/>
            <w:lang w:eastAsia="de-DE"/>
          </w:rPr>
          <w:t xml:space="preserve">sich </w:t>
        </w:r>
        <w:r>
          <w:rPr>
            <w:rFonts w:ascii="Times New Roman" w:eastAsia="Times New Roman" w:hAnsi="Times New Roman" w:cs="Times New Roman"/>
            <w:sz w:val="24"/>
            <w:szCs w:val="24"/>
            <w:lang w:eastAsia="de-DE"/>
          </w:rPr>
          <w:t>die inzwischen dominant</w:t>
        </w:r>
      </w:ins>
      <w:ins w:id="5" w:author="Rexroth, Ute" w:date="2022-02-09T12:38:00Z">
        <w:r>
          <w:rPr>
            <w:rFonts w:ascii="Times New Roman" w:eastAsia="Times New Roman" w:hAnsi="Times New Roman" w:cs="Times New Roman"/>
            <w:sz w:val="24"/>
            <w:szCs w:val="24"/>
            <w:lang w:eastAsia="de-DE"/>
          </w:rPr>
          <w:t>e</w:t>
        </w:r>
      </w:ins>
      <w:ins w:id="6" w:author="Rexroth, Ute" w:date="2022-02-09T12:33:00Z">
        <w:r>
          <w:rPr>
            <w:rFonts w:ascii="Times New Roman" w:eastAsia="Times New Roman" w:hAnsi="Times New Roman" w:cs="Times New Roman"/>
            <w:sz w:val="24"/>
            <w:szCs w:val="24"/>
            <w:lang w:eastAsia="de-DE"/>
          </w:rPr>
          <w:t xml:space="preserve"> </w:t>
        </w:r>
        <w:proofErr w:type="spellStart"/>
        <w:r>
          <w:rPr>
            <w:rFonts w:ascii="Times New Roman" w:eastAsia="Times New Roman" w:hAnsi="Times New Roman" w:cs="Times New Roman"/>
            <w:sz w:val="24"/>
            <w:szCs w:val="24"/>
            <w:lang w:eastAsia="de-DE"/>
          </w:rPr>
          <w:t>Omikronvariante</w:t>
        </w:r>
        <w:proofErr w:type="spellEnd"/>
        <w:r>
          <w:rPr>
            <w:rStyle w:val="Kommentarzeichen"/>
          </w:rPr>
          <w:commentReference w:id="7"/>
        </w:r>
      </w:ins>
      <w:del w:id="8" w:author="Rexroth, Ute" w:date="2022-02-09T12:37:00Z">
        <w:r>
          <w:rPr>
            <w:rFonts w:ascii="Times New Roman" w:eastAsia="Times New Roman" w:hAnsi="Times New Roman" w:cs="Times New Roman"/>
            <w:sz w:val="24"/>
            <w:szCs w:val="24"/>
            <w:lang w:eastAsia="de-DE"/>
          </w:rPr>
          <w:delText>diese sich</w:delText>
        </w:r>
      </w:del>
      <w:r>
        <w:rPr>
          <w:rFonts w:ascii="Times New Roman" w:eastAsia="Times New Roman" w:hAnsi="Times New Roman" w:cs="Times New Roman"/>
          <w:sz w:val="24"/>
          <w:szCs w:val="24"/>
          <w:lang w:eastAsia="de-DE"/>
        </w:rPr>
        <w:t xml:space="preserve"> </w:t>
      </w:r>
      <w:del w:id="9" w:author="Rexroth, Ute" w:date="2022-02-09T19:19:00Z">
        <w:r>
          <w:rPr>
            <w:rFonts w:ascii="Times New Roman" w:eastAsia="Times New Roman" w:hAnsi="Times New Roman" w:cs="Times New Roman"/>
            <w:sz w:val="24"/>
            <w:szCs w:val="24"/>
            <w:lang w:eastAsia="de-DE"/>
          </w:rPr>
          <w:delText xml:space="preserve">zwar </w:delText>
        </w:r>
      </w:del>
      <w:r>
        <w:rPr>
          <w:rFonts w:ascii="Times New Roman" w:eastAsia="Times New Roman" w:hAnsi="Times New Roman" w:cs="Times New Roman"/>
          <w:sz w:val="24"/>
          <w:szCs w:val="24"/>
          <w:lang w:eastAsia="de-DE"/>
        </w:rPr>
        <w:t>deutlich schneller und effektiver als die bisherigen Virusvarianten, andererseits kam es jedoch bisher</w:t>
      </w:r>
      <w:ins w:id="10" w:author="Rexroth, Ute" w:date="2022-02-09T12:38:00Z">
        <w:r>
          <w:rPr>
            <w:rFonts w:ascii="Times New Roman" w:eastAsia="Times New Roman" w:hAnsi="Times New Roman" w:cs="Times New Roman"/>
            <w:sz w:val="24"/>
            <w:szCs w:val="24"/>
            <w:lang w:eastAsia="de-DE"/>
          </w:rPr>
          <w:t xml:space="preserve"> -</w:t>
        </w:r>
      </w:ins>
      <w:del w:id="11" w:author="Rexroth, Ute" w:date="2022-02-09T12:3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und das ist eine neue Entwicklung in der COVID-19-Pandemie</w:t>
      </w:r>
      <w:ins w:id="12" w:author="Rexroth, Ute" w:date="2022-02-09T12:38:00Z">
        <w:r>
          <w:rPr>
            <w:rFonts w:ascii="Times New Roman" w:eastAsia="Times New Roman" w:hAnsi="Times New Roman" w:cs="Times New Roman"/>
            <w:sz w:val="24"/>
            <w:szCs w:val="24"/>
            <w:lang w:eastAsia="de-DE"/>
          </w:rPr>
          <w:t xml:space="preserve"> -</w:t>
        </w:r>
      </w:ins>
      <w:del w:id="13" w:author="Rexroth, Ute" w:date="2022-02-09T12:38:00Z">
        <w:r>
          <w:rPr>
            <w:rFonts w:ascii="Times New Roman" w:eastAsia="Times New Roman" w:hAnsi="Times New Roman" w:cs="Times New Roman"/>
            <w:sz w:val="24"/>
            <w:szCs w:val="24"/>
            <w:lang w:eastAsia="de-DE"/>
          </w:rPr>
          <w:delText>,</w:delText>
        </w:r>
      </w:del>
      <w:r>
        <w:rPr>
          <w:rFonts w:ascii="Times New Roman" w:eastAsia="Times New Roman" w:hAnsi="Times New Roman" w:cs="Times New Roman"/>
          <w:sz w:val="24"/>
          <w:szCs w:val="24"/>
          <w:lang w:eastAsia="de-DE"/>
        </w:rPr>
        <w:t xml:space="preserve"> nicht zu einer ähnlich starken Erhöhung schwerer Erkrankungen und Todesfälle wie in den vorherigen Infektionswellen</w:t>
      </w:r>
      <w:commentRangeStart w:id="14"/>
      <w:r>
        <w:rPr>
          <w:rFonts w:ascii="Times New Roman" w:eastAsia="Times New Roman" w:hAnsi="Times New Roman" w:cs="Times New Roman"/>
          <w:sz w:val="24"/>
          <w:szCs w:val="24"/>
          <w:lang w:eastAsia="de-DE"/>
        </w:rPr>
        <w:t>.</w:t>
      </w:r>
      <w:ins w:id="15" w:author="Rexroth, Ute" w:date="2022-02-09T19:19:00Z">
        <w:r>
          <w:rPr>
            <w:rFonts w:ascii="Times New Roman" w:eastAsia="Times New Roman" w:hAnsi="Times New Roman" w:cs="Times New Roman"/>
            <w:sz w:val="24"/>
            <w:szCs w:val="24"/>
            <w:lang w:eastAsia="de-DE"/>
          </w:rPr>
          <w:t xml:space="preserve"> Die </w:t>
        </w:r>
        <w:proofErr w:type="spellStart"/>
        <w:r>
          <w:rPr>
            <w:rFonts w:ascii="Times New Roman" w:eastAsia="Times New Roman" w:hAnsi="Times New Roman" w:cs="Times New Roman"/>
            <w:sz w:val="24"/>
            <w:szCs w:val="24"/>
            <w:lang w:eastAsia="de-DE"/>
          </w:rPr>
          <w:t>sist</w:t>
        </w:r>
        <w:proofErr w:type="spellEnd"/>
        <w:r>
          <w:rPr>
            <w:rFonts w:ascii="Times New Roman" w:eastAsia="Times New Roman" w:hAnsi="Times New Roman" w:cs="Times New Roman"/>
            <w:sz w:val="24"/>
            <w:szCs w:val="24"/>
            <w:lang w:eastAsia="de-DE"/>
          </w:rPr>
          <w:t xml:space="preserve"> vermutlich ein Erfolg der zunehmenden Immunität </w:t>
        </w:r>
        <w:proofErr w:type="spellStart"/>
        <w:r>
          <w:rPr>
            <w:rFonts w:ascii="Times New Roman" w:eastAsia="Times New Roman" w:hAnsi="Times New Roman" w:cs="Times New Roman"/>
            <w:sz w:val="24"/>
            <w:szCs w:val="24"/>
            <w:lang w:eastAsia="de-DE"/>
          </w:rPr>
          <w:t>ind</w:t>
        </w:r>
        <w:proofErr w:type="spellEnd"/>
        <w:r>
          <w:rPr>
            <w:rFonts w:ascii="Times New Roman" w:eastAsia="Times New Roman" w:hAnsi="Times New Roman" w:cs="Times New Roman"/>
            <w:sz w:val="24"/>
            <w:szCs w:val="24"/>
            <w:lang w:eastAsia="de-DE"/>
          </w:rPr>
          <w:t xml:space="preserve"> er Bevölkerung.</w:t>
        </w:r>
      </w:ins>
      <w:r>
        <w:rPr>
          <w:rFonts w:ascii="Times New Roman" w:eastAsia="Times New Roman" w:hAnsi="Times New Roman" w:cs="Times New Roman"/>
          <w:sz w:val="24"/>
          <w:szCs w:val="24"/>
          <w:lang w:eastAsia="de-DE"/>
        </w:rPr>
        <w:t xml:space="preserve"> </w:t>
      </w:r>
      <w:commentRangeEnd w:id="14"/>
      <w:r>
        <w:rPr>
          <w:rStyle w:val="Kommentarzeichen"/>
        </w:rPr>
        <w:commentReference w:id="14"/>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Infektionsgefährdung wird für die Bevölkerung generell als hoch eingeschätzt, insbesondere für die </w:t>
      </w:r>
      <w:del w:id="16" w:author="Rexroth, Ute" w:date="2022-02-08T22:46:00Z">
        <w:r>
          <w:rPr>
            <w:rFonts w:ascii="Times New Roman" w:eastAsia="Times New Roman" w:hAnsi="Times New Roman" w:cs="Times New Roman"/>
            <w:sz w:val="24"/>
            <w:szCs w:val="24"/>
            <w:lang w:eastAsia="de-DE"/>
          </w:rPr>
          <w:delText xml:space="preserve">Gruppe der </w:delText>
        </w:r>
      </w:del>
      <w:ins w:id="17" w:author="Janna Seifried" w:date="2022-02-07T18:52:00Z">
        <w:del w:id="18" w:author="Rexroth, Ute" w:date="2022-02-08T22:45:00Z">
          <w:r>
            <w:rPr>
              <w:rFonts w:ascii="Times New Roman" w:eastAsia="Times New Roman" w:hAnsi="Times New Roman" w:cs="Times New Roman"/>
              <w:sz w:val="24"/>
              <w:szCs w:val="24"/>
              <w:lang w:eastAsia="de-DE"/>
            </w:rPr>
            <w:delText>u</w:delText>
          </w:r>
        </w:del>
      </w:ins>
      <w:del w:id="19" w:author="Janna Seifried" w:date="2022-02-07T18:52:00Z">
        <w:r>
          <w:rPr>
            <w:rFonts w:ascii="Times New Roman" w:eastAsia="Times New Roman" w:hAnsi="Times New Roman" w:cs="Times New Roman"/>
            <w:sz w:val="24"/>
            <w:szCs w:val="24"/>
            <w:lang w:eastAsia="de-DE"/>
          </w:rPr>
          <w:delText>U</w:delText>
        </w:r>
      </w:del>
      <w:ins w:id="20" w:author="Rexroth, Ute" w:date="2022-02-08T22:45:00Z">
        <w:r>
          <w:rPr>
            <w:rFonts w:ascii="Times New Roman" w:eastAsia="Times New Roman" w:hAnsi="Times New Roman" w:cs="Times New Roman"/>
            <w:sz w:val="24"/>
            <w:szCs w:val="24"/>
            <w:lang w:eastAsia="de-DE"/>
          </w:rPr>
          <w:t>U</w:t>
        </w:r>
      </w:ins>
      <w:ins w:id="21" w:author="Rexroth, Ute" w:date="2022-02-09T12:30:00Z">
        <w:r>
          <w:rPr>
            <w:rFonts w:ascii="Times New Roman" w:eastAsia="Times New Roman" w:hAnsi="Times New Roman" w:cs="Times New Roman"/>
            <w:sz w:val="24"/>
            <w:szCs w:val="24"/>
            <w:lang w:eastAsia="de-DE"/>
          </w:rPr>
          <w:t>ngeimpften</w:t>
        </w:r>
      </w:ins>
      <w:del w:id="22" w:author="Rexroth, Ute" w:date="2022-02-09T12:30:00Z">
        <w:r>
          <w:rPr>
            <w:rFonts w:ascii="Times New Roman" w:eastAsia="Times New Roman" w:hAnsi="Times New Roman" w:cs="Times New Roman"/>
            <w:sz w:val="24"/>
            <w:szCs w:val="24"/>
            <w:lang w:eastAsia="de-DE"/>
          </w:rPr>
          <w:delText>ngeimpften</w:delText>
        </w:r>
      </w:del>
      <w:r>
        <w:rPr>
          <w:rFonts w:ascii="Times New Roman" w:eastAsia="Times New Roman" w:hAnsi="Times New Roman" w:cs="Times New Roman"/>
          <w:sz w:val="24"/>
          <w:szCs w:val="24"/>
          <w:lang w:eastAsia="de-DE"/>
        </w:rPr>
        <w:t xml:space="preserve"> </w:t>
      </w:r>
      <w:del w:id="23" w:author="Rexroth, Ute" w:date="2022-02-08T22:45:00Z">
        <w:r>
          <w:rPr>
            <w:rFonts w:ascii="Times New Roman" w:eastAsia="Times New Roman" w:hAnsi="Times New Roman" w:cs="Times New Roman"/>
            <w:sz w:val="24"/>
            <w:szCs w:val="24"/>
            <w:lang w:eastAsia="de-DE"/>
          </w:rPr>
          <w:delText xml:space="preserve">Erwachsenen und Kinder </w:delText>
        </w:r>
      </w:del>
      <w:r>
        <w:rPr>
          <w:rFonts w:ascii="Times New Roman" w:eastAsia="Times New Roman" w:hAnsi="Times New Roman" w:cs="Times New Roman"/>
          <w:sz w:val="24"/>
          <w:szCs w:val="24"/>
          <w:lang w:eastAsia="de-DE"/>
        </w:rPr>
        <w:t>sowie der Geimpften ohne Auffrischimpfung. Diese Einschätzung kann sich kurzfristig durch neue Erkenntnisse ändern.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 xml:space="preserve">Ziel </w:t>
      </w:r>
      <w:r>
        <w:rPr>
          <w:rFonts w:ascii="Times New Roman" w:eastAsia="Times New Roman" w:hAnsi="Times New Roman" w:cs="Times New Roman"/>
          <w:sz w:val="24"/>
          <w:szCs w:val="24"/>
          <w:lang w:eastAsia="de-DE"/>
        </w:rPr>
        <w:t xml:space="preserve">der Anstrengungen in Deutschland ist es, </w:t>
      </w:r>
      <w:r>
        <w:t xml:space="preserve">die Auswirkungen der </w:t>
      </w:r>
      <w:proofErr w:type="spellStart"/>
      <w:r>
        <w:t>Omikronwelle</w:t>
      </w:r>
      <w:proofErr w:type="spellEnd"/>
      <w:r>
        <w:t xml:space="preserve"> abzumildern</w:t>
      </w:r>
      <w:r>
        <w:rPr>
          <w:rFonts w:ascii="Times New Roman" w:eastAsia="Times New Roman" w:hAnsi="Times New Roman" w:cs="Times New Roman"/>
          <w:sz w:val="24"/>
          <w:szCs w:val="24"/>
          <w:lang w:eastAsia="de-DE"/>
        </w:rPr>
        <w:t xml:space="preserve"> um vermeidbare schwere Erkrankungen und Todesfälle sowie mögliche Langzeitfolgen zu minimieren und auch in der COVID-19-Pandemie allen Menschen die bestmögliche Gesundheitsversorgung zu ermöglichen</w:t>
      </w:r>
      <w:commentRangeStart w:id="24"/>
      <w:commentRangeStart w:id="25"/>
      <w:r>
        <w:rPr>
          <w:rFonts w:ascii="Times New Roman" w:eastAsia="Times New Roman" w:hAnsi="Times New Roman" w:cs="Times New Roman"/>
          <w:sz w:val="24"/>
          <w:szCs w:val="24"/>
          <w:lang w:eastAsia="de-DE"/>
        </w:rPr>
        <w:t xml:space="preserve">. </w:t>
      </w:r>
      <w:commentRangeEnd w:id="24"/>
      <w:r>
        <w:rPr>
          <w:rStyle w:val="Kommentarzeichen"/>
        </w:rPr>
        <w:commentReference w:id="24"/>
      </w:r>
      <w:commentRangeEnd w:id="25"/>
      <w:r>
        <w:rPr>
          <w:rStyle w:val="Kommentarzeichen"/>
        </w:rPr>
        <w:commentReference w:id="25"/>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7-Tages-Inzidenzen sind derzeit in allen Altersgruppen sehr hoch und steigen weiterhin rasant an. Die Zahl schwerer Erkrankungen an COVID-19, die im Krankenhaus behandelt werden müssen und die Zahl der Todesfälle steigen nicht in vergleichbarem Maße an wie in den vorherigen Infektionswellen. </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Omikron breitet sich derzeit in der Gesamtbevölkerung aus. SARS-CoV-2 verbreitet sich überall dort, wo Menschen zusammenkommen, insbesondere in geschlossenen Räumen. Die höchste Gefährdung durch schwere Erkrankungen betrifft Menschen mit Vorerkrankungen oder unzureichendem Immun</w:t>
      </w:r>
      <w:del w:id="26" w:author="Djin-Ye Oh" w:date="2022-02-09T10:41:00Z">
        <w:r>
          <w:rPr>
            <w:rFonts w:ascii="Times New Roman" w:eastAsia="Times New Roman" w:hAnsi="Times New Roman" w:cs="Times New Roman"/>
            <w:sz w:val="24"/>
            <w:szCs w:val="24"/>
            <w:lang w:eastAsia="de-DE"/>
          </w:rPr>
          <w:delText>g</w:delText>
        </w:r>
      </w:del>
      <w:r>
        <w:rPr>
          <w:rFonts w:ascii="Times New Roman" w:eastAsia="Times New Roman" w:hAnsi="Times New Roman" w:cs="Times New Roman"/>
          <w:sz w:val="24"/>
          <w:szCs w:val="24"/>
          <w:lang w:eastAsia="de-DE"/>
        </w:rPr>
        <w:t>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Impfung bietet grundsätzlich einen guten Schutz </w:t>
      </w:r>
      <w:proofErr w:type="gramStart"/>
      <w:r>
        <w:rPr>
          <w:rFonts w:ascii="Times New Roman" w:eastAsia="Times New Roman" w:hAnsi="Times New Roman" w:cs="Times New Roman"/>
          <w:sz w:val="24"/>
          <w:szCs w:val="24"/>
          <w:lang w:eastAsia="de-DE"/>
        </w:rPr>
        <w:t>vor schweren Erkrankung</w:t>
      </w:r>
      <w:proofErr w:type="gramEnd"/>
      <w:r>
        <w:rPr>
          <w:rFonts w:ascii="Times New Roman" w:eastAsia="Times New Roman" w:hAnsi="Times New Roman" w:cs="Times New Roman"/>
          <w:sz w:val="24"/>
          <w:szCs w:val="24"/>
          <w:lang w:eastAsia="de-DE"/>
        </w:rPr>
        <w:t xml:space="preserve"> und Hospitalisierung durch COVID-19, dies gilt auch für die Omikron Variante. Die Schließung von Impflücken und Auffrischimpfungen entsprechend den STIKO-Empfehlungen sind daher sehr wichtig. Die Schutzwirkung gegenüber einer Infektion lässt allerdings nach wenigen Monaten nach, sodass angesichts der hohen Zahl von Neuinfektionen die konsequente Einhaltung der AHA+L-Regeln und eine Kontaktreduktion weiter zur Reduktion des </w:t>
      </w:r>
      <w:proofErr w:type="spellStart"/>
      <w:r>
        <w:rPr>
          <w:rFonts w:ascii="Times New Roman" w:eastAsia="Times New Roman" w:hAnsi="Times New Roman" w:cs="Times New Roman"/>
          <w:sz w:val="24"/>
          <w:szCs w:val="24"/>
          <w:lang w:eastAsia="de-DE"/>
        </w:rPr>
        <w:t>Infektionsriskos</w:t>
      </w:r>
      <w:proofErr w:type="spellEnd"/>
      <w:r>
        <w:rPr>
          <w:rFonts w:ascii="Times New Roman" w:eastAsia="Times New Roman" w:hAnsi="Times New Roman" w:cs="Times New Roman"/>
          <w:sz w:val="24"/>
          <w:szCs w:val="24"/>
          <w:lang w:eastAsia="de-DE"/>
        </w:rPr>
        <w:t xml:space="preserve"> erforderlich sind.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Es bleibt weiter wichtig, dass jeder Bürger und jede Bürgerin sich an der Umsetzung dieser Maßnahmen beteiligt.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Konkret bedeutet dies, dass weiterhin</w:t>
      </w:r>
      <w:r>
        <w:rPr>
          <w:rFonts w:ascii="Times New Roman" w:eastAsia="Times New Roman" w:hAnsi="Times New Roman" w:cs="Times New Roman"/>
          <w:b/>
          <w:bCs/>
          <w:sz w:val="24"/>
          <w:szCs w:val="24"/>
          <w:lang w:eastAsia="de-DE"/>
        </w:rPr>
        <w:t xml:space="preserve"> nicht notwendige Kontakte reduziert</w:t>
      </w:r>
      <w:r>
        <w:rPr>
          <w:rFonts w:ascii="Times New Roman" w:eastAsia="Times New Roman" w:hAnsi="Times New Roman" w:cs="Times New Roman"/>
          <w:sz w:val="24"/>
          <w:szCs w:val="24"/>
          <w:lang w:eastAsia="de-DE"/>
        </w:rPr>
        <w:t xml:space="preserve"> und Reisen vermieden werden sollten. Kontakte sollten auf einen engen, gleichbleibenden Kreis beschränkt werden. In Innenräumen sollten kontinuierlich medizinische Masken getragen werden. Innenräume sind vor, während und nach dem Aufenthalt mehrerer Personen regelmäßig und gründlich zu Lüften (</w:t>
      </w:r>
      <w:r>
        <w:rPr>
          <w:rFonts w:ascii="Times New Roman" w:eastAsia="Times New Roman" w:hAnsi="Times New Roman" w:cs="Times New Roman"/>
          <w:b/>
          <w:bCs/>
          <w:sz w:val="24"/>
          <w:szCs w:val="24"/>
          <w:lang w:eastAsia="de-DE"/>
        </w:rPr>
        <w:t>AHA+L-Regel</w:t>
      </w:r>
      <w:r>
        <w:rPr>
          <w:rFonts w:ascii="Times New Roman" w:eastAsia="Times New Roman" w:hAnsi="Times New Roman" w:cs="Times New Roman"/>
          <w:sz w:val="24"/>
          <w:szCs w:val="24"/>
          <w:lang w:eastAsia="de-DE"/>
        </w:rPr>
        <w:t>). G</w:t>
      </w:r>
      <w:r>
        <w:rPr>
          <w:rFonts w:ascii="Times New Roman" w:eastAsia="Times New Roman" w:hAnsi="Times New Roman" w:cs="Times New Roman"/>
          <w:b/>
          <w:bCs/>
          <w:sz w:val="24"/>
          <w:szCs w:val="24"/>
          <w:lang w:eastAsia="de-DE"/>
        </w:rPr>
        <w:t xml:space="preserve">rößere Veranstaltungen und enge Kontaktsituationen, z.B. Tanzveranstaltungen und andere Feiern im öffentlichen und privaten Bereich tragen zur raschen Weiterverbreitung von SARS-CoV-2 bei </w:t>
      </w:r>
      <w:del w:id="27" w:author="Janna Seifried" w:date="2022-02-07T18:52:00Z">
        <w:r>
          <w:rPr>
            <w:rFonts w:ascii="Times New Roman" w:eastAsia="Times New Roman" w:hAnsi="Times New Roman" w:cs="Times New Roman"/>
            <w:b/>
            <w:bCs/>
            <w:sz w:val="24"/>
            <w:szCs w:val="24"/>
            <w:lang w:eastAsia="de-DE"/>
          </w:rPr>
          <w:delText xml:space="preserve">u </w:delText>
        </w:r>
      </w:del>
      <w:r>
        <w:rPr>
          <w:rFonts w:ascii="Times New Roman" w:eastAsia="Times New Roman" w:hAnsi="Times New Roman" w:cs="Times New Roman"/>
          <w:b/>
          <w:bCs/>
          <w:sz w:val="24"/>
          <w:szCs w:val="24"/>
          <w:lang w:eastAsia="de-DE"/>
        </w:rPr>
        <w:t>und sollten daher vermieden werden</w:t>
      </w:r>
      <w:r>
        <w:rPr>
          <w:rFonts w:ascii="Times New Roman" w:eastAsia="Times New Roman" w:hAnsi="Times New Roman" w:cs="Times New Roman"/>
          <w:sz w:val="24"/>
          <w:szCs w:val="24"/>
          <w:lang w:eastAsia="de-DE"/>
        </w:rPr>
        <w:t xml:space="preserve">. Insbesondere vor Kontakt zu besonders gefährdeten Personen sollte ein vollständiger Impfschutz vorliegen und zusätzlich direkt vor dem Kontakt ein Test </w:t>
      </w:r>
      <w:del w:id="28" w:author="Janna Seifried" w:date="2022-02-07T18:52:00Z">
        <w:r>
          <w:rPr>
            <w:rFonts w:ascii="Times New Roman" w:eastAsia="Times New Roman" w:hAnsi="Times New Roman" w:cs="Times New Roman"/>
            <w:sz w:val="24"/>
            <w:szCs w:val="24"/>
            <w:lang w:eastAsia="de-DE"/>
          </w:rPr>
          <w:delText xml:space="preserve">gemacht </w:delText>
        </w:r>
      </w:del>
      <w:ins w:id="29" w:author="Janna Seifried" w:date="2022-02-07T18:52:00Z">
        <w:r>
          <w:rPr>
            <w:rFonts w:ascii="Times New Roman" w:eastAsia="Times New Roman" w:hAnsi="Times New Roman" w:cs="Times New Roman"/>
            <w:sz w:val="24"/>
            <w:szCs w:val="24"/>
            <w:lang w:eastAsia="de-DE"/>
          </w:rPr>
          <w:t xml:space="preserve">durchgeführt </w:t>
        </w:r>
      </w:ins>
      <w:r>
        <w:rPr>
          <w:rFonts w:ascii="Times New Roman" w:eastAsia="Times New Roman" w:hAnsi="Times New Roman" w:cs="Times New Roman"/>
          <w:sz w:val="24"/>
          <w:szCs w:val="24"/>
          <w:lang w:eastAsia="de-DE"/>
        </w:rPr>
        <w:t>werden. Bei einer Warnung durch die Corona-Warn-App sollten die eigenen Kontakte, (wie in der App empfohlen) weiter reduziert werden.</w:t>
      </w:r>
    </w:p>
    <w:p>
      <w:pPr>
        <w:spacing w:before="100" w:beforeAutospacing="1" w:after="100" w:afterAutospacing="1" w:line="240" w:lineRule="auto"/>
        <w:rPr>
          <w:moveFrom w:id="30" w:author="Rexroth, Ute" w:date="2022-02-08T22:49:00Z"/>
          <w:rFonts w:ascii="Times New Roman" w:eastAsia="Times New Roman" w:hAnsi="Times New Roman" w:cs="Times New Roman"/>
          <w:sz w:val="24"/>
          <w:szCs w:val="24"/>
          <w:lang w:eastAsia="de-DE"/>
        </w:rPr>
      </w:pPr>
      <w:moveFromRangeStart w:id="31" w:author="Rexroth, Ute" w:date="2022-02-08T22:49:00Z" w:name="move95252977"/>
      <w:moveFrom w:id="32" w:author="Rexroth, Ute" w:date="2022-02-08T22:49:00Z">
        <w:r>
          <w:rPr>
            <w:rFonts w:ascii="Times New Roman" w:eastAsia="Times New Roman" w:hAnsi="Times New Roman" w:cs="Times New Roman"/>
            <w:b/>
            <w:bCs/>
            <w:sz w:val="24"/>
            <w:szCs w:val="24"/>
            <w:lang w:eastAsia="de-DE"/>
          </w:rPr>
          <w:t>Alle diese Empfehlungen gelten auch für Geimpfte und Genesene</w:t>
        </w:r>
        <w:ins w:id="33" w:author="Janna Seifried" w:date="2022-02-07T18:53:00Z">
          <w:r>
            <w:rPr>
              <w:rFonts w:ascii="Times New Roman" w:eastAsia="Times New Roman" w:hAnsi="Times New Roman" w:cs="Times New Roman"/>
              <w:b/>
              <w:bCs/>
              <w:sz w:val="24"/>
              <w:szCs w:val="24"/>
              <w:lang w:eastAsia="de-DE"/>
            </w:rPr>
            <w:t xml:space="preserve"> </w:t>
          </w:r>
        </w:ins>
        <w:r>
          <w:rPr>
            <w:rFonts w:ascii="Times New Roman" w:eastAsia="Times New Roman" w:hAnsi="Times New Roman" w:cs="Times New Roman"/>
            <w:b/>
            <w:bCs/>
            <w:sz w:val="24"/>
            <w:szCs w:val="24"/>
            <w:lang w:eastAsia="de-DE"/>
          </w:rPr>
          <w:t>unabhängig von dem angenommenen individuellen Immunschutz und helfen auch dabei, die Krankheitslast durch weitere akute Atemwegsinfektionen wie die Influenza zu reduzieren.</w:t>
        </w:r>
      </w:moveFrom>
    </w:p>
    <w:moveFromRangeEnd w:id="31"/>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ist unbedingt erforderlich, </w:t>
      </w:r>
      <w:r>
        <w:rPr>
          <w:rFonts w:ascii="Times New Roman" w:eastAsia="Times New Roman" w:hAnsi="Times New Roman" w:cs="Times New Roman"/>
          <w:b/>
          <w:bCs/>
          <w:sz w:val="24"/>
          <w:szCs w:val="24"/>
          <w:lang w:eastAsia="de-DE"/>
        </w:rPr>
        <w:t>bei Symptomen einer neu auftre</w:t>
      </w:r>
      <w:del w:id="34" w:author="Djin-Ye Oh" w:date="2022-02-09T10:42:00Z">
        <w:r>
          <w:rPr>
            <w:rFonts w:ascii="Times New Roman" w:eastAsia="Times New Roman" w:hAnsi="Times New Roman" w:cs="Times New Roman"/>
            <w:b/>
            <w:bCs/>
            <w:sz w:val="24"/>
            <w:szCs w:val="24"/>
            <w:lang w:eastAsia="de-DE"/>
          </w:rPr>
          <w:delText xml:space="preserve">er </w:delText>
        </w:r>
      </w:del>
      <w:r>
        <w:rPr>
          <w:rFonts w:ascii="Times New Roman" w:eastAsia="Times New Roman" w:hAnsi="Times New Roman" w:cs="Times New Roman"/>
          <w:b/>
          <w:bCs/>
          <w:sz w:val="24"/>
          <w:szCs w:val="24"/>
          <w:lang w:eastAsia="de-DE"/>
        </w:rPr>
        <w:t>tenden Atemwegserkrankung wie z.B. Schnupfen, Halsschmerzen oder Husten (unabhängig vom Impfstatus) zuhause zu bleiben</w:t>
      </w:r>
      <w:del w:id="35" w:author="Janna Seifried" w:date="2022-02-07T18:53:00Z">
        <w:r>
          <w:rPr>
            <w:rFonts w:ascii="Times New Roman" w:eastAsia="Times New Roman" w:hAnsi="Times New Roman" w:cs="Times New Roman"/>
            <w:b/>
            <w:bCs/>
            <w:sz w:val="24"/>
            <w:szCs w:val="24"/>
            <w:lang w:eastAsia="de-DE"/>
          </w:rPr>
          <w:delText>.</w:delText>
        </w:r>
      </w:del>
      <w:ins w:id="36" w:author="Janna Seifried" w:date="2022-02-07T18:53:00Z">
        <w:r>
          <w:rPr>
            <w:rFonts w:ascii="Times New Roman" w:eastAsia="Times New Roman" w:hAnsi="Times New Roman" w:cs="Times New Roman"/>
            <w:b/>
            <w:bCs/>
            <w:sz w:val="24"/>
            <w:szCs w:val="24"/>
            <w:lang w:eastAsia="de-DE"/>
          </w:rPr>
          <w:t xml:space="preserve"> </w:t>
        </w:r>
      </w:ins>
      <w:r>
        <w:rPr>
          <w:rFonts w:ascii="Times New Roman" w:eastAsia="Times New Roman" w:hAnsi="Times New Roman" w:cs="Times New Roman"/>
          <w:sz w:val="24"/>
          <w:szCs w:val="24"/>
          <w:lang w:eastAsia="de-DE"/>
        </w:rPr>
        <w:t xml:space="preserve">und bei Bedarf die die </w:t>
      </w:r>
      <w:ins w:id="37" w:author="Janna Seifried" w:date="2022-02-07T18:53:00Z">
        <w:r>
          <w:rPr>
            <w:rFonts w:ascii="Times New Roman" w:eastAsia="Times New Roman" w:hAnsi="Times New Roman" w:cs="Times New Roman"/>
            <w:sz w:val="24"/>
            <w:szCs w:val="24"/>
            <w:lang w:eastAsia="de-DE"/>
          </w:rPr>
          <w:t>h</w:t>
        </w:r>
      </w:ins>
      <w:del w:id="38" w:author="Janna Seifried" w:date="2022-02-07T18:53:00Z">
        <w:r>
          <w:rPr>
            <w:rFonts w:ascii="Times New Roman" w:eastAsia="Times New Roman" w:hAnsi="Times New Roman" w:cs="Times New Roman"/>
            <w:sz w:val="24"/>
            <w:szCs w:val="24"/>
            <w:lang w:eastAsia="de-DE"/>
          </w:rPr>
          <w:delText>H</w:delText>
        </w:r>
      </w:del>
      <w:r>
        <w:rPr>
          <w:rFonts w:ascii="Times New Roman" w:eastAsia="Times New Roman" w:hAnsi="Times New Roman" w:cs="Times New Roman"/>
          <w:sz w:val="24"/>
          <w:szCs w:val="24"/>
          <w:lang w:eastAsia="de-DE"/>
        </w:rPr>
        <w:t>aus</w:t>
      </w:r>
      <w:ins w:id="39" w:author="Janna Seifried" w:date="2022-02-07T18:53:00Z">
        <w:r>
          <w:rPr>
            <w:rFonts w:ascii="Times New Roman" w:eastAsia="Times New Roman" w:hAnsi="Times New Roman" w:cs="Times New Roman"/>
            <w:sz w:val="24"/>
            <w:szCs w:val="24"/>
            <w:lang w:eastAsia="de-DE"/>
          </w:rPr>
          <w:t>ä</w:t>
        </w:r>
      </w:ins>
      <w:del w:id="40" w:author="Janna Seifried" w:date="2022-02-07T18:53:00Z">
        <w:r>
          <w:rPr>
            <w:rFonts w:ascii="Times New Roman" w:eastAsia="Times New Roman" w:hAnsi="Times New Roman" w:cs="Times New Roman"/>
            <w:sz w:val="24"/>
            <w:szCs w:val="24"/>
            <w:lang w:eastAsia="de-DE"/>
          </w:rPr>
          <w:delText>a</w:delText>
        </w:r>
      </w:del>
      <w:r>
        <w:rPr>
          <w:rFonts w:ascii="Times New Roman" w:eastAsia="Times New Roman" w:hAnsi="Times New Roman" w:cs="Times New Roman"/>
          <w:sz w:val="24"/>
          <w:szCs w:val="24"/>
          <w:lang w:eastAsia="de-DE"/>
        </w:rPr>
        <w:t>rzt</w:t>
      </w:r>
      <w:ins w:id="41" w:author="Janna Seifried" w:date="2022-02-07T18:53:00Z">
        <w:r>
          <w:rPr>
            <w:rFonts w:ascii="Times New Roman" w:eastAsia="Times New Roman" w:hAnsi="Times New Roman" w:cs="Times New Roman"/>
            <w:sz w:val="24"/>
            <w:szCs w:val="24"/>
            <w:lang w:eastAsia="de-DE"/>
          </w:rPr>
          <w:t xml:space="preserve">liche </w:t>
        </w:r>
      </w:ins>
      <w:del w:id="42" w:author="Janna Seifried" w:date="2022-02-07T18:53:00Z">
        <w:r>
          <w:rPr>
            <w:rFonts w:ascii="Times New Roman" w:eastAsia="Times New Roman" w:hAnsi="Times New Roman" w:cs="Times New Roman"/>
            <w:sz w:val="24"/>
            <w:szCs w:val="24"/>
            <w:lang w:eastAsia="de-DE"/>
          </w:rPr>
          <w:delText>p</w:delText>
        </w:r>
      </w:del>
      <w:ins w:id="43" w:author="Janna Seifried" w:date="2022-02-07T18:53:00Z">
        <w:r>
          <w:rPr>
            <w:rFonts w:ascii="Times New Roman" w:eastAsia="Times New Roman" w:hAnsi="Times New Roman" w:cs="Times New Roman"/>
            <w:sz w:val="24"/>
            <w:szCs w:val="24"/>
            <w:lang w:eastAsia="de-DE"/>
          </w:rPr>
          <w:t>P</w:t>
        </w:r>
      </w:ins>
      <w:r>
        <w:rPr>
          <w:rFonts w:ascii="Times New Roman" w:eastAsia="Times New Roman" w:hAnsi="Times New Roman" w:cs="Times New Roman"/>
          <w:sz w:val="24"/>
          <w:szCs w:val="24"/>
          <w:lang w:eastAsia="de-DE"/>
        </w:rPr>
        <w:t>raxis zu kontaktieren</w:t>
      </w:r>
      <w:ins w:id="44" w:author="Janna Seifried" w:date="2022-02-07T18:54:00Z">
        <w:r>
          <w:rPr>
            <w:rFonts w:ascii="Times New Roman" w:eastAsia="Times New Roman" w:hAnsi="Times New Roman" w:cs="Times New Roman"/>
            <w:sz w:val="24"/>
            <w:szCs w:val="24"/>
            <w:lang w:eastAsia="de-DE"/>
          </w:rPr>
          <w:t>.</w:t>
        </w:r>
      </w:ins>
      <w:del w:id="45" w:author="Janna Seifried" w:date="2022-02-07T18:54:00Z">
        <w:r>
          <w:rPr>
            <w:rFonts w:ascii="Times New Roman" w:eastAsia="Times New Roman" w:hAnsi="Times New Roman" w:cs="Times New Roman"/>
            <w:sz w:val="24"/>
            <w:szCs w:val="24"/>
            <w:lang w:eastAsia="de-DE"/>
          </w:rPr>
          <w:delText xml:space="preserve"> </w:delText>
        </w:r>
      </w:del>
    </w:p>
    <w:p>
      <w:pPr>
        <w:spacing w:before="100" w:beforeAutospacing="1" w:after="100" w:afterAutospacing="1" w:line="240" w:lineRule="auto"/>
        <w:rPr>
          <w:moveTo w:id="46" w:author="Rexroth, Ute" w:date="2022-02-08T22:49:00Z"/>
          <w:rFonts w:ascii="Times New Roman" w:eastAsia="Times New Roman" w:hAnsi="Times New Roman" w:cs="Times New Roman"/>
          <w:sz w:val="24"/>
          <w:szCs w:val="24"/>
          <w:lang w:eastAsia="de-DE"/>
        </w:rPr>
      </w:pPr>
      <w:moveToRangeStart w:id="47" w:author="Rexroth, Ute" w:date="2022-02-08T22:49:00Z" w:name="move95252977"/>
      <w:commentRangeStart w:id="48"/>
      <w:moveTo w:id="49" w:author="Rexroth, Ute" w:date="2022-02-08T22:49:00Z">
        <w:r>
          <w:rPr>
            <w:rFonts w:ascii="Times New Roman" w:eastAsia="Times New Roman" w:hAnsi="Times New Roman" w:cs="Times New Roman"/>
            <w:b/>
            <w:bCs/>
            <w:sz w:val="24"/>
            <w:szCs w:val="24"/>
            <w:lang w:eastAsia="de-DE"/>
          </w:rPr>
          <w:t>Alle diese Empfehlungen gelten auch für Geimpfte und Genesene unabhängig von dem angenommenen individuellen Immunschutz und helfen auch dabei, die Krankheitslast durch weitere akute Atemwegsinfektionen wie die Influenza zu reduzieren.</w:t>
        </w:r>
      </w:moveTo>
      <w:commentRangeEnd w:id="48"/>
      <w:ins w:id="50" w:author="Rexroth, Ute" w:date="2022-02-09T12:30:00Z">
        <w:r>
          <w:rPr>
            <w:rStyle w:val="Kommentarzeichen"/>
          </w:rPr>
          <w:commentReference w:id="48"/>
        </w:r>
      </w:ins>
    </w:p>
    <w:moveToRangeEnd w:id="47"/>
    <w:p>
      <w:pPr>
        <w:spacing w:before="100" w:beforeAutospacing="1" w:after="100" w:afterAutospacing="1" w:line="240" w:lineRule="auto"/>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grundsätzlich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w:t>
      </w:r>
      <w:del w:id="51" w:author="Rexroth, Ute" w:date="2022-02-08T22:50:00Z">
        <w:r>
          <w:rPr>
            <w:rFonts w:ascii="Times New Roman" w:eastAsia="Times New Roman" w:hAnsi="Times New Roman" w:cs="Times New Roman"/>
            <w:sz w:val="24"/>
            <w:szCs w:val="24"/>
            <w:lang w:eastAsia="de-DE"/>
          </w:rPr>
          <w:delText xml:space="preserve">für die Deltavariante und noch mehr </w:delText>
        </w:r>
      </w:del>
      <w:r>
        <w:rPr>
          <w:rFonts w:ascii="Times New Roman" w:eastAsia="Times New Roman" w:hAnsi="Times New Roman" w:cs="Times New Roman"/>
          <w:sz w:val="24"/>
          <w:szCs w:val="24"/>
          <w:lang w:eastAsia="de-DE"/>
        </w:rPr>
        <w:t xml:space="preserve">für die derzeit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Die Übertragung durch Tröpfchen und Aerosole spielt eine besondere Rolle – v.a. in Innenräumen. Das Infektionsrisiko kann selbstwirksam durch das individuelle Verhalten (AHA+L-Regeln s.o.) reduziert werden. Bevölkerungsbezogene kontaktreduzierende Infektionsschutzmaßnahmen können das Infektionsrisiko zusätzlich mindern.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verläuft COVID-19 mild. </w:t>
      </w:r>
      <w:moveToRangeStart w:id="52" w:author="Rexroth, Ute" w:date="2022-02-08T22:53:00Z" w:name="move95253202"/>
      <w:moveTo w:id="53" w:author="Rexroth, Ute" w:date="2022-02-08T22:53:00Z">
        <w:r>
          <w:rPr>
            <w:rFonts w:ascii="Times New Roman" w:eastAsia="Times New Roman" w:hAnsi="Times New Roman" w:cs="Times New Roman"/>
            <w:sz w:val="24"/>
            <w:szCs w:val="24"/>
            <w:lang w:eastAsia="de-DE"/>
          </w:rPr>
          <w:t xml:space="preserve">Die durch die in Deutschland vorherrschende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verursachte Erkrankung geht im Vergleich mit Infektionen durch die Deltavariante mit einem geringeren Hospitalisierungsrisiko einher, auch das Risiko, an einer SARS-CoV-2-Infektion zu versterben ist deutlich geringer als bei der Deltavariante. </w:t>
        </w:r>
      </w:moveTo>
      <w:moveToRangeEnd w:id="52"/>
      <w:r>
        <w:rPr>
          <w:rFonts w:ascii="Times New Roman" w:eastAsia="Times New Roman" w:hAnsi="Times New Roman" w:cs="Times New Roman"/>
          <w:sz w:val="24"/>
          <w:szCs w:val="24"/>
          <w:lang w:eastAsia="de-DE"/>
        </w:rPr>
        <w:t xml:space="preserve">Aber auch bei Erkrankungen durch die Omikron Variante können schwerwiegende </w:t>
      </w:r>
      <w:proofErr w:type="spellStart"/>
      <w:r>
        <w:rPr>
          <w:rFonts w:ascii="Times New Roman" w:eastAsia="Times New Roman" w:hAnsi="Times New Roman" w:cs="Times New Roman"/>
          <w:sz w:val="24"/>
          <w:szCs w:val="24"/>
          <w:lang w:eastAsia="de-DE"/>
        </w:rPr>
        <w:t>Krankheistsymptome</w:t>
      </w:r>
      <w:proofErr w:type="spellEnd"/>
      <w:r>
        <w:rPr>
          <w:rFonts w:ascii="Times New Roman" w:eastAsia="Times New Roman" w:hAnsi="Times New Roman" w:cs="Times New Roman"/>
          <w:sz w:val="24"/>
          <w:szCs w:val="24"/>
          <w:lang w:eastAsia="de-DE"/>
        </w:rPr>
        <w:t xml:space="preserve">, wie z. B. hohes Fieber auftreten. Die Wahrscheinlichkeit für schwere und auch tödliche Krankheitsverläufe steigt mit zunehmendem Alter und bei bestehenden Vorerkrankungen. Es kann jedoch auch ohne </w:t>
      </w:r>
      <w:r>
        <w:rPr>
          <w:rFonts w:ascii="Times New Roman" w:eastAsia="Times New Roman" w:hAnsi="Times New Roman" w:cs="Times New Roman"/>
          <w:sz w:val="24"/>
          <w:szCs w:val="24"/>
          <w:lang w:eastAsia="de-DE"/>
        </w:rPr>
        <w:lastRenderedPageBreak/>
        <w:t xml:space="preserve">bekannte Vorerkrankungen und bei jungen Menschen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erst wenige Therapieansätze haben sich hier in klinischen Studien als wirksam erwiesen. Langzeitfolgen können auch nach leichten Verläufen auftreten. </w:t>
      </w:r>
      <w:moveFromRangeStart w:id="54" w:author="Rexroth, Ute" w:date="2022-02-08T22:53:00Z" w:name="move95253202"/>
      <w:commentRangeStart w:id="55"/>
      <w:moveFrom w:id="56" w:author="Rexroth, Ute" w:date="2022-02-08T22:53:00Z">
        <w:r>
          <w:rPr>
            <w:rFonts w:ascii="Times New Roman" w:eastAsia="Times New Roman" w:hAnsi="Times New Roman" w:cs="Times New Roman"/>
            <w:sz w:val="24"/>
            <w:szCs w:val="24"/>
            <w:lang w:eastAsia="de-DE"/>
          </w:rPr>
          <w:t>Die</w:t>
        </w:r>
      </w:moveFrom>
      <w:commentRangeEnd w:id="55"/>
      <w:r>
        <w:rPr>
          <w:rStyle w:val="Kommentarzeichen"/>
        </w:rPr>
        <w:commentReference w:id="55"/>
      </w:r>
      <w:moveFrom w:id="57" w:author="Rexroth, Ute" w:date="2022-02-08T22:53:00Z">
        <w:r>
          <w:rPr>
            <w:rFonts w:ascii="Times New Roman" w:eastAsia="Times New Roman" w:hAnsi="Times New Roman" w:cs="Times New Roman"/>
            <w:sz w:val="24"/>
            <w:szCs w:val="24"/>
            <w:lang w:eastAsia="de-DE"/>
          </w:rPr>
          <w:t xml:space="preserve"> durch die in Deutschland vorherrschende Omikronvariante verursachte Erkrankung geht im Vergleich mit Infektionen durch die Deltavariante mit einem </w:t>
        </w:r>
        <w:commentRangeStart w:id="58"/>
        <w:r>
          <w:rPr>
            <w:rFonts w:ascii="Times New Roman" w:eastAsia="Times New Roman" w:hAnsi="Times New Roman" w:cs="Times New Roman"/>
            <w:sz w:val="24"/>
            <w:szCs w:val="24"/>
            <w:lang w:eastAsia="de-DE"/>
          </w:rPr>
          <w:t xml:space="preserve">geringeren Hospitalisierungsrisiko </w:t>
        </w:r>
      </w:moveFrom>
      <w:commentRangeEnd w:id="58"/>
      <w:r>
        <w:rPr>
          <w:rStyle w:val="Kommentarzeichen"/>
        </w:rPr>
        <w:commentReference w:id="58"/>
      </w:r>
      <w:moveFrom w:id="59" w:author="Rexroth, Ute" w:date="2022-02-08T22:53:00Z">
        <w:r>
          <w:rPr>
            <w:rFonts w:ascii="Times New Roman" w:eastAsia="Times New Roman" w:hAnsi="Times New Roman" w:cs="Times New Roman"/>
            <w:sz w:val="24"/>
            <w:szCs w:val="24"/>
            <w:lang w:eastAsia="de-DE"/>
          </w:rPr>
          <w:t xml:space="preserve">einher, auch </w:t>
        </w:r>
        <w:commentRangeStart w:id="60"/>
        <w:r>
          <w:rPr>
            <w:rFonts w:ascii="Times New Roman" w:eastAsia="Times New Roman" w:hAnsi="Times New Roman" w:cs="Times New Roman"/>
            <w:sz w:val="24"/>
            <w:szCs w:val="24"/>
            <w:lang w:eastAsia="de-DE"/>
          </w:rPr>
          <w:t>das Risiko, an einer SARS-CoV-2-Infektion zu versterben ist deutlich geringer als bei der Deltavariante</w:t>
        </w:r>
      </w:moveFrom>
      <w:commentRangeEnd w:id="60"/>
      <w:r>
        <w:rPr>
          <w:rStyle w:val="Kommentarzeichen"/>
        </w:rPr>
        <w:commentReference w:id="60"/>
      </w:r>
      <w:moveFrom w:id="61" w:author="Rexroth, Ute" w:date="2022-02-08T22:53:00Z">
        <w:r>
          <w:rPr>
            <w:rFonts w:ascii="Times New Roman" w:eastAsia="Times New Roman" w:hAnsi="Times New Roman" w:cs="Times New Roman"/>
            <w:sz w:val="24"/>
            <w:szCs w:val="24"/>
            <w:lang w:eastAsia="de-DE"/>
          </w:rPr>
          <w:t xml:space="preserve">. </w:t>
        </w:r>
      </w:moveFrom>
      <w:moveFromRangeEnd w:id="54"/>
      <w:r>
        <w:rPr>
          <w:rFonts w:ascii="Times New Roman" w:eastAsia="Times New Roman" w:hAnsi="Times New Roman" w:cs="Times New Roman"/>
          <w:sz w:val="24"/>
          <w:szCs w:val="24"/>
          <w:lang w:eastAsia="de-DE"/>
        </w:rPr>
        <w:t xml:space="preserve">Die größte </w:t>
      </w:r>
      <w:commentRangeStart w:id="62"/>
      <w:commentRangeStart w:id="63"/>
      <w:commentRangeStart w:id="64"/>
      <w:r>
        <w:rPr>
          <w:rFonts w:ascii="Times New Roman" w:eastAsia="Times New Roman" w:hAnsi="Times New Roman" w:cs="Times New Roman"/>
          <w:sz w:val="24"/>
          <w:szCs w:val="24"/>
          <w:lang w:eastAsia="de-DE"/>
        </w:rPr>
        <w:t>Risikominimierung</w:t>
      </w:r>
      <w:commentRangeEnd w:id="62"/>
      <w:commentRangeEnd w:id="63"/>
      <w:r>
        <w:rPr>
          <w:rStyle w:val="Kommentarzeichen"/>
        </w:rPr>
        <w:commentReference w:id="63"/>
      </w:r>
      <w:commentRangeEnd w:id="64"/>
      <w:r>
        <w:rPr>
          <w:rStyle w:val="Kommentarzeichen"/>
        </w:rPr>
        <w:commentReference w:id="64"/>
      </w:r>
      <w:r>
        <w:rPr>
          <w:rStyle w:val="Kommentarzeichen"/>
        </w:rPr>
        <w:commentReference w:id="62"/>
      </w:r>
      <w:r>
        <w:rPr>
          <w:rFonts w:ascii="Times New Roman" w:eastAsia="Times New Roman" w:hAnsi="Times New Roman" w:cs="Times New Roman"/>
          <w:sz w:val="24"/>
          <w:szCs w:val="24"/>
          <w:lang w:eastAsia="de-DE"/>
        </w:rPr>
        <w:t xml:space="preserve">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Belastung des Gesundheitssystems hängt maßgeblich von der regionalen Verbreitung</w:t>
      </w:r>
      <w:del w:id="65" w:author="Rexroth, Ute" w:date="2022-02-08T22:56:00Z">
        <w:r>
          <w:rPr>
            <w:rFonts w:ascii="Times New Roman" w:eastAsia="Times New Roman" w:hAnsi="Times New Roman" w:cs="Times New Roman"/>
            <w:sz w:val="24"/>
            <w:szCs w:val="24"/>
            <w:lang w:eastAsia="de-DE"/>
          </w:rPr>
          <w:delText xml:space="preserve"> </w:delText>
        </w:r>
        <w:commentRangeStart w:id="66"/>
        <w:r>
          <w:rPr>
            <w:rFonts w:ascii="Times New Roman" w:eastAsia="Times New Roman" w:hAnsi="Times New Roman" w:cs="Times New Roman"/>
            <w:sz w:val="24"/>
            <w:szCs w:val="24"/>
            <w:lang w:eastAsia="de-DE"/>
          </w:rPr>
          <w:delText>der</w:delText>
        </w:r>
      </w:del>
      <w:r>
        <w:rPr>
          <w:rFonts w:ascii="Times New Roman" w:eastAsia="Times New Roman" w:hAnsi="Times New Roman" w:cs="Times New Roman"/>
          <w:sz w:val="24"/>
          <w:szCs w:val="24"/>
          <w:lang w:eastAsia="de-DE"/>
        </w:rPr>
        <w:t xml:space="preserve"> </w:t>
      </w:r>
      <w:del w:id="67" w:author="Rexroth, Ute" w:date="2022-02-08T22:56:00Z">
        <w:r>
          <w:rPr>
            <w:rFonts w:ascii="Times New Roman" w:eastAsia="Times New Roman" w:hAnsi="Times New Roman" w:cs="Times New Roman"/>
            <w:sz w:val="24"/>
            <w:szCs w:val="24"/>
            <w:lang w:eastAsia="de-DE"/>
          </w:rPr>
          <w:delText>Infektionen</w:delText>
        </w:r>
      </w:del>
      <w:r>
        <w:rPr>
          <w:rFonts w:ascii="Times New Roman" w:eastAsia="Times New Roman" w:hAnsi="Times New Roman" w:cs="Times New Roman"/>
          <w:sz w:val="24"/>
          <w:szCs w:val="24"/>
          <w:lang w:eastAsia="de-DE"/>
        </w:rPr>
        <w:t>,</w:t>
      </w:r>
      <w:commentRangeEnd w:id="66"/>
      <w:r>
        <w:rPr>
          <w:rStyle w:val="Kommentarzeichen"/>
        </w:rPr>
        <w:commentReference w:id="66"/>
      </w:r>
      <w:r>
        <w:rPr>
          <w:rFonts w:ascii="Times New Roman" w:eastAsia="Times New Roman" w:hAnsi="Times New Roman" w:cs="Times New Roman"/>
          <w:sz w:val="24"/>
          <w:szCs w:val="24"/>
          <w:lang w:eastAsia="de-DE"/>
        </w:rPr>
        <w:t xml:space="preserve"> den betroffenen Bevölkerungsgruppen, der Zahl schwerer Erkrankungen, den vorhandenen Kapazitäten, anderen Belastungen (z.B. durch eine steigende Influenza-Aktivität), Gegenmaßnahmen (z.B. Isolierung, Quarantäne, physische Distanzierung) sowie der Impfquote ab. Die Belastungen des Gesundheitswesens sind aktuell in Teilen Deutschlands hoch. Der Öffentliche Gesundheitsdienst (ÖGD) und die Laborkapazitäten </w:t>
      </w:r>
      <w:del w:id="68" w:author="Janna Seifried" w:date="2022-02-07T19:16:00Z">
        <w:r>
          <w:rPr>
            <w:rFonts w:ascii="Times New Roman" w:eastAsia="Times New Roman" w:hAnsi="Times New Roman" w:cs="Times New Roman"/>
            <w:sz w:val="24"/>
            <w:szCs w:val="24"/>
            <w:lang w:eastAsia="de-DE"/>
          </w:rPr>
          <w:delText xml:space="preserve">sind </w:delText>
        </w:r>
      </w:del>
      <w:r>
        <w:rPr>
          <w:rFonts w:ascii="Times New Roman" w:eastAsia="Times New Roman" w:hAnsi="Times New Roman" w:cs="Times New Roman"/>
          <w:sz w:val="24"/>
          <w:szCs w:val="24"/>
          <w:lang w:eastAsia="de-DE"/>
        </w:rPr>
        <w:t xml:space="preserve">erreichen </w:t>
      </w:r>
      <w:commentRangeStart w:id="69"/>
      <w:ins w:id="70" w:author="Janna Seifried" w:date="2022-02-07T19:16:00Z">
        <w:r>
          <w:rPr>
            <w:rFonts w:ascii="Times New Roman" w:eastAsia="Times New Roman" w:hAnsi="Times New Roman" w:cs="Times New Roman"/>
            <w:sz w:val="24"/>
            <w:szCs w:val="24"/>
            <w:lang w:eastAsia="de-DE"/>
          </w:rPr>
          <w:t>teils</w:t>
        </w:r>
        <w:commentRangeEnd w:id="69"/>
        <w:r>
          <w:rPr>
            <w:rStyle w:val="Kommentarzeichen"/>
          </w:rPr>
          <w:commentReference w:id="69"/>
        </w:r>
        <w:r>
          <w:rPr>
            <w:rFonts w:ascii="Times New Roman" w:eastAsia="Times New Roman" w:hAnsi="Times New Roman" w:cs="Times New Roman"/>
            <w:sz w:val="24"/>
            <w:szCs w:val="24"/>
            <w:lang w:eastAsia="de-DE"/>
          </w:rPr>
          <w:t xml:space="preserve"> </w:t>
        </w:r>
      </w:ins>
      <w:r>
        <w:rPr>
          <w:rFonts w:ascii="Times New Roman" w:eastAsia="Times New Roman" w:hAnsi="Times New Roman" w:cs="Times New Roman"/>
          <w:sz w:val="24"/>
          <w:szCs w:val="24"/>
          <w:lang w:eastAsia="de-DE"/>
        </w:rPr>
        <w:t xml:space="preserve">die Belastungsgrenze. Da die verfügbaren Impfstoffe einen guten Schutz vor einer COVID-19-Erkrankung (insbesondere vor schweren Erkrankungen) bieten, ist grundsätzlich davon auszugehen, dass eine hohe Impfquote zu einer Entlastung des Gesundheitssystems beiträgt. Durch die Verbreitung der </w:t>
      </w:r>
      <w:proofErr w:type="spellStart"/>
      <w:r>
        <w:rPr>
          <w:rFonts w:ascii="Times New Roman" w:eastAsia="Times New Roman" w:hAnsi="Times New Roman" w:cs="Times New Roman"/>
          <w:sz w:val="24"/>
          <w:szCs w:val="24"/>
          <w:lang w:eastAsia="de-DE"/>
        </w:rPr>
        <w:t>Omikronvariante</w:t>
      </w:r>
      <w:proofErr w:type="spellEnd"/>
      <w:r>
        <w:rPr>
          <w:rFonts w:ascii="Times New Roman" w:eastAsia="Times New Roman" w:hAnsi="Times New Roman" w:cs="Times New Roman"/>
          <w:sz w:val="24"/>
          <w:szCs w:val="24"/>
          <w:lang w:eastAsia="de-DE"/>
        </w:rPr>
        <w:t xml:space="preserve"> kann es regional </w:t>
      </w:r>
      <w:ins w:id="71" w:author="Janna Seifried" w:date="2022-02-07T19:16:00Z">
        <w:r>
          <w:rPr>
            <w:rFonts w:ascii="Times New Roman" w:eastAsia="Times New Roman" w:hAnsi="Times New Roman" w:cs="Times New Roman"/>
            <w:sz w:val="24"/>
            <w:szCs w:val="24"/>
            <w:lang w:eastAsia="de-DE"/>
          </w:rPr>
          <w:t xml:space="preserve">dennoch </w:t>
        </w:r>
      </w:ins>
      <w:r>
        <w:rPr>
          <w:rFonts w:ascii="Times New Roman" w:eastAsia="Times New Roman" w:hAnsi="Times New Roman" w:cs="Times New Roman"/>
          <w:sz w:val="24"/>
          <w:szCs w:val="24"/>
          <w:lang w:eastAsia="de-DE"/>
        </w:rPr>
        <w:t>zu einer Einschränkung der Kapazitäten für die adäquate medizinische und intensivmedizinische Versorgung von Patientinnen und Patienten mit anderen schweren Erkrankungen kommen. Dies kann auch passieren, wenn die Influenza-Aktivität wieder ansteigt</w:t>
      </w:r>
      <w:ins w:id="72" w:author="Rexroth, Ute" w:date="2022-02-08T23:00:00Z">
        <w:r>
          <w:rPr>
            <w:rFonts w:ascii="Times New Roman" w:eastAsia="Times New Roman" w:hAnsi="Times New Roman" w:cs="Times New Roman"/>
            <w:sz w:val="24"/>
            <w:szCs w:val="24"/>
            <w:lang w:eastAsia="de-DE"/>
          </w:rPr>
          <w:t>.</w:t>
        </w:r>
      </w:ins>
      <w:del w:id="73" w:author="Rexroth, Ute" w:date="2022-02-08T23:00:00Z">
        <w:r>
          <w:rPr>
            <w:rFonts w:ascii="Times New Roman" w:eastAsia="Times New Roman" w:hAnsi="Times New Roman" w:cs="Times New Roman"/>
            <w:sz w:val="24"/>
            <w:szCs w:val="24"/>
            <w:lang w:eastAsia="de-DE"/>
          </w:rPr>
          <w:delText>,</w:delText>
        </w:r>
      </w:del>
      <w:del w:id="74" w:author="Rexroth, Ute" w:date="2022-02-08T22:59:00Z">
        <w:r>
          <w:rPr>
            <w:rFonts w:ascii="Times New Roman" w:eastAsia="Times New Roman" w:hAnsi="Times New Roman" w:cs="Times New Roman"/>
            <w:sz w:val="24"/>
            <w:szCs w:val="24"/>
            <w:lang w:eastAsia="de-DE"/>
          </w:rPr>
          <w:delText xml:space="preserve"> </w:delText>
        </w:r>
        <w:commentRangeStart w:id="75"/>
        <w:r>
          <w:rPr>
            <w:rFonts w:ascii="Times New Roman" w:eastAsia="Times New Roman" w:hAnsi="Times New Roman" w:cs="Times New Roman"/>
            <w:sz w:val="24"/>
            <w:szCs w:val="24"/>
            <w:lang w:eastAsia="de-DE"/>
          </w:rPr>
          <w:delText>die aktuell durch die starke Zirkulation der Omikronvariante in der Bevölkerung möglicherweise unterdrückt wird</w:delText>
        </w:r>
      </w:del>
      <w:commentRangeEnd w:id="75"/>
      <w:r>
        <w:rPr>
          <w:rStyle w:val="Kommentarzeichen"/>
        </w:rPr>
        <w:commentReference w:id="75"/>
      </w:r>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weiterhin in der Eindämmung der Ausbreitung der Erkrankung (</w:t>
      </w:r>
      <w:commentRangeStart w:id="76"/>
      <w:r>
        <w:rPr>
          <w:rFonts w:ascii="Times New Roman" w:eastAsia="Times New Roman" w:hAnsi="Times New Roman" w:cs="Times New Roman"/>
          <w:sz w:val="24"/>
          <w:szCs w:val="24"/>
          <w:lang w:eastAsia="de-DE"/>
        </w:rPr>
        <w:t>Containment</w:t>
      </w:r>
      <w:ins w:id="77" w:author="Rexroth, Ute" w:date="2022-02-08T23:03:00Z">
        <w:r>
          <w:rPr>
            <w:rFonts w:ascii="Times New Roman" w:eastAsia="Times New Roman" w:hAnsi="Times New Roman" w:cs="Times New Roman"/>
            <w:sz w:val="24"/>
            <w:szCs w:val="24"/>
            <w:lang w:eastAsia="de-DE"/>
          </w:rPr>
          <w:t>, insbesondere Isolation Erkrankter</w:t>
        </w:r>
      </w:ins>
      <w:del w:id="78" w:author="Rexroth, Ute" w:date="2022-02-08T23:01:00Z">
        <w:r>
          <w:rPr>
            <w:rFonts w:ascii="Times New Roman" w:eastAsia="Times New Roman" w:hAnsi="Times New Roman" w:cs="Times New Roman"/>
            <w:sz w:val="24"/>
            <w:szCs w:val="24"/>
            <w:lang w:eastAsia="de-DE"/>
          </w:rPr>
          <w:delText>, dazu gehört auch die Kontaktnachverfolgung</w:delText>
        </w:r>
      </w:del>
      <w:commentRangeEnd w:id="76"/>
      <w:r>
        <w:rPr>
          <w:rStyle w:val="Kommentarzeichen"/>
        </w:rPr>
        <w:commentReference w:id="76"/>
      </w:r>
      <w:r>
        <w:rPr>
          <w:rFonts w:ascii="Times New Roman" w:eastAsia="Times New Roman" w:hAnsi="Times New Roman" w:cs="Times New Roman"/>
          <w:sz w:val="24"/>
          <w:szCs w:val="24"/>
          <w:lang w:eastAsia="de-DE"/>
        </w:rPr>
        <w:t xml:space="preserve">), Protektion (Schutz vulnerabler Gruppen, u.a. durch Impfung) und Milderung der Erkrankungsfolgen. Die Erfassung der Zahl schwerer Erkrankungen und Maßnahmen zum Schutz vulnerabler Gruppen haben in der aktuellen Situation der Pandemie eine weiter zunehmende Bedeutung. Bei der Bewältigung der Pandemie wirken jedoch die verschiedenen Maßnahmen der Strategie zusammen und verstärken sich gegenseitig. </w:t>
      </w:r>
      <w:commentRangeStart w:id="79"/>
      <w:r>
        <w:rPr>
          <w:rFonts w:ascii="Times New Roman" w:eastAsia="Times New Roman" w:hAnsi="Times New Roman" w:cs="Times New Roman"/>
          <w:sz w:val="24"/>
          <w:szCs w:val="24"/>
          <w:lang w:eastAsia="de-DE"/>
        </w:rPr>
        <w:t xml:space="preserve">Die aktuell vom RKI empfohlene Strategie ist unter </w:t>
      </w:r>
      <w:hyperlink r:id="rId7" w:tooltip="COVID-19-Strategiepapiere und Nationaler Pandemieplan" w:history="1">
        <w:r>
          <w:rPr>
            <w:rFonts w:ascii="Times New Roman" w:eastAsia="Times New Roman" w:hAnsi="Times New Roman" w:cs="Times New Roman"/>
            <w:color w:val="0000FF"/>
            <w:sz w:val="24"/>
            <w:szCs w:val="24"/>
            <w:u w:val="single"/>
            <w:lang w:eastAsia="de-DE"/>
          </w:rPr>
          <w:t>www.rki.de/control-covid</w:t>
        </w:r>
      </w:hyperlink>
      <w:r>
        <w:rPr>
          <w:rFonts w:ascii="Times New Roman" w:eastAsia="Times New Roman" w:hAnsi="Times New Roman" w:cs="Times New Roman"/>
          <w:sz w:val="24"/>
          <w:szCs w:val="24"/>
          <w:lang w:eastAsia="de-DE"/>
        </w:rPr>
        <w:t xml:space="preserve"> abrufbar.</w:t>
      </w:r>
      <w:commentRangeEnd w:id="79"/>
      <w:r>
        <w:rPr>
          <w:rStyle w:val="Kommentarzeichen"/>
        </w:rPr>
        <w:commentReference w:id="79"/>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Gesamtgesellschaftliche Anstrengungen sind nötig, um das Krankheitsgeschehen weiter unter Kontrolle zu behalten. Jede Bürgerin/jeder Bürger bzw. jede Einrichtung kann durch Impfung und durch Einhaltung von Infektionsschutzmaßnahmen zur Verhinderung von Infektionen im privaten, beruflichen und öffentlichen Bereich beitragen. </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lastRenderedPageBreak/>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(Öffentliches Gesundheitsdienst,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Aktuelle Strategie ControlCOVID" w:history="1">
        <w:r>
          <w:rPr>
            <w:rFonts w:ascii="Times New Roman" w:eastAsia="Times New Roman" w:hAnsi="Times New Roman" w:cs="Times New Roman"/>
            <w:color w:val="0000FF"/>
            <w:sz w:val="24"/>
            <w:szCs w:val="24"/>
            <w:u w:val="single"/>
            <w:lang w:eastAsia="de-DE"/>
          </w:rPr>
          <w:t xml:space="preserve">Aktuelle Strategie </w:t>
        </w:r>
        <w:proofErr w:type="spellStart"/>
        <w:r>
          <w:rPr>
            <w:rFonts w:ascii="Times New Roman" w:eastAsia="Times New Roman" w:hAnsi="Times New Roman" w:cs="Times New Roman"/>
            <w:color w:val="0000FF"/>
            <w:sz w:val="24"/>
            <w:szCs w:val="24"/>
            <w:u w:val="single"/>
            <w:lang w:eastAsia="de-DE"/>
          </w:rPr>
          <w:t>ControlCOVID</w:t>
        </w:r>
        <w:proofErr w:type="spellEnd"/>
        <w:r>
          <w:rPr>
            <w:rFonts w:ascii="Times New Roman" w:eastAsia="Times New Roman" w:hAnsi="Times New Roman" w:cs="Times New Roman"/>
            <w:color w:val="0000FF"/>
            <w:sz w:val="24"/>
            <w:szCs w:val="24"/>
            <w:u w:val="single"/>
            <w:lang w:eastAsia="de-DE"/>
          </w:rPr>
          <w:t xml:space="preserve"> </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3"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Stand: </w:t>
      </w:r>
      <w:ins w:id="80" w:author="Rexroth, Ute" w:date="2022-02-09T12:30:00Z">
        <w:r>
          <w:rPr>
            <w:rFonts w:ascii="Times New Roman" w:eastAsia="Times New Roman" w:hAnsi="Times New Roman" w:cs="Times New Roman"/>
            <w:sz w:val="24"/>
            <w:szCs w:val="24"/>
            <w:lang w:eastAsia="de-DE"/>
          </w:rPr>
          <w:t>0</w:t>
        </w:r>
      </w:ins>
      <w:ins w:id="81" w:author="Rexroth, Ute" w:date="2022-02-09T19:27:00Z">
        <w:r>
          <w:rPr>
            <w:rFonts w:ascii="Times New Roman" w:eastAsia="Times New Roman" w:hAnsi="Times New Roman" w:cs="Times New Roman"/>
            <w:sz w:val="24"/>
            <w:szCs w:val="24"/>
            <w:lang w:eastAsia="de-DE"/>
          </w:rPr>
          <w:t>9</w:t>
        </w:r>
      </w:ins>
      <w:bookmarkStart w:id="82" w:name="_GoBack"/>
      <w:bookmarkEnd w:id="82"/>
      <w:del w:id="83" w:author="Rexroth, Ute" w:date="2022-02-08T23:03:00Z">
        <w:r>
          <w:rPr>
            <w:rFonts w:ascii="Times New Roman" w:eastAsia="Times New Roman" w:hAnsi="Times New Roman" w:cs="Times New Roman"/>
            <w:sz w:val="24"/>
            <w:szCs w:val="24"/>
            <w:lang w:eastAsia="de-DE"/>
          </w:rPr>
          <w:delText>4</w:delText>
        </w:r>
      </w:del>
      <w:del w:id="84" w:author="Rexroth, Ute" w:date="2022-02-09T12:30:00Z">
        <w:r>
          <w:rPr>
            <w:rFonts w:ascii="Times New Roman" w:eastAsia="Times New Roman" w:hAnsi="Times New Roman" w:cs="Times New Roman"/>
            <w:sz w:val="24"/>
            <w:szCs w:val="24"/>
            <w:lang w:eastAsia="de-DE"/>
          </w:rPr>
          <w:delText>04</w:delText>
        </w:r>
      </w:del>
      <w:r>
        <w:rPr>
          <w:rFonts w:ascii="Times New Roman" w:eastAsia="Times New Roman" w:hAnsi="Times New Roman" w:cs="Times New Roman"/>
          <w:sz w:val="24"/>
          <w:szCs w:val="24"/>
          <w:lang w:eastAsia="de-DE"/>
        </w:rPr>
        <w:t>.02.2022</w:t>
      </w:r>
    </w:p>
    <w:p>
      <w:pPr>
        <w:spacing w:before="100" w:beforeAutospacing="1" w:after="100" w:afterAutospacing="1" w:line="240" w:lineRule="auto"/>
        <w:rPr>
          <w:rFonts w:ascii="Times New Roman" w:eastAsia="Times New Roman" w:hAnsi="Times New Roman" w:cs="Times New Roman"/>
          <w:sz w:val="24"/>
          <w:szCs w:val="24"/>
          <w:lang w:eastAsia="de-DE"/>
        </w:rPr>
      </w:pPr>
      <w:hyperlink r:id="rId14" w:anchor="Start" w:tooltip="Zum Seitenanfang" w:history="1">
        <w:r>
          <w:rPr>
            <w:rFonts w:ascii="Times New Roman" w:eastAsia="Times New Roman" w:hAnsi="Times New Roman" w:cs="Times New Roman"/>
            <w:color w:val="0000FF"/>
            <w:sz w:val="24"/>
            <w:szCs w:val="24"/>
            <w:u w:val="single"/>
            <w:lang w:eastAsia="de-DE"/>
          </w:rPr>
          <w:t>nach oben</w:t>
        </w:r>
      </w:hyperlink>
    </w:p>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jin-Ye Oh" w:date="2022-02-09T10:37:00Z" w:initials="DYO">
    <w:p>
      <w:pPr>
        <w:pStyle w:val="Kommentartext"/>
      </w:pPr>
      <w:r>
        <w:rPr>
          <w:rStyle w:val="Kommentarzeichen"/>
        </w:rPr>
        <w:annotationRef/>
      </w:r>
      <w:r>
        <w:t xml:space="preserve">Das klingt so, als wird die Risikobewertung herabgesetzt, weil die </w:t>
      </w:r>
      <w:proofErr w:type="spellStart"/>
      <w:r>
        <w:t>Omikronvariante</w:t>
      </w:r>
      <w:proofErr w:type="spellEnd"/>
      <w:r>
        <w:t xml:space="preserve"> zirkuliert?</w:t>
      </w:r>
    </w:p>
  </w:comment>
  <w:comment w:id="7" w:author="Djin-Ye Oh" w:date="2022-02-09T10:37:00Z" w:initials="DYO">
    <w:p>
      <w:pPr>
        <w:pStyle w:val="Kommentartext"/>
      </w:pPr>
      <w:r>
        <w:rPr>
          <w:rStyle w:val="Kommentarzeichen"/>
        </w:rPr>
        <w:annotationRef/>
      </w:r>
      <w:r>
        <w:t xml:space="preserve">Das klingt so, als wird die Risikobewertung herabgesetzt, weil die </w:t>
      </w:r>
      <w:proofErr w:type="spellStart"/>
      <w:r>
        <w:t>Omikronvariante</w:t>
      </w:r>
      <w:proofErr w:type="spellEnd"/>
      <w:r>
        <w:t xml:space="preserve"> zirkuliert?</w:t>
      </w:r>
    </w:p>
  </w:comment>
  <w:comment w:id="14" w:author="Djin-Ye Oh" w:date="2022-02-09T10:37:00Z" w:initials="DYO">
    <w:p>
      <w:pPr>
        <w:pStyle w:val="Kommentartext"/>
      </w:pPr>
      <w:r>
        <w:rPr>
          <w:rStyle w:val="Kommentarzeichen"/>
        </w:rPr>
        <w:annotationRef/>
      </w:r>
      <w:r>
        <w:t xml:space="preserve">Würde noch ergänzen, dass die neue Entwicklung stark damit </w:t>
      </w:r>
      <w:proofErr w:type="spellStart"/>
      <w:r>
        <w:t>zusammenhänt</w:t>
      </w:r>
      <w:proofErr w:type="spellEnd"/>
      <w:r>
        <w:t>, dass im Vergleich zu früheren Wellen höhere Populationsimmunität besteht.</w:t>
      </w:r>
    </w:p>
  </w:comment>
  <w:comment w:id="24" w:author="Djin-Ye Oh" w:date="2022-02-09T10:38:00Z" w:initials="DYO">
    <w:p>
      <w:pPr>
        <w:spacing w:before="100" w:beforeAutospacing="1" w:after="100" w:afterAutospacing="1" w:line="240" w:lineRule="auto"/>
        <w:rPr>
          <w:rFonts w:cstheme="minorHAnsi"/>
        </w:rPr>
      </w:pPr>
      <w:r>
        <w:rPr>
          <w:rStyle w:val="Kommentarzeichen"/>
        </w:rPr>
        <w:annotationRef/>
      </w:r>
      <w:r>
        <w:rPr>
          <w:rFonts w:cstheme="minorHAnsi"/>
        </w:rPr>
        <w:t xml:space="preserve">Bisher sagen wir hier: </w:t>
      </w:r>
    </w:p>
    <w:p>
      <w:pPr>
        <w:pStyle w:val="Kommentartext"/>
      </w:pPr>
      <w:r>
        <w:rPr>
          <w:rFonts w:cstheme="minorHAnsi"/>
        </w:rPr>
        <w:t>„</w:t>
      </w:r>
      <w:r>
        <w:rPr>
          <w:rFonts w:eastAsia="Times New Roman" w:cstheme="minorHAnsi"/>
          <w:i/>
          <w:sz w:val="24"/>
          <w:szCs w:val="24"/>
          <w:lang w:eastAsia="de-DE"/>
        </w:rPr>
        <w:t>Ein weiteres Ziel ist die Vermeidung von Langzeitfolgen, die auch nach milden Krankheitsverläufen auftreten können und deren langfristige Auswirkungen noch nicht absehbar sind.</w:t>
      </w:r>
      <w:r>
        <w:rPr>
          <w:rStyle w:val="Kommentarzeichen"/>
          <w:rFonts w:cstheme="minorHAnsi"/>
          <w:i/>
        </w:rPr>
        <w:annotationRef/>
      </w:r>
      <w:r>
        <w:rPr>
          <w:rStyle w:val="Kommentarzeichen"/>
          <w:rFonts w:cstheme="minorHAnsi"/>
          <w:i/>
        </w:rPr>
        <w:annotationRef/>
      </w:r>
      <w:r>
        <w:rPr>
          <w:rStyle w:val="Kommentarzeichen"/>
          <w:rFonts w:cstheme="minorHAnsi"/>
          <w:i/>
        </w:rPr>
        <w:annotationRef/>
      </w:r>
      <w:r>
        <w:rPr>
          <w:rStyle w:val="Kommentarzeichen"/>
          <w:rFonts w:cstheme="minorHAnsi"/>
          <w:i/>
        </w:rPr>
        <w:annotationRef/>
      </w:r>
      <w:r>
        <w:rPr>
          <w:rFonts w:eastAsia="Times New Roman" w:cstheme="minorHAnsi"/>
          <w:i/>
          <w:sz w:val="24"/>
          <w:szCs w:val="24"/>
          <w:lang w:eastAsia="de-DE"/>
        </w:rPr>
        <w:t>“</w:t>
      </w:r>
      <w:r>
        <w:rPr>
          <w:rFonts w:eastAsia="Times New Roman" w:cstheme="minorHAnsi"/>
          <w:sz w:val="24"/>
          <w:szCs w:val="24"/>
          <w:lang w:eastAsia="de-DE"/>
        </w:rPr>
        <w:t xml:space="preserve"> Wollen wir das jetzt sicher nicht mehr sagen?</w:t>
      </w:r>
    </w:p>
  </w:comment>
  <w:comment w:id="25" w:author="Rexroth, Ute" w:date="2022-02-09T19:20:00Z" w:initials="RU">
    <w:p>
      <w:pPr>
        <w:pStyle w:val="Kommentartext"/>
      </w:pPr>
      <w:r>
        <w:rPr>
          <w:rStyle w:val="Kommentarzeichen"/>
        </w:rPr>
        <w:annotationRef/>
      </w:r>
      <w:r>
        <w:t xml:space="preserve">Die Langzeitfolgen stehen noch drin, der Nachsatz, dass diese auch nach milden Infektionen auftreten </w:t>
      </w:r>
      <w:proofErr w:type="gramStart"/>
      <w:r>
        <w:t>können,  steht</w:t>
      </w:r>
      <w:proofErr w:type="gramEnd"/>
      <w:r>
        <w:t xml:space="preserve"> noch unten bei „Krankheitsschwere“. </w:t>
      </w:r>
    </w:p>
    <w:p>
      <w:pPr>
        <w:pStyle w:val="Kommentartext"/>
      </w:pPr>
    </w:p>
    <w:p>
      <w:pPr>
        <w:pStyle w:val="Kommentartext"/>
      </w:pPr>
      <w:r>
        <w:t xml:space="preserve">Hier oben ist es nicht hervorgehoben, denn der Text soll möglichst wenige Redundanzen haben </w:t>
      </w:r>
      <w:proofErr w:type="gramStart"/>
      <w:r>
        <w:t>und  es</w:t>
      </w:r>
      <w:proofErr w:type="gramEnd"/>
      <w:r>
        <w:t xml:space="preserve"> ist nicht das Ziel, jede Infektion zu verhindern. </w:t>
      </w:r>
    </w:p>
  </w:comment>
  <w:comment w:id="48" w:author="Rexroth, Ute" w:date="2022-02-08T22:49:00Z" w:initials="RU">
    <w:p>
      <w:pPr>
        <w:pStyle w:val="Kommentartext"/>
      </w:pPr>
      <w:r>
        <w:rPr>
          <w:rStyle w:val="Kommentarzeichen"/>
        </w:rPr>
        <w:annotationRef/>
      </w:r>
      <w:r>
        <w:t xml:space="preserve">Gilt zusammenfassend für alle Empfehlungen, auch für das </w:t>
      </w:r>
      <w:proofErr w:type="spellStart"/>
      <w:r>
        <w:t>Zuhausebleiben</w:t>
      </w:r>
      <w:proofErr w:type="spellEnd"/>
      <w:r>
        <w:t xml:space="preserve"> der Symptomatischen</w:t>
      </w:r>
    </w:p>
  </w:comment>
  <w:comment w:id="55" w:author="Djin-Ye Oh" w:date="2022-02-09T10:43:00Z" w:initials="DYO">
    <w:p>
      <w:pPr>
        <w:pStyle w:val="Kommentartext"/>
      </w:pPr>
      <w:r>
        <w:rPr>
          <w:rStyle w:val="Kommentarzeichen"/>
        </w:rPr>
        <w:annotationRef/>
      </w:r>
      <w:r>
        <w:t xml:space="preserve">Dieser Satz erweckt den Eindruck, die geringere Krankheitsschwere sei durch die Erregereigenschaften bedingt, sie ist aber v.a. Folge hoher Populationsimmunität. </w:t>
      </w:r>
    </w:p>
    <w:p>
      <w:pPr>
        <w:pStyle w:val="Kommentartext"/>
      </w:pPr>
      <w:r>
        <w:t xml:space="preserve">Siehe </w:t>
      </w:r>
      <w:proofErr w:type="spellStart"/>
      <w:r>
        <w:t>Bhattacharyya</w:t>
      </w:r>
      <w:proofErr w:type="spellEnd"/>
      <w:r>
        <w:t xml:space="preserve"> &amp; </w:t>
      </w:r>
      <w:proofErr w:type="spellStart"/>
      <w:r>
        <w:t>Hanage</w:t>
      </w:r>
      <w:proofErr w:type="spellEnd"/>
      <w:r>
        <w:t>, NEJM 2022 (DOI: 10.1056/NEJMp2119682) für eine sehr gute Übersicht der derzeitigen Datenlage.</w:t>
      </w:r>
    </w:p>
  </w:comment>
  <w:comment w:id="58" w:author="Djin-Ye Oh" w:date="2022-02-09T10:44:00Z" w:initials="DYO">
    <w:p>
      <w:pPr>
        <w:pStyle w:val="Kommentartext"/>
      </w:pPr>
      <w:r>
        <w:rPr>
          <w:rStyle w:val="Kommentarzeichen"/>
        </w:rPr>
        <w:annotationRef/>
      </w:r>
      <w:r>
        <w:t xml:space="preserve">Das Hospitalisierungsrisiko ist ~25% reduziert im Vergleich zu Delta, wenn man für Immunstatus und Alter adjustiert. Das </w:t>
      </w:r>
      <w:proofErr w:type="spellStart"/>
      <w:r>
        <w:t>heisst</w:t>
      </w:r>
      <w:proofErr w:type="spellEnd"/>
      <w:r>
        <w:t>:  Die intrinsische Virulenz von Omikron kommt etwa der des ursprünglichen (Wuhan) SARS-CoV-2 Stamms gleich (Delta übertrifft diesen an Virulenz).</w:t>
      </w:r>
    </w:p>
  </w:comment>
  <w:comment w:id="60" w:author="Djin-Ye Oh" w:date="2022-02-09T10:45:00Z" w:initials="DYO">
    <w:p>
      <w:pPr>
        <w:pStyle w:val="Kommentartext"/>
      </w:pPr>
      <w:r>
        <w:rPr>
          <w:rStyle w:val="Kommentarzeichen"/>
        </w:rPr>
        <w:annotationRef/>
      </w:r>
      <w:r>
        <w:t>Auf welcher Evidenz beruht diese Aussage und was ist mit „deutlich“ gemeint?</w:t>
      </w:r>
    </w:p>
    <w:p>
      <w:pPr>
        <w:pStyle w:val="Kommentartext"/>
      </w:pPr>
      <w:r>
        <w:t>Wurde in den zugrundeliegenden Analysen nach Impfstatus / Alter stratifiziert?</w:t>
      </w:r>
    </w:p>
  </w:comment>
  <w:comment w:id="63" w:author="Janna Seifried" w:date="2022-02-07T19:15:00Z" w:initials="JS">
    <w:p>
      <w:pPr>
        <w:pStyle w:val="Kommentartext"/>
      </w:pPr>
      <w:r>
        <w:rPr>
          <w:rStyle w:val="Kommentarzeichen"/>
        </w:rPr>
        <w:annotationRef/>
      </w:r>
      <w:r>
        <w:t>Vielleicht erwähnen, dass die Risikominimierung sowohl schwere Erkrankung als auch Langzeitfolgen betrifft?</w:t>
      </w:r>
    </w:p>
  </w:comment>
  <w:comment w:id="64" w:author="Rexroth, Ute" w:date="2022-02-08T22:55:00Z" w:initials="RU">
    <w:p>
      <w:pPr>
        <w:pStyle w:val="Kommentartext"/>
      </w:pPr>
      <w:r>
        <w:rPr>
          <w:rStyle w:val="Kommentarzeichen"/>
        </w:rPr>
        <w:annotationRef/>
      </w:r>
      <w:r>
        <w:t xml:space="preserve">Durch Umsortierung kommt es jetzt direkt nach „Langzeitfolgen“, was </w:t>
      </w:r>
      <w:proofErr w:type="spellStart"/>
      <w:r>
        <w:t>auh</w:t>
      </w:r>
      <w:proofErr w:type="spellEnd"/>
      <w:r>
        <w:t xml:space="preserve"> dazu einen gewissen Bezug herstellt</w:t>
      </w:r>
    </w:p>
  </w:comment>
  <w:comment w:id="62" w:author="Janna Seifried" w:date="2022-02-07T19:15:00Z" w:initials="JS">
    <w:p>
      <w:pPr>
        <w:pStyle w:val="Kommentartext"/>
      </w:pPr>
      <w:r>
        <w:rPr>
          <w:rStyle w:val="Kommentarzeichen"/>
        </w:rPr>
        <w:annotationRef/>
      </w:r>
      <w:r>
        <w:t>Vielleicht erwähnen, dass die Risikominimierung sowohl schwere Erkrankung als auch Langzeitfolgen betrifft?</w:t>
      </w:r>
    </w:p>
  </w:comment>
  <w:comment w:id="66" w:author="Rexroth, Ute" w:date="2022-02-08T22:57:00Z" w:initials="RU">
    <w:p>
      <w:pPr>
        <w:pStyle w:val="Kommentartext"/>
      </w:pPr>
      <w:r>
        <w:rPr>
          <w:rStyle w:val="Kommentarzeichen"/>
        </w:rPr>
        <w:annotationRef/>
      </w:r>
      <w:r>
        <w:t>Wir wollen ja von der Betrachtung der Infektionen weg</w:t>
      </w:r>
    </w:p>
  </w:comment>
  <w:comment w:id="69" w:author="Janna Seifried" w:date="2022-02-07T19:16:00Z" w:initials="JS">
    <w:p>
      <w:pPr>
        <w:pStyle w:val="Kommentartext"/>
      </w:pPr>
      <w:r>
        <w:rPr>
          <w:rStyle w:val="Kommentarzeichen"/>
        </w:rPr>
        <w:annotationRef/>
      </w:r>
      <w:r>
        <w:t>Je nachdem, wie die Situation dann aktuell ist?</w:t>
      </w:r>
    </w:p>
  </w:comment>
  <w:comment w:id="75" w:author="Rexroth, Ute" w:date="2022-02-08T22:59:00Z" w:initials="RU">
    <w:p>
      <w:pPr>
        <w:pStyle w:val="Kommentartext"/>
      </w:pPr>
      <w:r>
        <w:rPr>
          <w:rStyle w:val="Kommentarzeichen"/>
        </w:rPr>
        <w:annotationRef/>
      </w:r>
      <w:r>
        <w:t xml:space="preserve">Das verstehe ich nicht </w:t>
      </w:r>
      <w:proofErr w:type="gramStart"/>
      <w:r>
        <w:t>-  SARS</w:t>
      </w:r>
      <w:proofErr w:type="gramEnd"/>
      <w:r>
        <w:t xml:space="preserve">-CoV-2 und Influenza konkurrieren sicher nicht direkt um Wirte. Influenza wird wohl eher durch die Nicht </w:t>
      </w:r>
      <w:proofErr w:type="spellStart"/>
      <w:r>
        <w:t>pharmalkologischen</w:t>
      </w:r>
      <w:proofErr w:type="spellEnd"/>
      <w:r>
        <w:t xml:space="preserve"> Maßnahmen unterdrückt als durch die Zirkulation von Omikron</w:t>
      </w:r>
    </w:p>
  </w:comment>
  <w:comment w:id="76" w:author="Rexroth, Ute" w:date="2022-02-08T23:01:00Z" w:initials="RU">
    <w:p>
      <w:pPr>
        <w:pStyle w:val="Kommentartext"/>
      </w:pPr>
      <w:r>
        <w:rPr>
          <w:rStyle w:val="Kommentarzeichen"/>
        </w:rPr>
        <w:annotationRef/>
      </w:r>
      <w:r>
        <w:t xml:space="preserve">Containment wirkt aktuell im Sinne von Isolation Erkrankter. </w:t>
      </w:r>
      <w:proofErr w:type="gramStart"/>
      <w:r>
        <w:t>Die  Kontaktpersonennachverfolgung</w:t>
      </w:r>
      <w:proofErr w:type="gramEnd"/>
      <w:r>
        <w:t xml:space="preserve"> sollte m.E. zunehmend aus der Strategie gestrichen werden. </w:t>
      </w:r>
    </w:p>
  </w:comment>
  <w:comment w:id="79" w:author="Walter Haas" w:date="2022-02-07T17:37:00Z" w:initials="HW">
    <w:p>
      <w:pPr>
        <w:pStyle w:val="Kommentartext"/>
      </w:pPr>
      <w:r>
        <w:rPr>
          <w:rStyle w:val="Kommentarzeichen"/>
        </w:rPr>
        <w:annotationRef/>
      </w:r>
      <w:r>
        <w:t>Derzeit in Überarbeitung begriffen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E742D"/>
    <w:multiLevelType w:val="multilevel"/>
    <w:tmpl w:val="6C74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0F7833"/>
    <w:multiLevelType w:val="multilevel"/>
    <w:tmpl w:val="0DFA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Djin-Ye Oh">
    <w15:presenceInfo w15:providerId="None" w15:userId="Djin-Ye Oh"/>
  </w15:person>
  <w15:person w15:author="Janna Seifried">
    <w15:presenceInfo w15:providerId="None" w15:userId="Janna Seifried"/>
  </w15:person>
  <w15:person w15:author="Walter Haas">
    <w15:presenceInfo w15:providerId="None" w15:userId="Walter Ha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88680-E78A-4800-ACD1-A6798C43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identifier">
    <w:name w:val="identifier"/>
    <w:basedOn w:val="Absatz-Standardschriftart"/>
  </w:style>
  <w:style w:type="character" w:customStyle="1" w:styleId="id-label">
    <w:name w:val="id-label"/>
    <w:basedOn w:val="Absatz-Standardschriftart"/>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5533">
      <w:bodyDiv w:val="1"/>
      <w:marLeft w:val="0"/>
      <w:marRight w:val="0"/>
      <w:marTop w:val="0"/>
      <w:marBottom w:val="0"/>
      <w:divBdr>
        <w:top w:val="none" w:sz="0" w:space="0" w:color="auto"/>
        <w:left w:val="none" w:sz="0" w:space="0" w:color="auto"/>
        <w:bottom w:val="none" w:sz="0" w:space="0" w:color="auto"/>
        <w:right w:val="none" w:sz="0" w:space="0" w:color="auto"/>
      </w:divBdr>
      <w:divsChild>
        <w:div w:id="596787031">
          <w:marLeft w:val="0"/>
          <w:marRight w:val="0"/>
          <w:marTop w:val="0"/>
          <w:marBottom w:val="0"/>
          <w:divBdr>
            <w:top w:val="none" w:sz="0" w:space="0" w:color="auto"/>
            <w:left w:val="none" w:sz="0" w:space="0" w:color="auto"/>
            <w:bottom w:val="none" w:sz="0" w:space="0" w:color="auto"/>
            <w:right w:val="none" w:sz="0" w:space="0" w:color="auto"/>
          </w:divBdr>
          <w:divsChild>
            <w:div w:id="1868256776">
              <w:marLeft w:val="0"/>
              <w:marRight w:val="0"/>
              <w:marTop w:val="0"/>
              <w:marBottom w:val="0"/>
              <w:divBdr>
                <w:top w:val="none" w:sz="0" w:space="0" w:color="auto"/>
                <w:left w:val="none" w:sz="0" w:space="0" w:color="auto"/>
                <w:bottom w:val="none" w:sz="0" w:space="0" w:color="auto"/>
                <w:right w:val="none" w:sz="0" w:space="0" w:color="auto"/>
              </w:divBdr>
            </w:div>
            <w:div w:id="2989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70">
      <w:bodyDiv w:val="1"/>
      <w:marLeft w:val="0"/>
      <w:marRight w:val="0"/>
      <w:marTop w:val="0"/>
      <w:marBottom w:val="0"/>
      <w:divBdr>
        <w:top w:val="none" w:sz="0" w:space="0" w:color="auto"/>
        <w:left w:val="none" w:sz="0" w:space="0" w:color="auto"/>
        <w:bottom w:val="none" w:sz="0" w:space="0" w:color="auto"/>
        <w:right w:val="none" w:sz="0" w:space="0" w:color="auto"/>
      </w:divBdr>
    </w:div>
    <w:div w:id="548153966">
      <w:bodyDiv w:val="1"/>
      <w:marLeft w:val="0"/>
      <w:marRight w:val="0"/>
      <w:marTop w:val="0"/>
      <w:marBottom w:val="0"/>
      <w:divBdr>
        <w:top w:val="none" w:sz="0" w:space="0" w:color="auto"/>
        <w:left w:val="none" w:sz="0" w:space="0" w:color="auto"/>
        <w:bottom w:val="none" w:sz="0" w:space="0" w:color="auto"/>
        <w:right w:val="none" w:sz="0" w:space="0" w:color="auto"/>
      </w:divBdr>
    </w:div>
    <w:div w:id="144758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4B0A1F850F7D4F5804BDEFB74442E7EE.internet081?nn=13490888" TargetMode="External"/><Relationship Id="rId13" Type="http://schemas.openxmlformats.org/officeDocument/2006/relationships/hyperlink" Target="https://www.rki.de/DE/Content/InfAZ/N/Neuartiges_Coronavirus/Situationsberichte/Gesamt.html" TargetMode="External"/><Relationship Id="rId3" Type="http://schemas.openxmlformats.org/officeDocument/2006/relationships/styles" Target="styles.xml"/><Relationship Id="rId7" Type="http://schemas.openxmlformats.org/officeDocument/2006/relationships/hyperlink" Target="https://www.rki.de/DE/Content/InfAZ/N/Neuartiges_Coronavirus/ZS/Pandemieplan_Strategien.html;jsessionid=4B0A1F850F7D4F5804BDEFB74442E7EE.internet081?nn=13490888" TargetMode="External"/><Relationship Id="rId12" Type="http://schemas.openxmlformats.org/officeDocument/2006/relationships/hyperlink" Target="https://corona.rki.d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www.rki.de/DE/Content/InfAZ/N/Neuartiges_Coronavirus/Steckbrief.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ki.de/DE/Content/InfAZ/N/Neuartiges_Coronavirus/ZS/Pandemieplan_Strategien.html" TargetMode="External"/><Relationship Id="rId4" Type="http://schemas.openxmlformats.org/officeDocument/2006/relationships/settings" Target="settings.xml"/><Relationship Id="rId9" Type="http://schemas.openxmlformats.org/officeDocument/2006/relationships/hyperlink" Target="https://www.rki.de/DE/Content/InfAZ/N/Neuartiges_Coronavirus/nCoV.html" TargetMode="External"/><Relationship Id="rId14" Type="http://schemas.openxmlformats.org/officeDocument/2006/relationships/hyperlink" Target="https://www.rki.de/DE/Content/InfAZ/N/Neuartiges_Coronavirus/Risikobewertung.html;jsessionid=4B0A1F850F7D4F5804BDEFB74442E7EE.internet081?nn=134908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FD817-A136-4F4A-A418-5D6282B9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10530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Rexroth, Ute</cp:lastModifiedBy>
  <cp:revision>2</cp:revision>
  <dcterms:created xsi:type="dcterms:W3CDTF">2022-02-09T11:29:00Z</dcterms:created>
  <dcterms:modified xsi:type="dcterms:W3CDTF">2022-02-09T18:27:00Z</dcterms:modified>
</cp:coreProperties>
</file>