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06.04.2022: 13:00 Uhr (</w:t>
          </w:r>
          <w:proofErr w:type="spellStart"/>
          <w:r>
            <w:rPr>
              <w:i/>
              <w:sz w:val="22"/>
            </w:rPr>
            <w:t>mo</w:t>
          </w:r>
          <w:proofErr w:type="spellEnd"/>
          <w:r>
            <w:rPr>
              <w:i/>
              <w:sz w:val="22"/>
            </w:rPr>
            <w:t>) oder 11 Uhr (mi)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Deeskalation nach Ostern?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bookmarkStart w:id="0" w:name="_GoBack"/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GMK-Beschlüsse und Lauterbach-Kehrtwende zu Quarantäne- und Isolationsregelungen</w:t>
            </w:r>
          </w:p>
          <w:bookmarkEnd w:id="0"/>
          <w:p>
            <w:pPr>
              <w:pStyle w:val="Listenabsatz"/>
              <w:numPr>
                <w:ilvl w:val="0"/>
                <w:numId w:val="15"/>
              </w:numPr>
            </w:pPr>
            <w:r>
              <w:t>KRINKO-Rückmeldungen zu Q&amp;I-Regelungen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Karte neue Farben, Wochen und Situationsberichte, Dashboard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/>
          <w:p/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der Karte - Legende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Christina Frank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mit Fokus auf Therapie bei COVID-19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Keine Krisenstabssitzung am Mi, 13.4.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AGI-Sondersitzung zu Absonderung am Freitag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11.04.2022, 13:00 (</w:t>
            </w:r>
            <w:proofErr w:type="spellStart"/>
            <w:r>
              <w:t>mo</w:t>
            </w:r>
            <w:proofErr w:type="spellEnd"/>
            <w:r>
              <w:t>) oder 11 Uhr (mi)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C89A5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7</cp:revision>
  <cp:lastPrinted>2020-03-13T12:00:00Z</cp:lastPrinted>
  <dcterms:created xsi:type="dcterms:W3CDTF">2022-04-05T10:55:00Z</dcterms:created>
  <dcterms:modified xsi:type="dcterms:W3CDTF">2022-04-06T14:12:00Z</dcterms:modified>
</cp:coreProperties>
</file>