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24.08.2022;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"PHIRI use case results measuring the impact of COVID-19 on population health"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 xml:space="preserve">FG24 (Martin Thißen) </w:t>
            </w:r>
            <w:bookmarkStart w:id="0" w:name="_GoBack"/>
            <w:bookmarkEnd w:id="0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Manuskript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Thema</w:t>
            </w:r>
            <w:proofErr w:type="spellEnd"/>
            <w:r>
              <w:rPr>
                <w:lang w:val="en-US"/>
              </w:rPr>
              <w:t xml:space="preserve"> "COVID-19 associated mortality"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Bewertung der Untererfassung und des Krankenstandes </w:t>
            </w:r>
            <w:hyperlink r:id="rId7" w:history="1">
              <w:r>
                <w:rPr>
                  <w:rStyle w:val="Hyperlink"/>
                </w:rPr>
                <w:t>https://www.deutschlandfunk.de/zahl-der-krankschreibungen-wegen-covid-19-steigt-weiter-100.html</w:t>
              </w:r>
            </w:hyperlink>
            <w: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Erläuterung zum Stand zur Datenspende und des aktuellen Anstiegs der Dunkelziffer (Bewertung der Untererfassung und des Krankenstandes)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FG34/FG36</w:t>
            </w:r>
          </w:p>
          <w:p/>
          <w:p/>
          <w:p>
            <w:r>
              <w:t>Mielke (AL1)</w:t>
            </w:r>
          </w:p>
          <w:p/>
          <w:p/>
          <w:p/>
          <w:p/>
          <w:p/>
          <w:p>
            <w:r>
              <w:t>Brockmann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TT.MM.JJJJ,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deutschlandfunk.de/zahl-der-krankschreibungen-wegen-covid-19-steigt-weiter-1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von Berenberg-Gossler, Petra</cp:lastModifiedBy>
  <cp:revision>5</cp:revision>
  <cp:lastPrinted>2020-03-13T12:00:00Z</cp:lastPrinted>
  <dcterms:created xsi:type="dcterms:W3CDTF">2022-08-16T14:13:00Z</dcterms:created>
  <dcterms:modified xsi:type="dcterms:W3CDTF">2022-08-22T10:32:00Z</dcterms:modified>
</cp:coreProperties>
</file>