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Lage-AG-Sitzung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Die „COVID-19-Lage-AG“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23.11.2022; 11:00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</w:t>
      </w:r>
      <w:proofErr w:type="spellStart"/>
      <w:r>
        <w:rPr>
          <w:i/>
          <w:sz w:val="22"/>
        </w:rPr>
        <w:t>Kennummer</w:t>
      </w:r>
      <w:proofErr w:type="spellEnd"/>
      <w:r>
        <w:rPr>
          <w:i/>
          <w:sz w:val="22"/>
        </w:rPr>
        <w:t xml:space="preserve">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FG31,  FG32, FG33, FG34, FG36, FG37, AL3,  ZBS1, ZBS7, ZBS-L, P1, P4, INIG, ZIG-L, MF1, MF2,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t xml:space="preserve">National 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>ITS-Belegung und Spock (14-tägig)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lang w:val="fr-FR"/>
              </w:rPr>
            </w:pPr>
            <w:proofErr w:type="spellStart"/>
            <w:r>
              <w:rPr>
                <w:lang w:val="fr-FR"/>
              </w:rPr>
              <w:t>Syndrom</w:t>
            </w:r>
            <w:proofErr w:type="spellEnd"/>
            <w:r>
              <w:rPr>
                <w:lang w:val="fr-FR"/>
              </w:rPr>
              <w:t xml:space="preserve">. + </w:t>
            </w:r>
            <w:proofErr w:type="spellStart"/>
            <w:r>
              <w:rPr>
                <w:lang w:val="fr-FR"/>
              </w:rPr>
              <w:t>virol</w:t>
            </w:r>
            <w:proofErr w:type="spellEnd"/>
            <w:r>
              <w:rPr>
                <w:lang w:val="fr-FR"/>
              </w:rPr>
              <w:t xml:space="preserve">.  Surveillance 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MF4</w:t>
            </w:r>
            <w:r>
              <w:br/>
              <w:t>P4</w:t>
            </w:r>
          </w:p>
          <w:p/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Punkte für den Wochenbericht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 33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Daten aus der Gesundheitsberichterstattung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  <w:r>
              <w:t>Evidenzsynthese zum Effekt der SARS-CoV-2 Schutzimpfung auf Long COVID im Vergleich von Personen mit und ohne Grundimmunisierung</w:t>
            </w:r>
          </w:p>
        </w:tc>
        <w:tc>
          <w:tcPr>
            <w:tcW w:w="1809" w:type="dxa"/>
          </w:tcPr>
          <w:p>
            <w:r>
              <w:t>Abt. 2</w:t>
            </w:r>
          </w:p>
          <w:p>
            <w:r>
              <w:t>Frau Giselle Sarganas (FG25)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NurText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 xml:space="preserve">Acute and </w:t>
            </w:r>
            <w:proofErr w:type="spellStart"/>
            <w:r>
              <w:rPr>
                <w:lang w:val="en-US"/>
              </w:rPr>
              <w:t>postacute</w:t>
            </w:r>
            <w:proofErr w:type="spellEnd"/>
            <w:r>
              <w:rPr>
                <w:lang w:val="en-US"/>
              </w:rPr>
              <w:t xml:space="preserve"> sequelae associated with SARS-CoV-2 reinfection | Nature </w:t>
            </w:r>
            <w:proofErr w:type="gramStart"/>
            <w:r>
              <w:rPr>
                <w:lang w:val="en-US"/>
              </w:rPr>
              <w:t>Medicine  (</w:t>
            </w:r>
            <w:proofErr w:type="gramEnd"/>
            <w:hyperlink r:id="rId7" w:history="1">
              <w:r>
                <w:rPr>
                  <w:rStyle w:val="Hyperlink"/>
                  <w:lang w:val="en-US"/>
                </w:rPr>
                <w:t>https://www.nature.com/articles/s41591-022-02051-3</w:t>
              </w:r>
            </w:hyperlink>
            <w:r>
              <w:rPr>
                <w:lang w:val="en-US"/>
              </w:rPr>
              <w:t>)</w:t>
            </w:r>
          </w:p>
          <w:p>
            <w:pPr>
              <w:pStyle w:val="NurText"/>
              <w:ind w:left="720"/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>Thomas Harder/FG33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lastRenderedPageBreak/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Expertenbeirat</w:t>
            </w:r>
          </w:p>
        </w:tc>
        <w:tc>
          <w:tcPr>
            <w:tcW w:w="1809" w:type="dxa"/>
          </w:tcPr>
          <w:p>
            <w:r>
              <w:t>Wieler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  <w:p/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 </w:t>
            </w: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  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der Koordinierungsstelle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7.12.2022, 11 Uhr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p>
      <w:pPr>
        <w:spacing w:after="24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Falls keine Person als </w:t>
      </w:r>
      <w:hyperlink r:id="rId8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Webex eingeloggt ist:</w:t>
      </w:r>
      <w:r>
        <w:rPr>
          <w:sz w:val="22"/>
          <w:szCs w:val="22"/>
        </w:rPr>
        <w:br/>
        <w:t xml:space="preserve">Unter &gt; Teilnehmer &gt; Gastgeberrolle zurückfordern </w:t>
      </w:r>
      <w:r>
        <w:rPr>
          <w:sz w:val="22"/>
          <w:szCs w:val="22"/>
        </w:rPr>
        <w:br/>
        <w:t>-  Webex Gastgeber-Kennnummer für Mittwoch: 272449</w:t>
      </w: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default" r:id="rId9"/>
      <w:footerReference w:type="even" r:id="rId10"/>
      <w:footerReference w:type="default" r:id="rId11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   </w:t>
    </w:r>
    <w:r>
      <w:rPr>
        <w:color w:val="1F497D" w:themeColor="text2"/>
      </w:rPr>
      <w:tab/>
    </w:r>
    <w:r>
      <w:rPr>
        <w:color w:val="1F497D" w:themeColor="text2"/>
      </w:rPr>
      <w:tab/>
      <w:t>Agenda der COVID-19-Lage-AG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69EE"/>
    <w:multiLevelType w:val="hybridMultilevel"/>
    <w:tmpl w:val="4F82A6CE"/>
    <w:lvl w:ilvl="0" w:tplc="E7288D5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F21567"/>
    <w:multiLevelType w:val="hybridMultilevel"/>
    <w:tmpl w:val="46187C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23179"/>
    <w:multiLevelType w:val="hybridMultilevel"/>
    <w:tmpl w:val="D9540F58"/>
    <w:lvl w:ilvl="0" w:tplc="52C24A0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C0447"/>
    <w:multiLevelType w:val="hybridMultilevel"/>
    <w:tmpl w:val="4D2E75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C567A"/>
    <w:multiLevelType w:val="hybridMultilevel"/>
    <w:tmpl w:val="95EE51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1ADED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7"/>
  </w:num>
  <w:num w:numId="4">
    <w:abstractNumId w:val="7"/>
  </w:num>
  <w:num w:numId="5">
    <w:abstractNumId w:val="8"/>
  </w:num>
  <w:num w:numId="6">
    <w:abstractNumId w:val="3"/>
  </w:num>
  <w:num w:numId="7">
    <w:abstractNumId w:val="12"/>
  </w:num>
  <w:num w:numId="8">
    <w:abstractNumId w:val="6"/>
  </w:num>
  <w:num w:numId="9">
    <w:abstractNumId w:val="11"/>
  </w:num>
  <w:num w:numId="10">
    <w:abstractNumId w:val="13"/>
  </w:num>
  <w:num w:numId="11">
    <w:abstractNumId w:val="19"/>
  </w:num>
  <w:num w:numId="12">
    <w:abstractNumId w:val="15"/>
  </w:num>
  <w:num w:numId="13">
    <w:abstractNumId w:val="4"/>
  </w:num>
  <w:num w:numId="14">
    <w:abstractNumId w:val="14"/>
  </w:num>
  <w:num w:numId="15">
    <w:abstractNumId w:val="5"/>
  </w:num>
  <w:num w:numId="16">
    <w:abstractNumId w:val="9"/>
  </w:num>
  <w:num w:numId="17">
    <w:abstractNumId w:val="16"/>
  </w:num>
  <w:num w:numId="18">
    <w:abstractNumId w:val="2"/>
  </w:num>
  <w:num w:numId="19">
    <w:abstractNumId w:val="0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ov-Lage@rki.de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nature.com/articles/s41591-022-02051-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an der Heiden, Maria</cp:lastModifiedBy>
  <cp:revision>5</cp:revision>
  <cp:lastPrinted>2020-03-13T12:00:00Z</cp:lastPrinted>
  <dcterms:created xsi:type="dcterms:W3CDTF">2022-11-23T09:38:00Z</dcterms:created>
  <dcterms:modified xsi:type="dcterms:W3CDTF">2022-11-23T09:52:00Z</dcterms:modified>
</cp:coreProperties>
</file>