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23.11.2022;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85"/>
        <w:gridCol w:w="203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Evidenzsynthese zum Effekt der SARS-CoV-2 Schutzimpfung auf Long COVID im Vergleich von Personen mit und ohne Grundimmunisierung</w:t>
            </w:r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>Frau Giselle Sarganas (FG25)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NurText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Acute and </w:t>
            </w:r>
            <w:proofErr w:type="spellStart"/>
            <w:r>
              <w:rPr>
                <w:lang w:val="en-US"/>
              </w:rPr>
              <w:t>postacute</w:t>
            </w:r>
            <w:proofErr w:type="spellEnd"/>
            <w:r>
              <w:rPr>
                <w:lang w:val="en-US"/>
              </w:rPr>
              <w:t xml:space="preserve"> sequelae associated with SARS-CoV-2 reinfection | Nature </w:t>
            </w:r>
            <w:proofErr w:type="gramStart"/>
            <w:r>
              <w:rPr>
                <w:lang w:val="en-US"/>
              </w:rPr>
              <w:t>Medicine  (</w:t>
            </w:r>
            <w:proofErr w:type="gramEnd"/>
            <w:hyperlink r:id="rId7" w:history="1">
              <w:r>
                <w:rPr>
                  <w:rStyle w:val="Hyperlink"/>
                  <w:lang w:val="en-US"/>
                </w:rPr>
                <w:t>https://www.nature.com/articles/s41591-022-02051-3</w:t>
              </w:r>
            </w:hyperlink>
            <w:r>
              <w:rPr>
                <w:lang w:val="en-US"/>
              </w:rPr>
              <w:t>)</w:t>
            </w:r>
          </w:p>
          <w:p>
            <w:pPr>
              <w:pStyle w:val="NurText"/>
              <w:numPr>
                <w:ilvl w:val="0"/>
                <w:numId w:val="12"/>
              </w:numPr>
              <w:rPr>
                <w:highlight w:val="yellow"/>
                <w:lang w:val="en-US"/>
              </w:rPr>
            </w:pPr>
            <w:commentRangeStart w:id="0"/>
            <w:proofErr w:type="spellStart"/>
            <w:r>
              <w:rPr>
                <w:highlight w:val="yellow"/>
                <w:lang w:val="en-US"/>
              </w:rPr>
              <w:lastRenderedPageBreak/>
              <w:t>Eventuell</w:t>
            </w:r>
            <w:proofErr w:type="spellEnd"/>
            <w:r>
              <w:rPr>
                <w:highlight w:val="yellow"/>
                <w:lang w:val="en-US"/>
              </w:rPr>
              <w:t xml:space="preserve"> </w:t>
            </w:r>
            <w:commentRangeEnd w:id="0"/>
            <w:r>
              <w:rPr>
                <w:rStyle w:val="Kommentarzeichen"/>
                <w:rFonts w:asciiTheme="minorHAnsi" w:hAnsiTheme="minorHAnsi"/>
              </w:rPr>
              <w:commentReference w:id="0"/>
            </w:r>
            <w:proofErr w:type="spellStart"/>
            <w:r>
              <w:rPr>
                <w:highlight w:val="yellow"/>
                <w:lang w:val="en-US"/>
              </w:rPr>
              <w:t>Vorstellung</w:t>
            </w:r>
            <w:proofErr w:type="spellEnd"/>
            <w:r>
              <w:rPr>
                <w:highlight w:val="yellow"/>
                <w:lang w:val="en-US"/>
              </w:rPr>
              <w:t xml:space="preserve"> RKI-</w:t>
            </w:r>
            <w:proofErr w:type="spellStart"/>
            <w:r>
              <w:rPr>
                <w:highlight w:val="yellow"/>
                <w:lang w:val="en-US"/>
              </w:rPr>
              <w:t>Dokument</w:t>
            </w:r>
            <w:proofErr w:type="spellEnd"/>
            <w:r>
              <w:rPr>
                <w:highlight w:val="yellow"/>
                <w:lang w:val="en-US"/>
              </w:rPr>
              <w:t xml:space="preserve"> “Effectiveness of vaccination against COVID-19 to prevent Long COVID: </w:t>
            </w:r>
            <w:r>
              <w:rPr>
                <w:highlight w:val="yellow"/>
                <w:lang w:val="en-US"/>
              </w:rPr>
              <w:br/>
              <w:t xml:space="preserve">A systematic evidence synthesis accomplished by a narrative overview” von Scheid-Nave et al.  Per Email </w:t>
            </w:r>
            <w:proofErr w:type="spellStart"/>
            <w:r>
              <w:rPr>
                <w:highlight w:val="yellow"/>
                <w:lang w:val="en-US"/>
              </w:rPr>
              <w:t>angefragt</w:t>
            </w:r>
            <w:proofErr w:type="spellEnd"/>
            <w:r>
              <w:rPr>
                <w:highlight w:val="yellow"/>
                <w:lang w:val="en-US"/>
              </w:rPr>
              <w:t xml:space="preserve"> </w:t>
            </w:r>
            <w:proofErr w:type="spellStart"/>
            <w:r>
              <w:rPr>
                <w:highlight w:val="yellow"/>
                <w:lang w:val="en-US"/>
              </w:rPr>
              <w:t>ob</w:t>
            </w:r>
            <w:proofErr w:type="spellEnd"/>
            <w:r>
              <w:rPr>
                <w:highlight w:val="yellow"/>
                <w:lang w:val="en-US"/>
              </w:rPr>
              <w:t xml:space="preserve"> dies </w:t>
            </w:r>
            <w:proofErr w:type="spellStart"/>
            <w:r>
              <w:rPr>
                <w:highlight w:val="yellow"/>
                <w:lang w:val="en-US"/>
              </w:rPr>
              <w:t>gewünscht</w:t>
            </w:r>
            <w:proofErr w:type="spellEnd"/>
            <w:r>
              <w:rPr>
                <w:highlight w:val="yellow"/>
                <w:lang w:val="en-US"/>
              </w:rPr>
              <w:t xml:space="preserve"> </w:t>
            </w:r>
            <w:proofErr w:type="spellStart"/>
            <w:r>
              <w:rPr>
                <w:highlight w:val="yellow"/>
                <w:lang w:val="en-US"/>
              </w:rPr>
              <w:t>wird</w:t>
            </w:r>
            <w:proofErr w:type="spellEnd"/>
            <w:r>
              <w:rPr>
                <w:highlight w:val="yellow"/>
                <w:lang w:val="en-US"/>
              </w:rPr>
              <w:t xml:space="preserve">.   </w:t>
            </w:r>
          </w:p>
          <w:p>
            <w:pPr>
              <w:pStyle w:val="NurText"/>
              <w:numPr>
                <w:ilvl w:val="0"/>
                <w:numId w:val="12"/>
              </w:numPr>
              <w:rPr>
                <w:lang w:val="en-US"/>
              </w:rPr>
            </w:pPr>
          </w:p>
          <w:p>
            <w:pPr>
              <w:pStyle w:val="Listenabsatz"/>
              <w:rPr>
                <w:lang w:val="en-US"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>
            <w:r>
              <w:t xml:space="preserve">Thomas </w:t>
            </w:r>
            <w:commentRangeStart w:id="2"/>
            <w:r>
              <w:t>Harder</w:t>
            </w:r>
            <w:commentRangeEnd w:id="2"/>
            <w:r>
              <w:rPr>
                <w:rStyle w:val="Kommentarzeichen"/>
              </w:rPr>
              <w:commentReference w:id="2"/>
            </w:r>
            <w:r>
              <w:t>/FG33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 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23.11.2022,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9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  <w:t>-  Webex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10"/>
      <w:footerReference w:type="even" r:id="rId11"/>
      <w:footerReference w:type="default" r:id="rId12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sanne Barbara Schink" w:date="2022-11-14T12:45:00Z" w:initials="sbs">
    <w:p>
      <w:pPr>
        <w:pStyle w:val="Kommentartext"/>
      </w:pPr>
      <w:r>
        <w:rPr>
          <w:rStyle w:val="Kommentarzeichen"/>
        </w:rPr>
        <w:annotationRef/>
      </w:r>
      <w:r>
        <w:t xml:space="preserve">Siehe E-Mail Mo 14.11.2022 12:43 -&gt; Bitte checken ob es hier eine Rückmeldung gab. Danke! </w:t>
      </w:r>
    </w:p>
    <w:p>
      <w:pPr>
        <w:pStyle w:val="Kommentartext"/>
        <w:numPr>
          <w:ilvl w:val="0"/>
          <w:numId w:val="20"/>
        </w:numPr>
      </w:pPr>
      <w:r>
        <w:t>Ja, s. Mail 14.11.  15:19Uhr</w:t>
      </w:r>
      <w:bookmarkStart w:id="1" w:name="_GoBack"/>
      <w:bookmarkEnd w:id="1"/>
    </w:p>
  </w:comment>
  <w:comment w:id="2" w:author="Susanne Barbara Schink" w:date="2022-11-14T10:48:00Z" w:initials="sbs">
    <w:p>
      <w:pPr>
        <w:pStyle w:val="Kommentartext"/>
      </w:pPr>
      <w:r>
        <w:rPr>
          <w:rStyle w:val="Kommentarzeichen"/>
        </w:rPr>
        <w:annotationRef/>
      </w:r>
      <w:r>
        <w:t>Aufgabe [ID 5719]; siehe Email Hr. Schaade, Mo 14.11.2022 10:01 Uhr.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9EE"/>
    <w:multiLevelType w:val="hybridMultilevel"/>
    <w:tmpl w:val="4F82A6CE"/>
    <w:lvl w:ilvl="0" w:tplc="E7288D5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23179"/>
    <w:multiLevelType w:val="hybridMultilevel"/>
    <w:tmpl w:val="D9540F58"/>
    <w:lvl w:ilvl="0" w:tplc="52C24A0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447"/>
    <w:multiLevelType w:val="hybridMultilevel"/>
    <w:tmpl w:val="4D2E7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7"/>
  </w:num>
  <w:num w:numId="5">
    <w:abstractNumId w:val="8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9"/>
  </w:num>
  <w:num w:numId="12">
    <w:abstractNumId w:val="15"/>
  </w:num>
  <w:num w:numId="13">
    <w:abstractNumId w:val="4"/>
  </w:num>
  <w:num w:numId="14">
    <w:abstractNumId w:val="14"/>
  </w:num>
  <w:num w:numId="15">
    <w:abstractNumId w:val="5"/>
  </w:num>
  <w:num w:numId="16">
    <w:abstractNumId w:val="9"/>
  </w:num>
  <w:num w:numId="17">
    <w:abstractNumId w:val="16"/>
  </w:num>
  <w:num w:numId="18">
    <w:abstractNumId w:val="2"/>
  </w:num>
  <w:num w:numId="19">
    <w:abstractNumId w:val="0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ne Barbara Schink">
    <w15:presenceInfo w15:providerId="None" w15:userId="Susanne Barbara Schin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41591-022-02051-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cov-Lage@rki.de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Lehfeld, Ann-Sophie</cp:lastModifiedBy>
  <cp:revision>22</cp:revision>
  <cp:lastPrinted>2020-03-13T12:00:00Z</cp:lastPrinted>
  <dcterms:created xsi:type="dcterms:W3CDTF">2022-10-14T12:12:00Z</dcterms:created>
  <dcterms:modified xsi:type="dcterms:W3CDTF">2022-11-22T14:30:00Z</dcterms:modified>
</cp:coreProperties>
</file>