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commentRangeStart w:id="1"/>
      <w:r>
        <w:rPr>
          <w:rFonts w:ascii="Times New Roman" w:eastAsia="Times New Roman" w:hAnsi="Times New Roman" w:cs="Times New Roman"/>
          <w:b/>
          <w:bCs/>
          <w:kern w:val="36"/>
          <w:sz w:val="48"/>
          <w:szCs w:val="48"/>
          <w:lang w:eastAsia="de-DE"/>
        </w:rPr>
        <w:t>Risikobewertung zu COVID-19</w:t>
      </w:r>
      <w:commentRangeEnd w:id="1"/>
      <w:r>
        <w:rPr>
          <w:rStyle w:val="Kommentarzeichen"/>
        </w:rPr>
        <w:commentReference w:id="1"/>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29.06.2022: Herabstufung auf „moderat</w:t>
      </w:r>
      <w:ins w:id="2" w:author="Rexroth, Ute" w:date="2023-01-23T09:06:00Z">
        <w:r>
          <w:rPr>
            <w:rFonts w:ascii="Times New Roman" w:eastAsia="Times New Roman" w:hAnsi="Times New Roman" w:cs="Times New Roman"/>
            <w:i/>
            <w:iCs/>
            <w:sz w:val="24"/>
            <w:szCs w:val="24"/>
            <w:lang w:eastAsia="de-DE"/>
          </w:rPr>
          <w:t>“</w:t>
        </w:r>
      </w:ins>
      <w:ins w:id="3" w:author="Hofmann, Alexandra" w:date="2023-01-23T09:05:00Z">
        <w:r>
          <w:rPr>
            <w:rFonts w:ascii="Times New Roman" w:eastAsia="Times New Roman" w:hAnsi="Times New Roman" w:cs="Times New Roman"/>
            <w:i/>
            <w:iCs/>
            <w:sz w:val="24"/>
            <w:szCs w:val="24"/>
            <w:lang w:eastAsia="de-DE"/>
          </w:rPr>
          <w:t>“</w:t>
        </w:r>
      </w:ins>
      <w:del w:id="4" w:author="Hofmann, Alexandra" w:date="2023-01-23T09:05:00Z">
        <w:r>
          <w:rPr>
            <w:rFonts w:ascii="Times New Roman" w:eastAsia="Times New Roman" w:hAnsi="Times New Roman" w:cs="Times New Roman"/>
            <w:i/>
            <w:iCs/>
            <w:sz w:val="24"/>
            <w:szCs w:val="24"/>
            <w:lang w:eastAsia="de-DE"/>
          </w:rPr>
          <w:delText>“</w:delText>
        </w:r>
      </w:del>
      <w:ins w:id="5" w:author="Degen, Marieke" w:date="2023-01-19T14:13:00Z">
        <w:r>
          <w:rPr>
            <w:rFonts w:ascii="Times New Roman" w:eastAsia="Times New Roman" w:hAnsi="Times New Roman" w:cs="Times New Roman"/>
            <w:i/>
            <w:iCs/>
            <w:sz w:val="24"/>
            <w:szCs w:val="24"/>
            <w:lang w:eastAsia="de-DE"/>
          </w:rPr>
          <w:t xml:space="preserve">; redaktionelle Anpassungen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sz w:val="24"/>
          <w:szCs w:val="24"/>
          <w:lang w:eastAsia="de-DE"/>
        </w:rPr>
        <w:t>moderat</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 Krankheitsschwere und Ressourcenbelastung des Gesundheitswesens durch COVID-19 gehen zurück. Aktuell tragen jedoch zusätzlich zu COVID-19 die epidemische Ausbreitung von saisonaler Influenza und RSV-Erkrankungen</w:t>
      </w:r>
      <w:ins w:id="6" w:author="Hofmann, Alexandra" w:date="2023-01-18T17:36:00Z">
        <w:r>
          <w:rPr>
            <w:rFonts w:ascii="Times New Roman" w:eastAsia="Times New Roman" w:hAnsi="Times New Roman" w:cs="Times New Roman"/>
            <w:sz w:val="24"/>
            <w:szCs w:val="24"/>
            <w:lang w:eastAsia="de-DE"/>
          </w:rPr>
          <w:t xml:space="preserve"> (Respiratorischen </w:t>
        </w:r>
        <w:proofErr w:type="spellStart"/>
        <w:r>
          <w:rPr>
            <w:rFonts w:ascii="Times New Roman" w:eastAsia="Times New Roman" w:hAnsi="Times New Roman" w:cs="Times New Roman"/>
            <w:sz w:val="24"/>
            <w:szCs w:val="24"/>
            <w:lang w:eastAsia="de-DE"/>
          </w:rPr>
          <w:t>Synzytialviren</w:t>
        </w:r>
        <w:proofErr w:type="spellEnd"/>
        <w:r>
          <w:rPr>
            <w:rFonts w:ascii="Times New Roman" w:eastAsia="Times New Roman" w:hAnsi="Times New Roman" w:cs="Times New Roman"/>
            <w:sz w:val="24"/>
            <w:szCs w:val="24"/>
            <w:lang w:eastAsia="de-DE"/>
          </w:rPr>
          <w:t>)</w:t>
        </w:r>
      </w:ins>
      <w:ins w:id="7" w:author="Hofmann, Alexandra" w:date="2023-01-23T09:0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 der Bevölkerung </w:t>
      </w:r>
      <w:commentRangeStart w:id="8"/>
      <w:del w:id="9" w:author="LS" w:date="2023-01-19T09:56:00Z">
        <w:r>
          <w:rPr>
            <w:rFonts w:ascii="Times New Roman" w:eastAsia="Times New Roman" w:hAnsi="Times New Roman" w:cs="Times New Roman"/>
            <w:sz w:val="24"/>
            <w:szCs w:val="24"/>
            <w:lang w:eastAsia="de-DE"/>
          </w:rPr>
          <w:delText xml:space="preserve">stark </w:delText>
        </w:r>
      </w:del>
      <w:commentRangeEnd w:id="8"/>
      <w:r>
        <w:rPr>
          <w:rStyle w:val="Kommentarzeichen"/>
        </w:rPr>
        <w:commentReference w:id="8"/>
      </w:r>
      <w:del w:id="10" w:author="Degen, Marieke" w:date="2023-01-19T13:12:00Z">
        <w:r>
          <w:rPr>
            <w:rFonts w:ascii="Times New Roman" w:eastAsia="Times New Roman" w:hAnsi="Times New Roman" w:cs="Times New Roman"/>
            <w:sz w:val="24"/>
            <w:szCs w:val="24"/>
            <w:lang w:eastAsia="de-DE"/>
          </w:rPr>
          <w:delText>zu der</w:delText>
        </w:r>
      </w:del>
      <w:ins w:id="11" w:author="Degen, Marieke" w:date="2023-01-19T13:12:00Z">
        <w:r>
          <w:rPr>
            <w:rFonts w:ascii="Times New Roman" w:eastAsia="Times New Roman" w:hAnsi="Times New Roman" w:cs="Times New Roman"/>
            <w:sz w:val="24"/>
            <w:szCs w:val="24"/>
            <w:lang w:eastAsia="de-DE"/>
          </w:rPr>
          <w:t>zur</w:t>
        </w:r>
      </w:ins>
      <w:r>
        <w:rPr>
          <w:rFonts w:ascii="Times New Roman" w:eastAsia="Times New Roman" w:hAnsi="Times New Roman" w:cs="Times New Roman"/>
          <w:sz w:val="24"/>
          <w:szCs w:val="24"/>
          <w:lang w:eastAsia="de-DE"/>
        </w:rPr>
        <w:t xml:space="preserve"> Krankheitslast durch akute respiratorische Erkrankungen </w:t>
      </w:r>
      <w:del w:id="12" w:author="Degen, Marieke" w:date="2023-01-19T13:12:00Z">
        <w:r>
          <w:rPr>
            <w:rFonts w:ascii="Times New Roman" w:eastAsia="Times New Roman" w:hAnsi="Times New Roman" w:cs="Times New Roman"/>
            <w:sz w:val="24"/>
            <w:szCs w:val="24"/>
            <w:lang w:eastAsia="de-DE"/>
          </w:rPr>
          <w:delText xml:space="preserve">insgesamt </w:delText>
        </w:r>
      </w:del>
      <w:r>
        <w:rPr>
          <w:rFonts w:ascii="Times New Roman" w:eastAsia="Times New Roman" w:hAnsi="Times New Roman" w:cs="Times New Roman"/>
          <w:sz w:val="24"/>
          <w:szCs w:val="24"/>
          <w:lang w:eastAsia="de-DE"/>
        </w:rPr>
        <w:t>bei. Die weitere Entwicklung dieser Situation muss bei der Bewertung der Gefährdung für</w:t>
      </w:r>
      <w:ins w:id="13" w:author="Degen, Marieke" w:date="2023-01-19T13:13:00Z">
        <w:r>
          <w:rPr>
            <w:rFonts w:ascii="Times New Roman" w:eastAsia="Times New Roman" w:hAnsi="Times New Roman" w:cs="Times New Roman"/>
            <w:sz w:val="24"/>
            <w:szCs w:val="24"/>
            <w:lang w:eastAsia="de-DE"/>
          </w:rPr>
          <w:t xml:space="preserve"> die</w:t>
        </w:r>
      </w:ins>
      <w:ins w:id="14" w:author="Hofmann, Alexandra" w:date="2023-01-18T17:32: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Gesundheit der Bevölkerung insgesamt berücksichtigt werden.</w:t>
      </w:r>
    </w:p>
    <w:p>
      <w:pPr>
        <w:spacing w:before="100" w:beforeAutospacing="1" w:after="100" w:afterAutospacing="1" w:line="240" w:lineRule="auto"/>
        <w:rPr>
          <w:rFonts w:ascii="Times New Roman" w:eastAsia="Times New Roman" w:hAnsi="Times New Roman" w:cs="Times New Roman"/>
          <w:sz w:val="24"/>
          <w:szCs w:val="24"/>
          <w:lang w:eastAsia="de-DE"/>
        </w:rPr>
      </w:pPr>
      <w:del w:id="15" w:author="Degen, Marieke" w:date="2023-01-19T13:12:00Z">
        <w:r>
          <w:rPr>
            <w:rFonts w:ascii="Times New Roman" w:eastAsia="Times New Roman" w:hAnsi="Times New Roman" w:cs="Times New Roman"/>
            <w:sz w:val="24"/>
            <w:szCs w:val="24"/>
            <w:lang w:eastAsia="de-DE"/>
          </w:rPr>
          <w:delText xml:space="preserve">In Abhängigkeit von der jeweiligen Ursache der </w:delText>
        </w:r>
      </w:del>
      <w:ins w:id="16" w:author="Hofmann, Alexandra" w:date="2023-01-18T17:33:00Z">
        <w:r>
          <w:rPr>
            <w:rFonts w:ascii="Times New Roman" w:eastAsia="Times New Roman" w:hAnsi="Times New Roman" w:cs="Times New Roman"/>
            <w:sz w:val="24"/>
            <w:szCs w:val="24"/>
            <w:lang w:eastAsia="de-DE"/>
          </w:rPr>
          <w:t>akuten Atemwegserkrankung (</w:t>
        </w:r>
      </w:ins>
      <w:del w:id="17" w:author="Degen, Marieke" w:date="2023-01-19T13:12:00Z">
        <w:r>
          <w:rPr>
            <w:rFonts w:ascii="Times New Roman" w:eastAsia="Times New Roman" w:hAnsi="Times New Roman" w:cs="Times New Roman"/>
            <w:sz w:val="24"/>
            <w:szCs w:val="24"/>
            <w:lang w:eastAsia="de-DE"/>
          </w:rPr>
          <w:delText>ARE</w:delText>
        </w:r>
      </w:del>
      <w:ins w:id="18" w:author="Hofmann, Alexandra" w:date="2023-01-18T17:33:00Z">
        <w:r>
          <w:rPr>
            <w:rFonts w:ascii="Times New Roman" w:eastAsia="Times New Roman" w:hAnsi="Times New Roman" w:cs="Times New Roman"/>
            <w:sz w:val="24"/>
            <w:szCs w:val="24"/>
            <w:lang w:eastAsia="de-DE"/>
          </w:rPr>
          <w:t>)</w:t>
        </w:r>
      </w:ins>
      <w:proofErr w:type="spellStart"/>
      <w:del w:id="19" w:author="Degen, Marieke" w:date="2023-01-19T13:12:00Z">
        <w:r>
          <w:rPr>
            <w:rFonts w:ascii="Times New Roman" w:eastAsia="Times New Roman" w:hAnsi="Times New Roman" w:cs="Times New Roman"/>
            <w:sz w:val="24"/>
            <w:szCs w:val="24"/>
            <w:lang w:eastAsia="de-DE"/>
          </w:rPr>
          <w:delText xml:space="preserve"> sind </w:delText>
        </w:r>
      </w:del>
      <w:ins w:id="20" w:author="Rexroth, Ute" w:date="2023-01-23T09:06:00Z">
        <w:r>
          <w:rPr>
            <w:rFonts w:ascii="Times New Roman" w:eastAsia="Times New Roman" w:hAnsi="Times New Roman" w:cs="Times New Roman"/>
            <w:sz w:val="24"/>
            <w:szCs w:val="24"/>
            <w:lang w:eastAsia="de-DE"/>
          </w:rPr>
          <w:t>verschiedene</w:t>
        </w:r>
      </w:ins>
      <w:ins w:id="21" w:author="Hofmann, Alexandra" w:date="2023-01-23T09:05:00Z">
        <w:r>
          <w:rPr>
            <w:rFonts w:ascii="Times New Roman" w:eastAsia="Times New Roman" w:hAnsi="Times New Roman" w:cs="Times New Roman"/>
            <w:sz w:val="24"/>
            <w:szCs w:val="24"/>
            <w:lang w:eastAsia="de-DE"/>
          </w:rPr>
          <w:t>verschiedene</w:t>
        </w:r>
      </w:ins>
      <w:del w:id="22" w:author="Degen, Marieke" w:date="2023-01-19T13:12:00Z">
        <w:r>
          <w:rPr>
            <w:rFonts w:ascii="Times New Roman" w:eastAsia="Times New Roman" w:hAnsi="Times New Roman" w:cs="Times New Roman"/>
            <w:sz w:val="24"/>
            <w:szCs w:val="24"/>
            <w:lang w:eastAsia="de-DE"/>
          </w:rPr>
          <w:delText>v</w:delText>
        </w:r>
      </w:del>
      <w:ins w:id="23" w:author="Degen, Marieke" w:date="2023-01-19T13:13:00Z">
        <w:r>
          <w:rPr>
            <w:rFonts w:ascii="Times New Roman" w:eastAsia="Times New Roman" w:hAnsi="Times New Roman" w:cs="Times New Roman"/>
            <w:sz w:val="24"/>
            <w:szCs w:val="24"/>
            <w:lang w:eastAsia="de-DE"/>
          </w:rPr>
          <w:t>V</w:t>
        </w:r>
      </w:ins>
      <w:proofErr w:type="spellEnd"/>
      <w:del w:id="24" w:author="Hofmann, Alexandra" w:date="2023-01-23T09:05:00Z">
        <w:r>
          <w:rPr>
            <w:rFonts w:ascii="Times New Roman" w:eastAsia="Times New Roman" w:hAnsi="Times New Roman" w:cs="Times New Roman"/>
            <w:sz w:val="24"/>
            <w:szCs w:val="24"/>
            <w:lang w:eastAsia="de-DE"/>
          </w:rPr>
          <w:delText>erschiedene</w:delText>
        </w:r>
      </w:del>
      <w:r>
        <w:rPr>
          <w:rFonts w:ascii="Times New Roman" w:eastAsia="Times New Roman" w:hAnsi="Times New Roman" w:cs="Times New Roman"/>
          <w:sz w:val="24"/>
          <w:szCs w:val="24"/>
          <w:lang w:eastAsia="de-DE"/>
        </w:rPr>
        <w:t xml:space="preserve"> Gruppen </w:t>
      </w:r>
      <w:ins w:id="25" w:author="Degen, Marieke" w:date="2023-01-19T13:13:00Z">
        <w:r>
          <w:rPr>
            <w:rFonts w:ascii="Times New Roman" w:eastAsia="Times New Roman" w:hAnsi="Times New Roman" w:cs="Times New Roman"/>
            <w:sz w:val="24"/>
            <w:szCs w:val="24"/>
            <w:lang w:eastAsia="de-DE"/>
          </w:rPr>
          <w:t xml:space="preserve">sind </w:t>
        </w:r>
      </w:ins>
      <w:r>
        <w:rPr>
          <w:rFonts w:ascii="Times New Roman" w:eastAsia="Times New Roman" w:hAnsi="Times New Roman" w:cs="Times New Roman"/>
          <w:sz w:val="24"/>
          <w:szCs w:val="24"/>
          <w:lang w:eastAsia="de-DE"/>
        </w:rPr>
        <w:t>unterschiedlich stark</w:t>
      </w:r>
      <w:ins w:id="26" w:author="Degen, Marieke" w:date="2023-01-19T14:20:00Z">
        <w:r>
          <w:rPr>
            <w:rFonts w:ascii="Times New Roman" w:eastAsia="Times New Roman" w:hAnsi="Times New Roman" w:cs="Times New Roman"/>
            <w:sz w:val="24"/>
            <w:szCs w:val="24"/>
            <w:lang w:eastAsia="de-DE"/>
          </w:rPr>
          <w:t xml:space="preserve"> von </w:t>
        </w:r>
        <w:proofErr w:type="spellStart"/>
        <w:r>
          <w:rPr>
            <w:rFonts w:ascii="Times New Roman" w:eastAsia="Times New Roman" w:hAnsi="Times New Roman" w:cs="Times New Roman"/>
            <w:sz w:val="24"/>
            <w:szCs w:val="24"/>
            <w:lang w:eastAsia="de-DE"/>
          </w:rPr>
          <w:t>ARE</w:t>
        </w:r>
      </w:ins>
      <w:del w:id="27" w:author="Hofmann, Alexandra" w:date="2023-01-23T09:0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betroffen</w:t>
      </w:r>
      <w:proofErr w:type="spellEnd"/>
      <w:r>
        <w:rPr>
          <w:rFonts w:ascii="Times New Roman" w:eastAsia="Times New Roman" w:hAnsi="Times New Roman" w:cs="Times New Roman"/>
          <w:sz w:val="24"/>
          <w:szCs w:val="24"/>
          <w:lang w:eastAsia="de-DE"/>
        </w:rPr>
        <w:t xml:space="preserve">. </w:t>
      </w:r>
      <w:del w:id="28" w:author="Degen, Marieke" w:date="2023-01-19T13:14:00Z">
        <w:r>
          <w:rPr>
            <w:rFonts w:ascii="Times New Roman" w:eastAsia="Times New Roman" w:hAnsi="Times New Roman" w:cs="Times New Roman"/>
            <w:sz w:val="24"/>
            <w:szCs w:val="24"/>
            <w:lang w:eastAsia="de-DE"/>
          </w:rPr>
          <w:delText xml:space="preserve"> Vulnerable Gruppen - </w:delText>
        </w:r>
      </w:del>
      <w:proofErr w:type="spellStart"/>
      <w:ins w:id="29" w:author="Rexroth, Ute" w:date="2023-01-23T09:06:00Z">
        <w:r>
          <w:rPr>
            <w:rFonts w:ascii="Times New Roman" w:eastAsia="Times New Roman" w:hAnsi="Times New Roman" w:cs="Times New Roman"/>
            <w:sz w:val="24"/>
            <w:szCs w:val="24"/>
            <w:lang w:eastAsia="de-DE"/>
          </w:rPr>
          <w:t>insbesondere</w:t>
        </w:r>
      </w:ins>
      <w:ins w:id="30" w:author="Hofmann, Alexandra" w:date="2023-01-23T09:05:00Z">
        <w:r>
          <w:rPr>
            <w:rFonts w:ascii="Times New Roman" w:eastAsia="Times New Roman" w:hAnsi="Times New Roman" w:cs="Times New Roman"/>
            <w:sz w:val="24"/>
            <w:szCs w:val="24"/>
            <w:lang w:eastAsia="de-DE"/>
          </w:rPr>
          <w:t>insbesondere</w:t>
        </w:r>
      </w:ins>
      <w:del w:id="31" w:author="Degen, Marieke" w:date="2023-01-19T13:14:00Z">
        <w:r>
          <w:rPr>
            <w:rFonts w:ascii="Times New Roman" w:eastAsia="Times New Roman" w:hAnsi="Times New Roman" w:cs="Times New Roman"/>
            <w:sz w:val="24"/>
            <w:szCs w:val="24"/>
            <w:lang w:eastAsia="de-DE"/>
          </w:rPr>
          <w:delText>i</w:delText>
        </w:r>
      </w:del>
      <w:ins w:id="32" w:author="Degen, Marieke" w:date="2023-01-19T13:15:00Z">
        <w:r>
          <w:rPr>
            <w:rFonts w:ascii="Times New Roman" w:eastAsia="Times New Roman" w:hAnsi="Times New Roman" w:cs="Times New Roman"/>
            <w:sz w:val="24"/>
            <w:szCs w:val="24"/>
            <w:lang w:eastAsia="de-DE"/>
          </w:rPr>
          <w:t>I</w:t>
        </w:r>
      </w:ins>
      <w:proofErr w:type="spellEnd"/>
      <w:del w:id="33" w:author="Hofmann, Alexandra" w:date="2023-01-23T09:05:00Z">
        <w:r>
          <w:rPr>
            <w:rFonts w:ascii="Times New Roman" w:eastAsia="Times New Roman" w:hAnsi="Times New Roman" w:cs="Times New Roman"/>
            <w:sz w:val="24"/>
            <w:szCs w:val="24"/>
            <w:lang w:eastAsia="de-DE"/>
          </w:rPr>
          <w:delText>nsbesondere</w:delText>
        </w:r>
      </w:del>
      <w:r>
        <w:rPr>
          <w:rFonts w:ascii="Times New Roman" w:eastAsia="Times New Roman" w:hAnsi="Times New Roman" w:cs="Times New Roman"/>
          <w:sz w:val="24"/>
          <w:szCs w:val="24"/>
          <w:lang w:eastAsia="de-DE"/>
        </w:rPr>
        <w:t xml:space="preserve"> ältere Menschen, Kleinkinder und </w:t>
      </w:r>
      <w:del w:id="34" w:author="Degen, Marieke" w:date="2023-01-19T14:21:00Z">
        <w:r>
          <w:rPr>
            <w:rFonts w:ascii="Times New Roman" w:eastAsia="Times New Roman" w:hAnsi="Times New Roman" w:cs="Times New Roman"/>
            <w:sz w:val="24"/>
            <w:szCs w:val="24"/>
            <w:lang w:eastAsia="de-DE"/>
          </w:rPr>
          <w:delText xml:space="preserve">solche </w:delText>
        </w:r>
      </w:del>
      <w:ins w:id="35" w:author="Degen, Marieke" w:date="2023-01-19T13:15:00Z">
        <w:r>
          <w:rPr>
            <w:rFonts w:ascii="Times New Roman" w:eastAsia="Times New Roman" w:hAnsi="Times New Roman" w:cs="Times New Roman"/>
            <w:sz w:val="24"/>
            <w:szCs w:val="24"/>
            <w:lang w:eastAsia="de-DE"/>
          </w:rPr>
          <w:t xml:space="preserve">Menschen </w:t>
        </w:r>
      </w:ins>
      <w:r>
        <w:rPr>
          <w:rFonts w:ascii="Times New Roman" w:eastAsia="Times New Roman" w:hAnsi="Times New Roman" w:cs="Times New Roman"/>
          <w:sz w:val="24"/>
          <w:szCs w:val="24"/>
          <w:lang w:eastAsia="de-DE"/>
        </w:rPr>
        <w:t>mit besonderen Risiken aufgrund chronischer Erkrankungen</w:t>
      </w:r>
      <w:ins w:id="36" w:author="Degen, Marieke" w:date="2023-01-19T14:20:00Z">
        <w:r>
          <w:rPr>
            <w:rFonts w:ascii="Times New Roman" w:eastAsia="Times New Roman" w:hAnsi="Times New Roman" w:cs="Times New Roman"/>
            <w:sz w:val="24"/>
            <w:szCs w:val="24"/>
            <w:lang w:eastAsia="de-DE"/>
          </w:rPr>
          <w:t xml:space="preserve"> und Kleinkinder</w:t>
        </w:r>
      </w:ins>
      <w:del w:id="37" w:author="Degen, Marieke" w:date="2023-01-19T13:1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 sind am stärksten durch schwere Erkrankungen gefährdet. </w:t>
      </w:r>
      <w:commentRangeStart w:id="38"/>
      <w:r>
        <w:rPr>
          <w:rFonts w:ascii="Times New Roman" w:eastAsia="Times New Roman" w:hAnsi="Times New Roman" w:cs="Times New Roman"/>
          <w:sz w:val="24"/>
          <w:szCs w:val="24"/>
          <w:lang w:eastAsia="de-DE"/>
        </w:rPr>
        <w:t>Die Gefährdung wird von der Akzeptanz und individueller Umsetzung der Präventionsmaßnahmen beeinflusst.</w:t>
      </w:r>
      <w:commentRangeEnd w:id="38"/>
      <w:r>
        <w:rPr>
          <w:rStyle w:val="Kommentarzeichen"/>
        </w:rPr>
        <w:commentReference w:id="38"/>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39"/>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commentRangeEnd w:id="39"/>
      <w:r>
        <w:rPr>
          <w:rStyle w:val="Kommentarzeichen"/>
        </w:rPr>
        <w:commentReference w:id="39"/>
      </w:r>
      <w:r>
        <w:rPr>
          <w:rFonts w:ascii="Times New Roman" w:eastAsia="Times New Roman" w:hAnsi="Times New Roman" w:cs="Times New Roman"/>
          <w:sz w:val="24"/>
          <w:szCs w:val="24"/>
          <w:lang w:eastAsia="de-DE"/>
        </w:rPr>
        <w:t xml:space="preserve">vermeidbare schwere Erkrankungen und Todesfälle sowie mögliche Langzeitfolgen durch COVID-19 zu minimieren und </w:t>
      </w:r>
      <w:commentRangeStart w:id="40"/>
      <w:del w:id="41" w:author="Degen, Marieke" w:date="2023-01-19T13:20:00Z">
        <w:r>
          <w:rPr>
            <w:rFonts w:ascii="Times New Roman" w:eastAsia="Times New Roman" w:hAnsi="Times New Roman" w:cs="Times New Roman"/>
            <w:sz w:val="24"/>
            <w:szCs w:val="24"/>
            <w:lang w:eastAsia="de-DE"/>
          </w:rPr>
          <w:delText>auch in der COVID-19-Pandemie</w:delText>
        </w:r>
      </w:del>
      <w:commentRangeEnd w:id="40"/>
      <w:del w:id="42" w:author="Hofmann, Alexandra" w:date="2023-01-23T09:05:00Z">
        <w:r>
          <w:rPr>
            <w:rStyle w:val="Kommentarzeichen"/>
          </w:rPr>
          <w:commentReference w:id="40"/>
        </w:r>
      </w:del>
      <w:ins w:id="43" w:author="Degen, Marieke" w:date="2023-01-19T13:20:00Z">
        <w:r>
          <w:rPr>
            <w:rFonts w:ascii="Times New Roman" w:eastAsia="Times New Roman" w:hAnsi="Times New Roman" w:cs="Times New Roman"/>
            <w:sz w:val="24"/>
            <w:szCs w:val="24"/>
            <w:lang w:eastAsia="de-DE"/>
          </w:rPr>
          <w:t>weiterhin</w:t>
        </w:r>
      </w:ins>
      <w:r>
        <w:rPr>
          <w:rFonts w:ascii="Times New Roman" w:eastAsia="Times New Roman" w:hAnsi="Times New Roman" w:cs="Times New Roman"/>
          <w:sz w:val="24"/>
          <w:szCs w:val="24"/>
          <w:lang w:eastAsia="de-DE"/>
        </w:rPr>
        <w:t xml:space="preserv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der Bevölkerung. Das Virus kann sich verbreiten, wo Menschen ohne Schutzmaßnahmen zusammenkommen, insbesondere in geschlossenen Räumen. Der Anteil schwerer Erkrankungen und Todesfälle ist jedoch nicht mehr so hoch wie in </w:t>
      </w:r>
      <w:commentRangeStart w:id="44"/>
      <w:r>
        <w:rPr>
          <w:rFonts w:ascii="Times New Roman" w:eastAsia="Times New Roman" w:hAnsi="Times New Roman" w:cs="Times New Roman"/>
          <w:sz w:val="24"/>
          <w:szCs w:val="24"/>
          <w:lang w:eastAsia="de-DE"/>
        </w:rPr>
        <w:t xml:space="preserve">den ersten </w:t>
      </w:r>
      <w:commentRangeEnd w:id="44"/>
      <w:r>
        <w:rPr>
          <w:rStyle w:val="Kommentarzeichen"/>
        </w:rPr>
        <w:commentReference w:id="44"/>
      </w:r>
      <w:r>
        <w:rPr>
          <w:rFonts w:ascii="Times New Roman" w:eastAsia="Times New Roman" w:hAnsi="Times New Roman" w:cs="Times New Roman"/>
          <w:sz w:val="24"/>
          <w:szCs w:val="24"/>
          <w:lang w:eastAsia="de-DE"/>
        </w:rPr>
        <w:t xml:space="preserve">Erkrankungswellen der COVID-19-Pandemie. Die </w:t>
      </w:r>
      <w:commentRangeStart w:id="45"/>
      <w:r>
        <w:rPr>
          <w:rFonts w:ascii="Times New Roman" w:eastAsia="Times New Roman" w:hAnsi="Times New Roman" w:cs="Times New Roman"/>
          <w:sz w:val="24"/>
          <w:szCs w:val="24"/>
          <w:lang w:eastAsia="de-DE"/>
        </w:rPr>
        <w:t xml:space="preserve">höchste Gefährdung </w:t>
      </w:r>
      <w:commentRangeEnd w:id="45"/>
      <w:r>
        <w:rPr>
          <w:rStyle w:val="Kommentarzeichen"/>
        </w:rPr>
        <w:commentReference w:id="45"/>
      </w:r>
      <w:r>
        <w:rPr>
          <w:rFonts w:ascii="Times New Roman" w:eastAsia="Times New Roman" w:hAnsi="Times New Roman" w:cs="Times New Roman"/>
          <w:sz w:val="24"/>
          <w:szCs w:val="24"/>
          <w:lang w:eastAsia="de-DE"/>
        </w:rPr>
        <w:t xml:space="preserve">für schwere Erkrankungen betrifft Menschen höheren Alters, mit Vorerkrankungen oder unzureichendem Immunschutz. Insbesondere der Eintrag von Infektionen in Alten- und </w:t>
      </w:r>
      <w:ins w:id="46" w:author="Hofmann, Alexandra" w:date="2023-01-23T09:05:00Z">
        <w:r>
          <w:rPr>
            <w:rFonts w:ascii="Times New Roman" w:eastAsia="Times New Roman" w:hAnsi="Times New Roman" w:cs="Times New Roman"/>
            <w:sz w:val="24"/>
            <w:szCs w:val="24"/>
            <w:lang w:eastAsia="de-DE"/>
          </w:rPr>
          <w:t>Pflegeheime</w:t>
        </w:r>
      </w:ins>
      <w:ins w:id="47" w:author="Hofmann, Alexandra" w:date="2023-01-18T17:35:00Z">
        <w:r>
          <w:rPr>
            <w:rFonts w:ascii="Times New Roman" w:eastAsia="Times New Roman" w:hAnsi="Times New Roman" w:cs="Times New Roman"/>
            <w:sz w:val="24"/>
            <w:szCs w:val="24"/>
            <w:lang w:eastAsia="de-DE"/>
          </w:rPr>
          <w:t>n</w:t>
        </w:r>
      </w:ins>
      <w:del w:id="48" w:author="Hofmann, Alexandra" w:date="2023-01-23T09:05:00Z">
        <w:r>
          <w:rPr>
            <w:rFonts w:ascii="Times New Roman" w:eastAsia="Times New Roman" w:hAnsi="Times New Roman" w:cs="Times New Roman"/>
            <w:sz w:val="24"/>
            <w:szCs w:val="24"/>
            <w:lang w:eastAsia="de-DE"/>
          </w:rPr>
          <w:delText>Pflegeheime</w:delText>
        </w:r>
      </w:del>
      <w:r>
        <w:rPr>
          <w:rFonts w:ascii="Times New Roman" w:eastAsia="Times New Roman" w:hAnsi="Times New Roman" w:cs="Times New Roman"/>
          <w:sz w:val="24"/>
          <w:szCs w:val="24"/>
          <w:lang w:eastAsia="de-DE"/>
        </w:rPr>
        <w:t xml:space="preserve"> und in Krankenhäuser sollte daher weiterhin soweit</w:t>
      </w:r>
      <w:ins w:id="49" w:author="Degen, Marieke" w:date="2023-01-19T13:22:00Z">
        <w:r>
          <w:rPr>
            <w:rFonts w:ascii="Times New Roman" w:eastAsia="Times New Roman" w:hAnsi="Times New Roman" w:cs="Times New Roman"/>
            <w:sz w:val="24"/>
            <w:szCs w:val="24"/>
            <w:lang w:eastAsia="de-DE"/>
          </w:rPr>
          <w:t xml:space="preserve"> wie</w:t>
        </w:r>
      </w:ins>
      <w:r>
        <w:rPr>
          <w:rFonts w:ascii="Times New Roman" w:eastAsia="Times New Roman" w:hAnsi="Times New Roman" w:cs="Times New Roman"/>
          <w:sz w:val="24"/>
          <w:szCs w:val="24"/>
          <w:lang w:eastAsia="de-DE"/>
        </w:rPr>
        <w:t xml:space="preserve"> möglich vermieden werden. Auch die Erreger von Influenza und RSV verbreiten sich bei direktem Kontakt, insbesondere in Innenräumen effektiv </w:t>
      </w:r>
      <w:proofErr w:type="gramStart"/>
      <w:r>
        <w:rPr>
          <w:rFonts w:ascii="Times New Roman" w:eastAsia="Times New Roman" w:hAnsi="Times New Roman" w:cs="Times New Roman"/>
          <w:sz w:val="24"/>
          <w:szCs w:val="24"/>
          <w:lang w:eastAsia="de-DE"/>
        </w:rPr>
        <w:t>von Mensch</w:t>
      </w:r>
      <w:proofErr w:type="gramEnd"/>
      <w:ins w:id="50" w:author="Degen, Marieke" w:date="2023-01-19T13:22:00Z">
        <w:r>
          <w:rPr>
            <w:rFonts w:ascii="Times New Roman" w:eastAsia="Times New Roman" w:hAnsi="Times New Roman" w:cs="Times New Roman"/>
            <w:sz w:val="24"/>
            <w:szCs w:val="24"/>
            <w:lang w:eastAsia="de-DE"/>
          </w:rPr>
          <w:t xml:space="preserve"> </w:t>
        </w:r>
      </w:ins>
      <w:del w:id="51" w:author="Degen, Marieke" w:date="2023-01-19T13:22: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zu</w:t>
      </w:r>
      <w:del w:id="52" w:author="Degen, Marieke" w:date="2023-01-19T13:23:00Z">
        <w:r>
          <w:rPr>
            <w:rFonts w:ascii="Times New Roman" w:eastAsia="Times New Roman" w:hAnsi="Times New Roman" w:cs="Times New Roman"/>
            <w:sz w:val="24"/>
            <w:szCs w:val="24"/>
            <w:lang w:eastAsia="de-DE"/>
          </w:rPr>
          <w:delText>-</w:delText>
        </w:r>
      </w:del>
      <w:ins w:id="53" w:author="Degen, Marieke" w:date="2023-01-19T13:23: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Mensch.</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ins w:id="54" w:author="Hofmann, Alexandra" w:date="2023-01-23T09:05:00Z">
        <w:r>
          <w:rPr>
            <w:rFonts w:ascii="Times New Roman" w:eastAsia="Times New Roman" w:hAnsi="Times New Roman" w:cs="Times New Roman"/>
            <w:sz w:val="24"/>
            <w:szCs w:val="24"/>
            <w:lang w:eastAsia="de-DE"/>
          </w:rPr>
          <w:t>Bei</w:t>
        </w:r>
      </w:ins>
      <w:ins w:id="55" w:author="Hofmann, Alexandra" w:date="2023-01-18T17:38:00Z">
        <w:r>
          <w:rPr>
            <w:rFonts w:ascii="Times New Roman" w:eastAsia="Times New Roman" w:hAnsi="Times New Roman" w:cs="Times New Roman"/>
            <w:sz w:val="24"/>
            <w:szCs w:val="24"/>
            <w:lang w:eastAsia="de-DE"/>
          </w:rPr>
          <w:t>m</w:t>
        </w:r>
      </w:ins>
      <w:del w:id="56" w:author="Hofmann, Alexandra" w:date="2023-01-23T09:05:00Z">
        <w:r>
          <w:rPr>
            <w:rFonts w:ascii="Times New Roman" w:eastAsia="Times New Roman" w:hAnsi="Times New Roman" w:cs="Times New Roman"/>
            <w:sz w:val="24"/>
            <w:szCs w:val="24"/>
            <w:lang w:eastAsia="de-DE"/>
          </w:rPr>
          <w:delText>Bei</w:delText>
        </w:r>
      </w:del>
      <w:r>
        <w:rPr>
          <w:rFonts w:ascii="Times New Roman" w:eastAsia="Times New Roman" w:hAnsi="Times New Roman" w:cs="Times New Roman"/>
          <w:sz w:val="24"/>
          <w:szCs w:val="24"/>
          <w:lang w:eastAsia="de-DE"/>
        </w:rPr>
        <w:t xml:space="preserve"> </w:t>
      </w:r>
      <w:del w:id="57" w:author="Degen, Marieke" w:date="2023-01-19T13:23:00Z">
        <w:r>
          <w:rPr>
            <w:rFonts w:ascii="Times New Roman" w:eastAsia="Times New Roman" w:hAnsi="Times New Roman" w:cs="Times New Roman"/>
            <w:sz w:val="24"/>
            <w:szCs w:val="24"/>
            <w:lang w:eastAsia="de-DE"/>
          </w:rPr>
          <w:delText xml:space="preserve">Auftreten von </w:delText>
        </w:r>
      </w:del>
      <w:r>
        <w:rPr>
          <w:rFonts w:ascii="Times New Roman" w:eastAsia="Times New Roman" w:hAnsi="Times New Roman" w:cs="Times New Roman"/>
          <w:sz w:val="24"/>
          <w:szCs w:val="24"/>
          <w:lang w:eastAsia="de-DE"/>
        </w:rPr>
        <w:t xml:space="preserve">Symptomen einer </w:t>
      </w:r>
      <w:commentRangeStart w:id="58"/>
      <w:del w:id="59" w:author="Degen, Marieke" w:date="2023-01-19T13:23:00Z">
        <w:r>
          <w:rPr>
            <w:rFonts w:ascii="Times New Roman" w:eastAsia="Times New Roman" w:hAnsi="Times New Roman" w:cs="Times New Roman"/>
            <w:sz w:val="24"/>
            <w:szCs w:val="24"/>
            <w:lang w:eastAsia="de-DE"/>
          </w:rPr>
          <w:delText xml:space="preserve">neu auftretenden </w:delText>
        </w:r>
      </w:del>
      <w:commentRangeEnd w:id="58"/>
      <w:r>
        <w:rPr>
          <w:rStyle w:val="Kommentarzeichen"/>
        </w:rPr>
        <w:commentReference w:id="58"/>
      </w:r>
      <w:r>
        <w:rPr>
          <w:rFonts w:ascii="Times New Roman" w:eastAsia="Times New Roman" w:hAnsi="Times New Roman" w:cs="Times New Roman"/>
          <w:sz w:val="24"/>
          <w:szCs w:val="24"/>
          <w:lang w:eastAsia="de-DE"/>
        </w:rPr>
        <w:t xml:space="preserve">Atemwegserkrankung wie z.B. Schnupfen, Halsschmerzen oder Husten wird - unabhängig vom Impfstatus und Erregernachweis - dringend empfohlen, Kontakte zu meiden und bei Bedarf die hausärztliche Praxis zu kontaktieren. Diese Empfehlung gilt für alle akuten Atemwegserkrankungen. </w:t>
      </w:r>
      <w:r>
        <w:rPr>
          <w:rFonts w:ascii="Times New Roman" w:eastAsia="Times New Roman" w:hAnsi="Times New Roman" w:cs="Times New Roman"/>
          <w:sz w:val="24"/>
          <w:szCs w:val="24"/>
          <w:lang w:eastAsia="de-DE"/>
        </w:rPr>
        <w:lastRenderedPageBreak/>
        <w:t xml:space="preserve">Aktuelle </w:t>
      </w:r>
      <w:proofErr w:type="spellStart"/>
      <w:r>
        <w:rPr>
          <w:rFonts w:ascii="Times New Roman" w:eastAsia="Times New Roman" w:hAnsi="Times New Roman" w:cs="Times New Roman"/>
          <w:sz w:val="24"/>
          <w:szCs w:val="24"/>
          <w:lang w:eastAsia="de-DE"/>
        </w:rPr>
        <w:t>Empfehlungen</w:t>
      </w:r>
      <w:del w:id="60" w:author="Hofmann, Alexandra" w:date="2023-01-23T09:05:00Z">
        <w:r>
          <w:rPr>
            <w:rFonts w:ascii="Times New Roman" w:eastAsia="Times New Roman" w:hAnsi="Times New Roman" w:cs="Times New Roman"/>
            <w:sz w:val="24"/>
            <w:szCs w:val="24"/>
            <w:lang w:eastAsia="de-DE"/>
          </w:rPr>
          <w:delText xml:space="preserve"> </w:delText>
        </w:r>
      </w:del>
      <w:ins w:id="61" w:author="Degen, Marieke" w:date="2023-01-19T13:25:00Z">
        <w:r>
          <w:rPr>
            <w:rFonts w:ascii="Times New Roman" w:eastAsia="Times New Roman" w:hAnsi="Times New Roman" w:cs="Times New Roman"/>
            <w:sz w:val="24"/>
            <w:szCs w:val="24"/>
            <w:lang w:eastAsia="de-DE"/>
          </w:rPr>
          <w:t>des</w:t>
        </w:r>
        <w:proofErr w:type="spellEnd"/>
        <w:r>
          <w:rPr>
            <w:rFonts w:ascii="Times New Roman" w:eastAsia="Times New Roman" w:hAnsi="Times New Roman" w:cs="Times New Roman"/>
            <w:sz w:val="24"/>
            <w:szCs w:val="24"/>
            <w:lang w:eastAsia="de-DE"/>
          </w:rPr>
          <w:t xml:space="preserve"> Bundes </w:t>
        </w:r>
      </w:ins>
      <w:r>
        <w:rPr>
          <w:rFonts w:ascii="Times New Roman" w:eastAsia="Times New Roman" w:hAnsi="Times New Roman" w:cs="Times New Roman"/>
          <w:sz w:val="24"/>
          <w:szCs w:val="24"/>
          <w:lang w:eastAsia="de-DE"/>
        </w:rPr>
        <w:t xml:space="preserve">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w:t>
      </w:r>
      <w:ins w:id="62" w:author="Hofmann, Alexandra" w:date="2023-01-18T17:39:00Z">
        <w:r>
          <w:t xml:space="preserve"> </w:t>
        </w:r>
        <w:r>
          <w:rPr>
            <w:rFonts w:ascii="Times New Roman" w:eastAsia="Times New Roman" w:hAnsi="Times New Roman" w:cs="Times New Roman"/>
            <w:sz w:val="24"/>
            <w:szCs w:val="24"/>
            <w:lang w:eastAsia="de-DE"/>
          </w:rPr>
          <w:t xml:space="preserve">gegen COVID-19 </w:t>
        </w:r>
      </w:ins>
      <w:del w:id="63" w:author="Hofmann, Alexandra" w:date="2023-01-18T17:3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bietet einen guten Schutz vor schwerer Erkrankung und Hospitalisierung durch COVID-19, dies gilt auch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weiterhin sehr wichtig. </w:t>
      </w:r>
      <w:commentRangeStart w:id="64"/>
      <w:r>
        <w:rPr>
          <w:rFonts w:ascii="Times New Roman" w:eastAsia="Times New Roman" w:hAnsi="Times New Roman" w:cs="Times New Roman"/>
          <w:sz w:val="24"/>
          <w:szCs w:val="24"/>
          <w:lang w:eastAsia="de-DE"/>
        </w:rPr>
        <w:t xml:space="preserve">Zum Schutz vor schweren Erkrankungen durch Influenza steht ebenfalls eine Schutzimpfung zur Verfügung, die entsprechend der Empfehlungen der STIKO umgesetzt werden sollte. Für besonders gefährdete Gruppen stehen darüber hinaus Arzneimittel </w:t>
      </w:r>
      <w:ins w:id="65" w:author="Hofmann, Alexandra" w:date="2023-01-23T09:05:00Z">
        <w:r>
          <w:rPr>
            <w:rFonts w:ascii="Times New Roman" w:eastAsia="Times New Roman" w:hAnsi="Times New Roman" w:cs="Times New Roman"/>
            <w:sz w:val="24"/>
            <w:szCs w:val="24"/>
            <w:lang w:eastAsia="de-DE"/>
          </w:rPr>
          <w:t>zu</w:t>
        </w:r>
      </w:ins>
      <w:ins w:id="66" w:author="Hofmann, Alexandra" w:date="2023-01-18T17:40:00Z">
        <w:r>
          <w:rPr>
            <w:rFonts w:ascii="Times New Roman" w:eastAsia="Times New Roman" w:hAnsi="Times New Roman" w:cs="Times New Roman"/>
            <w:sz w:val="24"/>
            <w:szCs w:val="24"/>
            <w:lang w:eastAsia="de-DE"/>
          </w:rPr>
          <w:t>r</w:t>
        </w:r>
      </w:ins>
      <w:del w:id="67" w:author="Hofmann, Alexandra" w:date="2023-01-23T09:05:00Z">
        <w:r>
          <w:rPr>
            <w:rFonts w:ascii="Times New Roman" w:eastAsia="Times New Roman" w:hAnsi="Times New Roman" w:cs="Times New Roman"/>
            <w:sz w:val="24"/>
            <w:szCs w:val="24"/>
            <w:lang w:eastAsia="de-DE"/>
          </w:rPr>
          <w:delText>zu</w:delText>
        </w:r>
      </w:del>
      <w:r>
        <w:rPr>
          <w:rFonts w:ascii="Times New Roman" w:eastAsia="Times New Roman" w:hAnsi="Times New Roman" w:cs="Times New Roman"/>
          <w:sz w:val="24"/>
          <w:szCs w:val="24"/>
          <w:lang w:eastAsia="de-DE"/>
        </w:rPr>
        <w:t xml:space="preserve"> Prävention und Behandlung der Influenza sowie eine passive Immunisierung gegen RSV für Säuglinge und Kinder entsprechend der Empfehlungen der Fachgesellschaften zur Verfügung.</w:t>
      </w:r>
      <w:commentRangeEnd w:id="64"/>
      <w:r>
        <w:rPr>
          <w:rStyle w:val="Kommentarzeichen"/>
        </w:rPr>
        <w:commentReference w:id="64"/>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68"/>
      <w:r>
        <w:rPr>
          <w:rFonts w:ascii="Times New Roman" w:eastAsia="Times New Roman" w:hAnsi="Times New Roman" w:cs="Times New Roman"/>
          <w:sz w:val="24"/>
          <w:szCs w:val="24"/>
          <w:lang w:eastAsia="de-DE"/>
        </w:rPr>
        <w:t>Die Schutzwirkung</w:t>
      </w:r>
      <w:commentRangeEnd w:id="68"/>
      <w:r>
        <w:rPr>
          <w:rStyle w:val="Kommentarzeichen"/>
        </w:rPr>
        <w:commentReference w:id="68"/>
      </w:r>
      <w:r>
        <w:rPr>
          <w:rFonts w:ascii="Times New Roman" w:eastAsia="Times New Roman" w:hAnsi="Times New Roman" w:cs="Times New Roman"/>
          <w:sz w:val="24"/>
          <w:szCs w:val="24"/>
          <w:lang w:eastAsia="de-DE"/>
        </w:rPr>
        <w:t xml:space="preserve"> gegenüber einer Infektion lässt allerdings nach wenigen Monaten nach, </w:t>
      </w:r>
      <w:proofErr w:type="spellStart"/>
      <w:ins w:id="69" w:author="Rexroth, Ute" w:date="2023-01-23T09:06:00Z">
        <w:r>
          <w:rPr>
            <w:rFonts w:ascii="Times New Roman" w:eastAsia="Times New Roman" w:hAnsi="Times New Roman" w:cs="Times New Roman"/>
            <w:sz w:val="24"/>
            <w:szCs w:val="24"/>
            <w:lang w:eastAsia="de-DE"/>
          </w:rPr>
          <w:t>sodass</w:t>
        </w:r>
      </w:ins>
      <w:ins w:id="70" w:author="Hofmann, Alexandra" w:date="2023-01-23T09:05:00Z">
        <w:r>
          <w:rPr>
            <w:rFonts w:ascii="Times New Roman" w:eastAsia="Times New Roman" w:hAnsi="Times New Roman" w:cs="Times New Roman"/>
            <w:sz w:val="24"/>
            <w:szCs w:val="24"/>
            <w:lang w:eastAsia="de-DE"/>
          </w:rPr>
          <w:t>sodass</w:t>
        </w:r>
      </w:ins>
      <w:proofErr w:type="spellEnd"/>
      <w:del w:id="71" w:author="Hofmann, Alexandra" w:date="2023-01-23T09:05:00Z">
        <w:r>
          <w:rPr>
            <w:rFonts w:ascii="Times New Roman" w:eastAsia="Times New Roman" w:hAnsi="Times New Roman" w:cs="Times New Roman"/>
            <w:sz w:val="24"/>
            <w:szCs w:val="24"/>
            <w:lang w:eastAsia="de-DE"/>
          </w:rPr>
          <w:delText>so</w:delText>
        </w:r>
      </w:del>
      <w:ins w:id="72" w:author="Degen, Marieke" w:date="2023-01-19T13:56:00Z">
        <w:r>
          <w:rPr>
            <w:rFonts w:ascii="Times New Roman" w:eastAsia="Times New Roman" w:hAnsi="Times New Roman" w:cs="Times New Roman"/>
            <w:sz w:val="24"/>
            <w:szCs w:val="24"/>
            <w:lang w:eastAsia="de-DE"/>
          </w:rPr>
          <w:t xml:space="preserve"> </w:t>
        </w:r>
      </w:ins>
      <w:del w:id="73" w:author="Hofmann, Alexandra" w:date="2023-01-23T09:05:00Z">
        <w:r>
          <w:rPr>
            <w:rFonts w:ascii="Times New Roman" w:eastAsia="Times New Roman" w:hAnsi="Times New Roman" w:cs="Times New Roman"/>
            <w:sz w:val="24"/>
            <w:szCs w:val="24"/>
            <w:lang w:eastAsia="de-DE"/>
          </w:rPr>
          <w:delText xml:space="preserve">dass </w:delText>
        </w:r>
      </w:del>
      <w:ins w:id="74" w:author="Degen, Marieke" w:date="2023-01-19T13:58:00Z">
        <w:r>
          <w:rPr>
            <w:rFonts w:ascii="Times New Roman" w:eastAsia="Times New Roman" w:hAnsi="Times New Roman" w:cs="Times New Roman"/>
            <w:sz w:val="24"/>
            <w:szCs w:val="24"/>
            <w:lang w:eastAsia="de-DE"/>
          </w:rPr>
          <w:t xml:space="preserve">es </w:t>
        </w:r>
      </w:ins>
      <w:ins w:id="75" w:author="Degen, Marieke" w:date="2023-01-19T13:59:00Z">
        <w:r>
          <w:rPr>
            <w:rFonts w:ascii="Times New Roman" w:eastAsia="Times New Roman" w:hAnsi="Times New Roman" w:cs="Times New Roman"/>
            <w:sz w:val="24"/>
            <w:szCs w:val="24"/>
            <w:lang w:eastAsia="de-DE"/>
          </w:rPr>
          <w:t xml:space="preserve">weiterhin sinnvoll ist, </w:t>
        </w:r>
      </w:ins>
      <w:del w:id="76" w:author="Degen, Marieke" w:date="2023-01-19T13:59:00Z">
        <w:r>
          <w:rPr>
            <w:rFonts w:ascii="Times New Roman" w:eastAsia="Times New Roman" w:hAnsi="Times New Roman" w:cs="Times New Roman"/>
            <w:sz w:val="24"/>
            <w:szCs w:val="24"/>
            <w:lang w:eastAsia="de-DE"/>
          </w:rPr>
          <w:delText xml:space="preserve">während der Saison akuter Atemwegserreger </w:delText>
        </w:r>
      </w:del>
      <w:ins w:id="77" w:author="Degen, Marieke" w:date="2023-01-19T14:00:00Z">
        <w:r>
          <w:rPr>
            <w:rFonts w:ascii="Times New Roman" w:eastAsia="Times New Roman" w:hAnsi="Times New Roman" w:cs="Times New Roman"/>
            <w:sz w:val="24"/>
            <w:szCs w:val="24"/>
            <w:lang w:eastAsia="de-DE"/>
          </w:rPr>
          <w:t>zur Red</w:t>
        </w:r>
      </w:ins>
      <w:ins w:id="78" w:author="Degen, Marieke" w:date="2023-01-19T14:01:00Z">
        <w:r>
          <w:rPr>
            <w:rFonts w:ascii="Times New Roman" w:eastAsia="Times New Roman" w:hAnsi="Times New Roman" w:cs="Times New Roman"/>
            <w:sz w:val="24"/>
            <w:szCs w:val="24"/>
            <w:lang w:eastAsia="de-DE"/>
          </w:rPr>
          <w:t xml:space="preserve">uktion des Infektionsrisikos </w:t>
        </w:r>
      </w:ins>
      <w:r>
        <w:rPr>
          <w:rFonts w:ascii="Times New Roman" w:eastAsia="Times New Roman" w:hAnsi="Times New Roman" w:cs="Times New Roman"/>
          <w:sz w:val="24"/>
          <w:szCs w:val="24"/>
          <w:lang w:eastAsia="de-DE"/>
        </w:rPr>
        <w:t>Abstand</w:t>
      </w:r>
      <w:ins w:id="79" w:author="Degen, Marieke" w:date="2023-01-19T13:59:00Z">
        <w:r>
          <w:rPr>
            <w:rFonts w:ascii="Times New Roman" w:eastAsia="Times New Roman" w:hAnsi="Times New Roman" w:cs="Times New Roman"/>
            <w:sz w:val="24"/>
            <w:szCs w:val="24"/>
            <w:lang w:eastAsia="de-DE"/>
          </w:rPr>
          <w:t xml:space="preserve"> zu</w:t>
        </w:r>
      </w:ins>
      <w:del w:id="80" w:author="Hofmann, Alexandra" w:date="2023-01-23T09:0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halten, Hygiene </w:t>
      </w:r>
      <w:ins w:id="81" w:author="Degen, Marieke" w:date="2023-01-19T13:59: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 xml:space="preserve">beachten, </w:t>
      </w:r>
      <w:commentRangeStart w:id="82"/>
      <w:ins w:id="83" w:author="Degen, Marieke" w:date="2023-01-19T14:05:00Z">
        <w:r>
          <w:rPr>
            <w:rFonts w:ascii="Times New Roman" w:eastAsia="Times New Roman" w:hAnsi="Times New Roman" w:cs="Times New Roman"/>
            <w:sz w:val="24"/>
            <w:szCs w:val="24"/>
            <w:lang w:eastAsia="de-DE"/>
          </w:rPr>
          <w:t xml:space="preserve">in Innenräumen </w:t>
        </w:r>
      </w:ins>
      <w:r>
        <w:rPr>
          <w:rFonts w:ascii="Times New Roman" w:eastAsia="Times New Roman" w:hAnsi="Times New Roman" w:cs="Times New Roman"/>
          <w:sz w:val="24"/>
          <w:szCs w:val="24"/>
          <w:lang w:eastAsia="de-DE"/>
        </w:rPr>
        <w:t>Masken</w:t>
      </w:r>
      <w:ins w:id="84" w:author="Degen, Marieke" w:date="2023-01-19T13:59:00Z">
        <w:r>
          <w:rPr>
            <w:rFonts w:ascii="Times New Roman" w:eastAsia="Times New Roman" w:hAnsi="Times New Roman" w:cs="Times New Roman"/>
            <w:sz w:val="24"/>
            <w:szCs w:val="24"/>
            <w:lang w:eastAsia="de-DE"/>
          </w:rPr>
          <w:t xml:space="preserve"> zu</w:t>
        </w:r>
      </w:ins>
      <w:del w:id="85" w:author="Hofmann, Alexandra" w:date="2023-01-23T09:0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tragen</w:t>
      </w:r>
      <w:ins w:id="86" w:author="Degen, Marieke" w:date="2023-01-19T14:01:00Z">
        <w:r>
          <w:rPr>
            <w:rFonts w:ascii="Times New Roman" w:eastAsia="Times New Roman" w:hAnsi="Times New Roman" w:cs="Times New Roman"/>
            <w:sz w:val="24"/>
            <w:szCs w:val="24"/>
            <w:lang w:eastAsia="de-DE"/>
          </w:rPr>
          <w:t xml:space="preserve"> </w:t>
        </w:r>
      </w:ins>
      <w:commentRangeEnd w:id="82"/>
      <w:ins w:id="87" w:author="Degen, Marieke" w:date="2023-01-19T14:05:00Z">
        <w:r>
          <w:rPr>
            <w:rStyle w:val="Kommentarzeichen"/>
          </w:rPr>
          <w:commentReference w:id="82"/>
        </w:r>
      </w:ins>
      <w:ins w:id="88" w:author="Degen, Marieke" w:date="2023-01-19T14:01:00Z">
        <w:r>
          <w:rPr>
            <w:rFonts w:ascii="Times New Roman" w:eastAsia="Times New Roman" w:hAnsi="Times New Roman" w:cs="Times New Roman"/>
            <w:sz w:val="24"/>
            <w:szCs w:val="24"/>
            <w:lang w:eastAsia="de-DE"/>
          </w:rPr>
          <w:t>und</w:t>
        </w:r>
      </w:ins>
      <w:del w:id="89" w:author="Degen, Marieke" w:date="2023-01-19T14:0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regelmäßig </w:t>
      </w:r>
      <w:ins w:id="90" w:author="Degen, Marieke" w:date="2023-01-19T14:00:00Z">
        <w:r>
          <w:rPr>
            <w:rFonts w:ascii="Times New Roman" w:eastAsia="Times New Roman" w:hAnsi="Times New Roman" w:cs="Times New Roman"/>
            <w:sz w:val="24"/>
            <w:szCs w:val="24"/>
            <w:lang w:eastAsia="de-DE"/>
          </w:rPr>
          <w:t xml:space="preserve">zu </w:t>
        </w:r>
      </w:ins>
      <w:r>
        <w:rPr>
          <w:rFonts w:ascii="Times New Roman" w:eastAsia="Times New Roman" w:hAnsi="Times New Roman" w:cs="Times New Roman"/>
          <w:sz w:val="24"/>
          <w:szCs w:val="24"/>
          <w:lang w:eastAsia="de-DE"/>
        </w:rPr>
        <w:t xml:space="preserve">lüften </w:t>
      </w:r>
      <w:commentRangeStart w:id="91"/>
      <w:r>
        <w:rPr>
          <w:rFonts w:ascii="Times New Roman" w:eastAsia="Times New Roman" w:hAnsi="Times New Roman" w:cs="Times New Roman"/>
          <w:sz w:val="24"/>
          <w:szCs w:val="24"/>
          <w:lang w:eastAsia="de-DE"/>
        </w:rPr>
        <w:t>und eine Kontaktreduktion</w:t>
      </w:r>
      <w:commentRangeEnd w:id="91"/>
      <w:r>
        <w:rPr>
          <w:rStyle w:val="Kommentarzeichen"/>
        </w:rPr>
        <w:commentReference w:id="91"/>
      </w:r>
      <w:del w:id="92" w:author="Degen, Marieke" w:date="2023-01-19T14:02:00Z">
        <w:r>
          <w:rPr>
            <w:rFonts w:ascii="Times New Roman" w:eastAsia="Times New Roman" w:hAnsi="Times New Roman" w:cs="Times New Roman"/>
            <w:sz w:val="24"/>
            <w:szCs w:val="24"/>
            <w:lang w:eastAsia="de-DE"/>
          </w:rPr>
          <w:delText xml:space="preserve"> unabhängig von dem angenommenen individuellen Immunschutz zur Reduktion des Infektionsrisikos weiterhin sinnvoll bleiben</w:delText>
        </w:r>
      </w:del>
      <w:r>
        <w:rPr>
          <w:rFonts w:ascii="Times New Roman" w:eastAsia="Times New Roman" w:hAnsi="Times New Roman" w:cs="Times New Roman"/>
          <w:sz w:val="24"/>
          <w:szCs w:val="24"/>
          <w:lang w:eastAsia="de-DE"/>
        </w:rPr>
        <w:t>. Diese allgemeinen Maßnahmen helfen auch gegen Übertragungen anderer akuter Atemwegserreger und reduzieren die Krankheits</w:t>
      </w:r>
      <w:del w:id="93" w:author="Degen, Marieke" w:date="2023-01-19T14:03:00Z">
        <w:r>
          <w:rPr>
            <w:rFonts w:ascii="Times New Roman" w:eastAsia="Times New Roman" w:hAnsi="Times New Roman" w:cs="Times New Roman"/>
            <w:sz w:val="24"/>
            <w:szCs w:val="24"/>
            <w:lang w:eastAsia="de-DE"/>
          </w:rPr>
          <w:delText>ö</w:delText>
        </w:r>
      </w:del>
      <w:r>
        <w:rPr>
          <w:rFonts w:ascii="Times New Roman" w:eastAsia="Times New Roman" w:hAnsi="Times New Roman" w:cs="Times New Roman"/>
          <w:sz w:val="24"/>
          <w:szCs w:val="24"/>
          <w:lang w:eastAsia="de-DE"/>
        </w:rPr>
        <w:t xml:space="preserve">last durch ARE insgesamt. </w:t>
      </w:r>
      <w:commentRangeStart w:id="94"/>
      <w:del w:id="95" w:author="Degen, Marieke" w:date="2023-01-19T14:06:00Z">
        <w:r>
          <w:rPr>
            <w:rFonts w:ascii="Times New Roman" w:eastAsia="Times New Roman" w:hAnsi="Times New Roman" w:cs="Times New Roman"/>
            <w:sz w:val="24"/>
            <w:szCs w:val="24"/>
            <w:lang w:eastAsia="de-DE"/>
          </w:rPr>
          <w:delText>Es bleibt daher weiter richtig, wenn Bürgerinnen und Bürger die empfohlenen und bewährten Verhaltensregeln einhalten.</w:delText>
        </w:r>
        <w:commentRangeEnd w:id="94"/>
        <w:r>
          <w:rPr>
            <w:rStyle w:val="Kommentarzeichen"/>
          </w:rPr>
          <w:commentReference w:id="94"/>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 Übertragung durch Tröpfchen und Aerosole spielt eine besondere Rolle – v.a. in Innenräumen. Das Infektionsrisiko kann wirksam durch das individuelle Verhalten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w:t>
      </w:r>
      <w:del w:id="96" w:author="Hofmann, Alexandra" w:date="2023-01-18T17:43:00Z">
        <w:r>
          <w:rPr>
            <w:rFonts w:ascii="Times New Roman" w:eastAsia="Times New Roman" w:hAnsi="Times New Roman" w:cs="Times New Roman"/>
            <w:sz w:val="24"/>
            <w:szCs w:val="24"/>
            <w:lang w:eastAsia="de-DE"/>
          </w:rPr>
          <w:delText xml:space="preserve">durch die in Deutschland </w:delText>
        </w:r>
      </w:del>
      <w:r>
        <w:rPr>
          <w:rFonts w:ascii="Times New Roman" w:eastAsia="Times New Roman" w:hAnsi="Times New Roman" w:cs="Times New Roman"/>
          <w:sz w:val="24"/>
          <w:szCs w:val="24"/>
          <w:lang w:eastAsia="de-DE"/>
        </w:rPr>
        <w:t xml:space="preserve">derzeit vorherrschenden Sublinien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Erkrankungen gehen</w:t>
      </w:r>
      <w:ins w:id="97" w:author="Hofmann, Alexandra" w:date="2023-01-18T17:4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im Vergleich mit Infektionen durch vorher vorherrschenden Varianten</w:t>
      </w:r>
      <w:ins w:id="98" w:author="Hofmann, Alexandra" w:date="2023-01-18T17:4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mit einem geringeren Hospitalisierungsrisiko einher. Auch das Risiko, an </w:t>
      </w:r>
      <w:del w:id="99" w:author="Degen, Marieke" w:date="2023-01-19T14:07:00Z">
        <w:r>
          <w:rPr>
            <w:rFonts w:ascii="Times New Roman" w:eastAsia="Times New Roman" w:hAnsi="Times New Roman" w:cs="Times New Roman"/>
            <w:sz w:val="24"/>
            <w:szCs w:val="24"/>
            <w:lang w:eastAsia="de-DE"/>
          </w:rPr>
          <w:delText>der Erkrankung</w:delText>
        </w:r>
      </w:del>
      <w:ins w:id="100" w:author="Hofmann, Alexandra" w:date="2023-01-18T17:44:00Z">
        <w:r>
          <w:rPr>
            <w:rFonts w:ascii="Times New Roman" w:eastAsia="Times New Roman" w:hAnsi="Times New Roman" w:cs="Times New Roman"/>
            <w:sz w:val="24"/>
            <w:szCs w:val="24"/>
            <w:lang w:eastAsia="de-DE"/>
          </w:rPr>
          <w:t xml:space="preserve"> </w:t>
        </w:r>
      </w:ins>
      <w:del w:id="101" w:author="Degen, Marieke" w:date="2023-01-19T14:07: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COVID-19</w:t>
      </w:r>
      <w:ins w:id="102" w:author="Hofmann, Alexandra" w:date="2023-01-18T17:4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zu versterben</w:t>
      </w:r>
      <w:del w:id="103" w:author="Hofmann, Alexandra" w:date="2023-01-18T17:4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ist deutlich geringer.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kann jedoch auch ohne bekannte Vorerkrankungen und andere Risikofaktoren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w:t>
      </w:r>
      <w:moveToRangeStart w:id="104" w:author="Degen, Marieke" w:date="2023-01-19T14:09:00Z" w:name="move125029781"/>
      <w:moveTo w:id="105" w:author="Degen, Marieke" w:date="2023-01-19T14:09:00Z">
        <w:r>
          <w:rPr>
            <w:rFonts w:ascii="Times New Roman" w:eastAsia="Times New Roman" w:hAnsi="Times New Roman" w:cs="Times New Roman"/>
            <w:sz w:val="24"/>
            <w:szCs w:val="24"/>
            <w:lang w:eastAsia="de-DE"/>
          </w:rPr>
          <w:t>Die größte Risikominimierung hinsichtlich eines schweren Verlaufs wird durch die Impfung gegen COVID-19 erreicht.</w:t>
        </w:r>
      </w:moveTo>
      <w:moveToRangeEnd w:id="104"/>
      <w:ins w:id="106" w:author="Degen, Marieke" w:date="2023-01-19T14:09: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Langzeitfolgen (Long-</w:t>
      </w:r>
      <w:r>
        <w:rPr>
          <w:rFonts w:ascii="Times New Roman" w:eastAsia="Times New Roman" w:hAnsi="Times New Roman" w:cs="Times New Roman"/>
          <w:sz w:val="24"/>
          <w:szCs w:val="24"/>
          <w:lang w:eastAsia="de-DE"/>
        </w:rPr>
        <w:lastRenderedPageBreak/>
        <w:t xml:space="preserve">COVID-19) können auch nach leichten Verläufen auftreten. </w:t>
      </w:r>
      <w:moveFromRangeStart w:id="107" w:author="Degen, Marieke" w:date="2023-01-19T14:09:00Z" w:name="move125029781"/>
      <w:moveFrom w:id="108" w:author="Degen, Marieke" w:date="2023-01-19T14:09:00Z">
        <w:r>
          <w:rPr>
            <w:rFonts w:ascii="Times New Roman" w:eastAsia="Times New Roman" w:hAnsi="Times New Roman" w:cs="Times New Roman"/>
            <w:sz w:val="24"/>
            <w:szCs w:val="24"/>
            <w:lang w:eastAsia="de-DE"/>
          </w:rPr>
          <w:t>Die größte Risikominimierung hinsichtlich eines schweren Verlaufs wird durch die Impfung gegen COVID-19 erreicht.</w:t>
        </w:r>
      </w:moveFrom>
      <w:moveFromRangeEnd w:id="107"/>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(z.B. Personalsituation), anderen Belastungen (z.B. durch eine </w:t>
      </w:r>
      <w:del w:id="109" w:author="Degen, Marieke" w:date="2023-01-19T14:09:00Z">
        <w:r>
          <w:rPr>
            <w:rFonts w:ascii="Times New Roman" w:eastAsia="Times New Roman" w:hAnsi="Times New Roman" w:cs="Times New Roman"/>
            <w:sz w:val="24"/>
            <w:szCs w:val="24"/>
            <w:lang w:eastAsia="de-DE"/>
          </w:rPr>
          <w:delText xml:space="preserve">steigende </w:delText>
        </w:r>
      </w:del>
      <w:ins w:id="110" w:author="Degen, Marieke" w:date="2023-01-19T14:09:00Z">
        <w:r>
          <w:rPr>
            <w:rFonts w:ascii="Times New Roman" w:eastAsia="Times New Roman" w:hAnsi="Times New Roman" w:cs="Times New Roman"/>
            <w:sz w:val="24"/>
            <w:szCs w:val="24"/>
            <w:lang w:eastAsia="de-DE"/>
          </w:rPr>
          <w:t xml:space="preserve">hohe </w:t>
        </w:r>
      </w:ins>
      <w:r>
        <w:rPr>
          <w:rFonts w:ascii="Times New Roman" w:eastAsia="Times New Roman" w:hAnsi="Times New Roman" w:cs="Times New Roman"/>
          <w:sz w:val="24"/>
          <w:szCs w:val="24"/>
          <w:lang w:eastAsia="de-DE"/>
        </w:rPr>
        <w:t>Influenza</w:t>
      </w:r>
      <w:del w:id="111" w:author="Hofmann, Alexandra" w:date="2023-01-23T09:05:00Z">
        <w:r>
          <w:rPr>
            <w:rFonts w:ascii="Times New Roman" w:eastAsia="Times New Roman" w:hAnsi="Times New Roman" w:cs="Times New Roman"/>
            <w:sz w:val="24"/>
            <w:szCs w:val="24"/>
            <w:lang w:eastAsia="de-DE"/>
          </w:rPr>
          <w:delText>-</w:delText>
        </w:r>
      </w:del>
      <w:ins w:id="112" w:author="Degen, Marieke" w:date="2023-01-19T14:09:00Z">
        <w:r>
          <w:rPr>
            <w:rFonts w:ascii="Times New Roman" w:eastAsia="Times New Roman" w:hAnsi="Times New Roman" w:cs="Times New Roman"/>
            <w:sz w:val="24"/>
            <w:szCs w:val="24"/>
            <w:lang w:eastAsia="de-DE"/>
          </w:rPr>
          <w:t>/RSV-</w:t>
        </w:r>
      </w:ins>
      <w:r>
        <w:rPr>
          <w:rFonts w:ascii="Times New Roman" w:eastAsia="Times New Roman" w:hAnsi="Times New Roman" w:cs="Times New Roman"/>
          <w:sz w:val="24"/>
          <w:szCs w:val="24"/>
          <w:lang w:eastAsia="de-DE"/>
        </w:rPr>
        <w:t xml:space="preserve">Aktivität), Gegenmaßnahmen (z.B. Isolierung,) sowie der Impfquote ab. Da die verfügbaren Impfstoffe einen guten Schutz vor einer schweren COVID-19-Erkrankung bieten, ist grundsätzlich davon auszugehen, dass eine hohe Impfquote zu einer Entlastung des Gesundheitssystems beiträgt. Aktuell trägt die epidemiologische Situation durch RSV und Influenza wesentlich zur Belastung des Gesundheitssystems bei.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COVID-19 trägt dauerhaft zur Krankheitslast der akuten respiratorischen Erkrankungen bei.  Es wird weiterhin nötig bleiben, das Krankheitsgeschehen zu reduzieren, v.a. während </w:t>
      </w:r>
      <w:ins w:id="113" w:author="Hofmann, Alexandra" w:date="2023-01-18T17:48:00Z">
        <w:r>
          <w:rPr>
            <w:rFonts w:ascii="Times New Roman" w:eastAsia="Times New Roman" w:hAnsi="Times New Roman" w:cs="Times New Roman"/>
            <w:sz w:val="24"/>
            <w:szCs w:val="24"/>
            <w:lang w:eastAsia="de-DE"/>
          </w:rPr>
          <w:t>d</w:t>
        </w:r>
      </w:ins>
      <w:ins w:id="114" w:author="Hofmann, Alexandra" w:date="2023-01-23T09:05:00Z">
        <w:r>
          <w:rPr>
            <w:rFonts w:ascii="Times New Roman" w:eastAsia="Times New Roman" w:hAnsi="Times New Roman" w:cs="Times New Roman"/>
            <w:sz w:val="24"/>
            <w:szCs w:val="24"/>
            <w:lang w:eastAsia="de-DE"/>
          </w:rPr>
          <w:t>er</w:t>
        </w:r>
      </w:ins>
      <w:del w:id="115" w:author="Hofmann, Alexandra" w:date="2023-01-23T09:05:00Z">
        <w:r>
          <w:rPr>
            <w:rFonts w:ascii="Times New Roman" w:eastAsia="Times New Roman" w:hAnsi="Times New Roman" w:cs="Times New Roman"/>
            <w:sz w:val="24"/>
            <w:szCs w:val="24"/>
            <w:lang w:eastAsia="de-DE"/>
          </w:rPr>
          <w:delText>er</w:delText>
        </w:r>
      </w:del>
      <w:r>
        <w:rPr>
          <w:rFonts w:ascii="Times New Roman" w:eastAsia="Times New Roman" w:hAnsi="Times New Roman" w:cs="Times New Roman"/>
          <w:sz w:val="24"/>
          <w:szCs w:val="24"/>
          <w:lang w:eastAsia="de-DE"/>
        </w:rPr>
        <w:t xml:space="preserve"> Saison akuter respiratorischer Erreger. Jede Bürgerin</w:t>
      </w:r>
      <w:ins w:id="116" w:author="Hofmann, Alexandra" w:date="2023-01-18T17:48:00Z">
        <w:r>
          <w:rPr>
            <w:rFonts w:ascii="Times New Roman" w:eastAsia="Times New Roman" w:hAnsi="Times New Roman" w:cs="Times New Roman"/>
            <w:sz w:val="24"/>
            <w:szCs w:val="24"/>
            <w:lang w:eastAsia="de-DE"/>
          </w:rPr>
          <w:t xml:space="preserve"> </w:t>
        </w:r>
      </w:ins>
      <w:ins w:id="117" w:author="Hofmann, Alexandra" w:date="2023-01-23T09:05:00Z">
        <w:r>
          <w:rPr>
            <w:rFonts w:ascii="Times New Roman" w:eastAsia="Times New Roman" w:hAnsi="Times New Roman" w:cs="Times New Roman"/>
            <w:sz w:val="24"/>
            <w:szCs w:val="24"/>
            <w:lang w:eastAsia="de-DE"/>
          </w:rPr>
          <w:t>/</w:t>
        </w:r>
      </w:ins>
      <w:ins w:id="118" w:author="Hofmann, Alexandra" w:date="2023-01-18T17:48:00Z">
        <w:r>
          <w:rPr>
            <w:rFonts w:ascii="Times New Roman" w:eastAsia="Times New Roman" w:hAnsi="Times New Roman" w:cs="Times New Roman"/>
            <w:sz w:val="24"/>
            <w:szCs w:val="24"/>
            <w:lang w:eastAsia="de-DE"/>
          </w:rPr>
          <w:t xml:space="preserve"> </w:t>
        </w:r>
      </w:ins>
      <w:del w:id="119" w:author="Hofmann, Alexandra" w:date="2023-01-23T09:0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jeder Bürger bzw. jede Einrichtung kann durch Reduktion der persönlichen Kontakte bei Symptomen einer akuten Atemwegserkrankungen, Nutzen der Impfungen (COVID-19</w:t>
      </w:r>
      <w:ins w:id="120" w:author="Hofmann, Alexandra" w:date="2023-01-18T17:4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 Influenza) </w:t>
      </w:r>
      <w:del w:id="121" w:author="Hofmann, Alexandra" w:date="2023-01-18T17:48: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und durch Einhaltung von allgemeinen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w:t>
      </w:r>
      <w:ins w:id="122" w:author="Degen, Marieke" w:date="2023-01-19T14:12:00Z">
        <w:r>
          <w:rPr>
            <w:rFonts w:ascii="Times New Roman" w:eastAsia="Times New Roman" w:hAnsi="Times New Roman" w:cs="Times New Roman"/>
            <w:sz w:val="24"/>
            <w:szCs w:val="24"/>
            <w:lang w:eastAsia="de-DE"/>
          </w:rPr>
          <w:t xml:space="preserve">aktuellen </w:t>
        </w:r>
      </w:ins>
      <w:r>
        <w:rPr>
          <w:rFonts w:ascii="Times New Roman" w:eastAsia="Times New Roman" w:hAnsi="Times New Roman" w:cs="Times New Roman"/>
          <w:sz w:val="24"/>
          <w:szCs w:val="24"/>
          <w:lang w:eastAsia="de-DE"/>
        </w:rPr>
        <w:t xml:space="preserve">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moveToRangeStart w:id="123" w:author="Degen, Marieke" w:date="2023-01-19T14:12:00Z" w:name="move125029951"/>
    <w:p>
      <w:pPr>
        <w:numPr>
          <w:ilvl w:val="0"/>
          <w:numId w:val="2"/>
        </w:numPr>
        <w:spacing w:before="100" w:beforeAutospacing="1" w:after="100" w:afterAutospacing="1" w:line="240" w:lineRule="auto"/>
        <w:rPr>
          <w:moveTo w:id="124" w:author="Degen, Marieke" w:date="2023-01-19T14:12:00Z"/>
          <w:rFonts w:ascii="Times New Roman" w:eastAsia="Times New Roman" w:hAnsi="Times New Roman" w:cs="Times New Roman"/>
          <w:sz w:val="24"/>
          <w:szCs w:val="24"/>
          <w:lang w:eastAsia="de-DE"/>
        </w:rPr>
      </w:pPr>
      <w:moveTo w:id="125" w:author="Degen, Marieke" w:date="2023-01-19T14:12:00Z">
        <w:r>
          <w:fldChar w:fldCharType="begin"/>
        </w:r>
        <w:r>
          <w:instrText xml:space="preserve"> HYPERLINK "https://www.rki.de/DE/Content/InfAZ/N/Neuartiges_Coronavirus/Situationsberichte/Gesamt.html" \t "_self" \o "Situationsberichte, ausführliche Wochenberichte und Pandemieradar"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Pandemieradar</w:t>
        </w:r>
        <w:r>
          <w:rPr>
            <w:rFonts w:ascii="Times New Roman" w:eastAsia="Times New Roman" w:hAnsi="Times New Roman" w:cs="Times New Roman"/>
            <w:color w:val="0000FF"/>
            <w:sz w:val="24"/>
            <w:szCs w:val="24"/>
            <w:u w:val="single"/>
            <w:lang w:eastAsia="de-DE"/>
          </w:rPr>
          <w:fldChar w:fldCharType="end"/>
        </w:r>
      </w:moveTo>
    </w:p>
    <w:moveFromRangeStart w:id="126" w:author="Degen, Marieke" w:date="2023-01-19T14:12:00Z" w:name="move125029956"/>
    <w:moveToRangeEnd w:id="123"/>
    <w:p>
      <w:pPr>
        <w:numPr>
          <w:ilvl w:val="0"/>
          <w:numId w:val="2"/>
        </w:numPr>
        <w:spacing w:before="100" w:beforeAutospacing="1" w:after="100" w:afterAutospacing="1" w:line="240" w:lineRule="auto"/>
        <w:rPr>
          <w:moveFrom w:id="127" w:author="Degen, Marieke" w:date="2023-01-19T14:12:00Z"/>
          <w:rFonts w:ascii="Times New Roman" w:eastAsia="Times New Roman" w:hAnsi="Times New Roman" w:cs="Times New Roman"/>
          <w:sz w:val="24"/>
          <w:szCs w:val="24"/>
          <w:lang w:eastAsia="de-DE"/>
        </w:rPr>
      </w:pPr>
      <w:moveFrom w:id="128" w:author="Degen, Marieke" w:date="2023-01-19T14:12: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moveFrom>
    </w:p>
    <w:moveFromRangeEnd w:id="126"/>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p>
    <w:moveToRangeStart w:id="129" w:author="Degen, Marieke" w:date="2023-01-19T14:12:00Z" w:name="move125029956"/>
    <w:p>
      <w:pPr>
        <w:numPr>
          <w:ilvl w:val="0"/>
          <w:numId w:val="2"/>
        </w:numPr>
        <w:spacing w:before="100" w:beforeAutospacing="1" w:after="100" w:afterAutospacing="1" w:line="240" w:lineRule="auto"/>
        <w:rPr>
          <w:moveTo w:id="130" w:author="Degen, Marieke" w:date="2023-01-19T14:12:00Z"/>
          <w:rFonts w:ascii="Times New Roman" w:eastAsia="Times New Roman" w:hAnsi="Times New Roman" w:cs="Times New Roman"/>
          <w:sz w:val="24"/>
          <w:szCs w:val="24"/>
          <w:lang w:eastAsia="de-DE"/>
        </w:rPr>
      </w:pPr>
      <w:moveTo w:id="131" w:author="Degen, Marieke" w:date="2023-01-19T14:12:00Z">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moveTo>
    </w:p>
    <w:moveFromRangeStart w:id="132" w:author="Degen, Marieke" w:date="2023-01-19T14:12:00Z" w:name="move125029951"/>
    <w:moveToRangeEnd w:id="129"/>
    <w:p>
      <w:pPr>
        <w:numPr>
          <w:ilvl w:val="0"/>
          <w:numId w:val="2"/>
        </w:numPr>
        <w:spacing w:before="100" w:beforeAutospacing="1" w:after="100" w:afterAutospacing="1" w:line="240" w:lineRule="auto"/>
        <w:rPr>
          <w:moveFrom w:id="133" w:author="Degen, Marieke" w:date="2023-01-19T14:12:00Z"/>
          <w:rFonts w:ascii="Times New Roman" w:eastAsia="Times New Roman" w:hAnsi="Times New Roman" w:cs="Times New Roman"/>
          <w:sz w:val="24"/>
          <w:szCs w:val="24"/>
          <w:lang w:eastAsia="de-DE"/>
        </w:rPr>
      </w:pPr>
      <w:moveFrom w:id="134" w:author="Degen, Marieke" w:date="2023-01-19T14:12:00Z">
        <w:r>
          <w:fldChar w:fldCharType="begin"/>
        </w:r>
        <w:r>
          <w:instrText xml:space="preserve"> HYPERLINK "https://www.rki.de/DE/Content/InfAZ/N/Neuartiges_Coronavirus/Situationsberichte/Gesamt.html" \t "_self" \o "Situationsberichte, ausführliche Wochenberichte und Pandemieradar"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Pandemieradar</w:t>
        </w:r>
        <w:r>
          <w:rPr>
            <w:rFonts w:ascii="Times New Roman" w:eastAsia="Times New Roman" w:hAnsi="Times New Roman" w:cs="Times New Roman"/>
            <w:color w:val="0000FF"/>
            <w:sz w:val="24"/>
            <w:szCs w:val="24"/>
            <w:u w:val="single"/>
            <w:lang w:eastAsia="de-DE"/>
          </w:rPr>
          <w:fldChar w:fldCharType="end"/>
        </w:r>
      </w:moveFrom>
    </w:p>
    <w:moveFromRangeEnd w:id="132"/>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20.01.2023</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egen, Marieke" w:date="2023-01-19T14:17:00Z" w:initials="DM">
    <w:p>
      <w:pPr>
        <w:pStyle w:val="Kommentartext"/>
      </w:pPr>
      <w:r>
        <w:rPr>
          <w:rStyle w:val="Kommentarzeichen"/>
        </w:rPr>
        <w:annotationRef/>
      </w:r>
      <w:r>
        <w:t xml:space="preserve">Im Text teilweise unklar, ob es sich um eine Risikobewertung zu COVID-19 oder zur allgemeinen ARE-Situation handelt. Das müsste ggf. entschiedener formuliert sein. </w:t>
      </w:r>
    </w:p>
  </w:comment>
  <w:comment w:id="8" w:author="LS" w:date="2023-01-19T09:56:00Z" w:initials="LS">
    <w:p>
      <w:pPr>
        <w:pStyle w:val="Kommentartext"/>
      </w:pPr>
      <w:r>
        <w:rPr>
          <w:rStyle w:val="Kommentarzeichen"/>
        </w:rPr>
        <w:annotationRef/>
      </w:r>
      <w:r>
        <w:t>Ist im Sinken</w:t>
      </w:r>
    </w:p>
  </w:comment>
  <w:comment w:id="38" w:author="Degen, Marieke" w:date="2023-01-19T13:15:00Z" w:initials="DM">
    <w:p>
      <w:pPr>
        <w:pStyle w:val="Kommentartext"/>
      </w:pPr>
      <w:r>
        <w:rPr>
          <w:rStyle w:val="Kommentarzeichen"/>
        </w:rPr>
        <w:annotationRef/>
      </w:r>
      <w:r>
        <w:t xml:space="preserve">Was soll mit diesem Satz ausgedrückt werden? Soll hier auf den gesamtgesellschaftlichen Schutz oder individuelle Schutzmaßnahmen abgezielt werden? Müsste </w:t>
      </w:r>
      <w:proofErr w:type="spellStart"/>
      <w:r>
        <w:t>ggf</w:t>
      </w:r>
      <w:proofErr w:type="spellEnd"/>
      <w:r>
        <w:t xml:space="preserve"> klarer formuliert werden</w:t>
      </w:r>
    </w:p>
  </w:comment>
  <w:comment w:id="39" w:author="Degen, Marieke" w:date="2023-01-19T13:18:00Z" w:initials="DM">
    <w:p>
      <w:pPr>
        <w:pStyle w:val="Kommentartext"/>
      </w:pPr>
      <w:r>
        <w:rPr>
          <w:rStyle w:val="Kommentarzeichen"/>
        </w:rPr>
        <w:annotationRef/>
      </w:r>
      <w:r>
        <w:t xml:space="preserve">Passt „Anstrengungen“ noch? Vielleicht besser: Ziel ist es, vermeidbare…; die Ziele wiederum beziehen sich nur auch COVID-19, nicht auf </w:t>
      </w:r>
      <w:proofErr w:type="gramStart"/>
      <w:r>
        <w:t>ARE..</w:t>
      </w:r>
      <w:proofErr w:type="gramEnd"/>
    </w:p>
  </w:comment>
  <w:comment w:id="40" w:author="Degen, Marieke" w:date="2023-01-19T13:20:00Z" w:initials="DM">
    <w:p>
      <w:pPr>
        <w:pStyle w:val="Kommentartext"/>
      </w:pPr>
      <w:r>
        <w:rPr>
          <w:rStyle w:val="Kommentarzeichen"/>
        </w:rPr>
        <w:annotationRef/>
      </w:r>
      <w:r>
        <w:t>Ist der Pandemiebezug noch sinnvoll? Engpässe sind ja wegen anderer Erreger entstanden</w:t>
      </w:r>
    </w:p>
  </w:comment>
  <w:comment w:id="44" w:author="Degen, Marieke" w:date="2023-01-19T13:21:00Z" w:initials="DM">
    <w:p>
      <w:pPr>
        <w:pStyle w:val="Kommentartext"/>
      </w:pPr>
      <w:r>
        <w:rPr>
          <w:rStyle w:val="Kommentarzeichen"/>
        </w:rPr>
        <w:annotationRef/>
      </w:r>
      <w:r>
        <w:t>In früheren?</w:t>
      </w:r>
    </w:p>
  </w:comment>
  <w:comment w:id="45" w:author="Degen, Marieke" w:date="2023-01-19T13:22:00Z" w:initials="DM">
    <w:p>
      <w:pPr>
        <w:pStyle w:val="Kommentartext"/>
      </w:pPr>
      <w:r>
        <w:rPr>
          <w:rStyle w:val="Kommentarzeichen"/>
        </w:rPr>
        <w:annotationRef/>
      </w:r>
      <w:r>
        <w:t>Das größte Risiko für schwere Erkrankungen?</w:t>
      </w:r>
    </w:p>
  </w:comment>
  <w:comment w:id="58" w:author="Hofmann, Alexandra" w:date="2023-01-18T17:37:00Z" w:initials="HA">
    <w:p>
      <w:pPr>
        <w:pStyle w:val="Kommentartext"/>
      </w:pPr>
      <w:r>
        <w:rPr>
          <w:rStyle w:val="Kommentarzeichen"/>
        </w:rPr>
        <w:annotationRef/>
      </w:r>
      <w:r>
        <w:t xml:space="preserve">Wird im gleichen Satz </w:t>
      </w:r>
      <w:proofErr w:type="gramStart"/>
      <w:r>
        <w:t>2 mal</w:t>
      </w:r>
      <w:proofErr w:type="gramEnd"/>
      <w:r>
        <w:t xml:space="preserve"> verwendet, löschen?</w:t>
      </w:r>
    </w:p>
  </w:comment>
  <w:comment w:id="64" w:author="Degen, Marieke" w:date="2023-01-19T13:27:00Z" w:initials="DM">
    <w:p>
      <w:pPr>
        <w:pStyle w:val="Kommentartext"/>
      </w:pPr>
      <w:r>
        <w:rPr>
          <w:rStyle w:val="Kommentarzeichen"/>
        </w:rPr>
        <w:annotationRef/>
      </w:r>
      <w:r>
        <w:t xml:space="preserve">Das führt </w:t>
      </w:r>
      <w:proofErr w:type="spellStart"/>
      <w:r>
        <w:t>mE</w:t>
      </w:r>
      <w:proofErr w:type="spellEnd"/>
      <w:r>
        <w:t xml:space="preserve"> zu weit weg vom Thema an dieser Stelle. </w:t>
      </w:r>
    </w:p>
    <w:p>
      <w:pPr>
        <w:pStyle w:val="Kommentartext"/>
      </w:pPr>
      <w:r>
        <w:t xml:space="preserve">Wenn es beibehalten werden soll, müsste man den nächsten Absatz anders anschließen. </w:t>
      </w:r>
    </w:p>
  </w:comment>
  <w:comment w:id="68" w:author="Degen, Marieke" w:date="2023-01-19T14:02:00Z" w:initials="DM">
    <w:p>
      <w:pPr>
        <w:pStyle w:val="Kommentartext"/>
      </w:pPr>
      <w:r>
        <w:rPr>
          <w:rStyle w:val="Kommentarzeichen"/>
        </w:rPr>
        <w:annotationRef/>
      </w:r>
      <w:r>
        <w:t>Von COVID-19-Impfung und Infektion?</w:t>
      </w:r>
    </w:p>
  </w:comment>
  <w:comment w:id="82" w:author="Degen, Marieke" w:date="2023-01-19T14:05:00Z" w:initials="DM">
    <w:p>
      <w:pPr>
        <w:pStyle w:val="Kommentartext"/>
      </w:pPr>
      <w:r>
        <w:rPr>
          <w:rStyle w:val="Kommentarzeichen"/>
        </w:rPr>
        <w:annotationRef/>
      </w:r>
      <w:r>
        <w:t>https://www.rki.de/DE/Content/InfAZ/N/Neuartiges_Coronavirus/Buerger/Flyer_Winter.pdf?__blob=publicationFile</w:t>
      </w:r>
    </w:p>
  </w:comment>
  <w:comment w:id="91" w:author="Degen, Marieke" w:date="2023-01-19T13:59:00Z" w:initials="DM">
    <w:p>
      <w:pPr>
        <w:pStyle w:val="Kommentartext"/>
      </w:pPr>
      <w:r>
        <w:rPr>
          <w:rStyle w:val="Kommentarzeichen"/>
        </w:rPr>
        <w:annotationRef/>
      </w:r>
      <w:r>
        <w:t>Das empfehlen wir doch länger nicht mehr</w:t>
      </w:r>
    </w:p>
  </w:comment>
  <w:comment w:id="94" w:author="Degen, Marieke" w:date="2023-01-19T14:03:00Z" w:initials="DM">
    <w:p>
      <w:pPr>
        <w:pStyle w:val="Kommentartext"/>
      </w:pPr>
      <w:r>
        <w:rPr>
          <w:rStyle w:val="Kommentarzeichen"/>
        </w:rPr>
        <w:annotationRef/>
      </w:r>
      <w:r>
        <w:t xml:space="preserve">Das finde ich zu viel; steht praktisch schon im vorherigen Satz.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gen, Marieke">
    <w15:presenceInfo w15:providerId="None" w15:userId="Degen, Marieke"/>
  </w15:person>
  <w15:person w15:author="Hofmann, Alexandra">
    <w15:presenceInfo w15:providerId="None" w15:userId="Hofmann, Alexandra"/>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9896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2023-01-18T16:05:00Z</dcterms:created>
  <dcterms:modified xsi:type="dcterms:W3CDTF">2023-01-23T08:06:00Z</dcterms:modified>
</cp:coreProperties>
</file>