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29.06.2022: Herabstufung auf „moderat</w:t>
      </w:r>
      <w:r>
        <w:rPr>
          <w:rFonts w:ascii="Times New Roman" w:eastAsia="Times New Roman" w:hAnsi="Times New Roman" w:cs="Times New Roman"/>
          <w:i/>
          <w:iCs/>
          <w:sz w:val="24"/>
          <w:szCs w:val="24"/>
          <w:lang w:eastAsia="de-DE"/>
        </w:rPr>
        <w:t>“</w:t>
      </w:r>
      <w:r>
        <w:rPr>
          <w:rFonts w:ascii="Times New Roman" w:eastAsia="Times New Roman" w:hAnsi="Times New Roman" w:cs="Times New Roman"/>
          <w:i/>
          <w:iCs/>
          <w:sz w:val="24"/>
          <w:szCs w:val="24"/>
          <w:lang w:eastAsia="de-DE"/>
        </w:rPr>
        <w:t>; redaktionelle Anpassungen</w:t>
      </w:r>
      <w:r>
        <w:rPr>
          <w:rFonts w:ascii="Times New Roman" w:eastAsia="Times New Roman" w:hAnsi="Times New Roman" w:cs="Times New Roman"/>
          <w:i/>
          <w:iCs/>
          <w:sz w:val="24"/>
          <w:szCs w:val="24"/>
          <w:lang w:eastAsia="de-DE"/>
        </w:rPr>
        <w:t>.</w:t>
      </w:r>
      <w:r>
        <w:rPr>
          <w:rFonts w:ascii="Times New Roman" w:eastAsia="Times New Roman" w:hAnsi="Times New Roman" w:cs="Times New Roman"/>
          <w:i/>
          <w:iCs/>
          <w:sz w:val="24"/>
          <w:szCs w:val="24"/>
          <w:lang w:eastAsia="de-DE"/>
        </w:rPr>
        <w:t xml:space="preserve">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sz w:val="24"/>
          <w:szCs w:val="24"/>
          <w:lang w:eastAsia="de-DE"/>
        </w:rPr>
        <w:t>moderat</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Übertragung, Krankheitsschwere und Ressourcenbelastung des Gesundheitswesens durch COVID-19 gehen zurück. Aktuell tragen jedoch zusätzlich zu COVID-19 die epidemische Ausbreitung von saisonaler Influenza und RSV-Erkrankungen (Respiratorischen </w:t>
      </w:r>
      <w:proofErr w:type="spellStart"/>
      <w:r>
        <w:rPr>
          <w:rFonts w:ascii="Times New Roman" w:eastAsia="Times New Roman" w:hAnsi="Times New Roman" w:cs="Times New Roman"/>
          <w:sz w:val="24"/>
          <w:szCs w:val="24"/>
          <w:lang w:eastAsia="de-DE"/>
        </w:rPr>
        <w:t>Synzytialviren</w:t>
      </w:r>
      <w:proofErr w:type="spellEnd"/>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in der Bevölkerung zur Krankheitslast durch akute respiratorische Erkrankungen bei. Die weitere Entwicklung dieser Situation muss bei der Bewertung der Gefährdung für die Gesundheit der Bevölkerung insgesamt berücksichtigt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w:t>
      </w:r>
      <w:r>
        <w:rPr>
          <w:rFonts w:ascii="Times New Roman" w:eastAsia="Times New Roman" w:hAnsi="Times New Roman" w:cs="Times New Roman"/>
          <w:sz w:val="24"/>
          <w:szCs w:val="24"/>
          <w:lang w:eastAsia="de-DE"/>
        </w:rPr>
        <w:t>erschiedene</w:t>
      </w:r>
      <w:r>
        <w:rPr>
          <w:rFonts w:ascii="Times New Roman" w:eastAsia="Times New Roman" w:hAnsi="Times New Roman" w:cs="Times New Roman"/>
          <w:sz w:val="24"/>
          <w:szCs w:val="24"/>
          <w:lang w:eastAsia="de-DE"/>
        </w:rPr>
        <w:t xml:space="preserve"> Gruppen</w:t>
      </w:r>
      <w:r>
        <w:rPr>
          <w:rFonts w:ascii="Times New Roman" w:eastAsia="Times New Roman" w:hAnsi="Times New Roman" w:cs="Times New Roman"/>
          <w:sz w:val="24"/>
          <w:szCs w:val="24"/>
          <w:lang w:eastAsia="de-DE"/>
        </w:rPr>
        <w:t xml:space="preserve"> der Bevölkerung</w:t>
      </w:r>
      <w:r>
        <w:rPr>
          <w:rFonts w:ascii="Times New Roman" w:eastAsia="Times New Roman" w:hAnsi="Times New Roman" w:cs="Times New Roman"/>
          <w:sz w:val="24"/>
          <w:szCs w:val="24"/>
          <w:lang w:eastAsia="de-DE"/>
        </w:rPr>
        <w:t xml:space="preserve"> sind unterschiedlich stark von</w:t>
      </w:r>
      <w:r>
        <w:rPr>
          <w:rFonts w:ascii="Times New Roman" w:eastAsia="Times New Roman" w:hAnsi="Times New Roman" w:cs="Times New Roman"/>
          <w:sz w:val="24"/>
          <w:szCs w:val="24"/>
          <w:lang w:eastAsia="de-DE"/>
        </w:rPr>
        <w:t xml:space="preserve"> akuten Atemwegserkrankungen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ARE</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betroffen. </w:t>
      </w:r>
      <w:r>
        <w:rPr>
          <w:rFonts w:ascii="Times New Roman" w:eastAsia="Times New Roman" w:hAnsi="Times New Roman" w:cs="Times New Roman"/>
          <w:sz w:val="24"/>
          <w:szCs w:val="24"/>
          <w:lang w:eastAsia="de-DE"/>
        </w:rPr>
        <w:t>I</w:t>
      </w:r>
      <w:r>
        <w:rPr>
          <w:rFonts w:ascii="Times New Roman" w:eastAsia="Times New Roman" w:hAnsi="Times New Roman" w:cs="Times New Roman"/>
          <w:sz w:val="24"/>
          <w:szCs w:val="24"/>
          <w:lang w:eastAsia="de-DE"/>
        </w:rPr>
        <w:t>nsbesondere</w:t>
      </w:r>
      <w:r>
        <w:rPr>
          <w:rFonts w:ascii="Times New Roman" w:eastAsia="Times New Roman" w:hAnsi="Times New Roman" w:cs="Times New Roman"/>
          <w:sz w:val="24"/>
          <w:szCs w:val="24"/>
          <w:lang w:eastAsia="de-DE"/>
        </w:rPr>
        <w:t xml:space="preserve"> ältere Menschen, Menschen mit besonderen Risiken aufgrund chronischer Erkrankungen sind am stärksten durch schwere </w:t>
      </w:r>
      <w:r>
        <w:rPr>
          <w:rFonts w:ascii="Times New Roman" w:eastAsia="Times New Roman" w:hAnsi="Times New Roman" w:cs="Times New Roman"/>
          <w:sz w:val="24"/>
          <w:szCs w:val="24"/>
          <w:lang w:eastAsia="de-DE"/>
        </w:rPr>
        <w:t xml:space="preserve">COVID-19 </w:t>
      </w:r>
      <w:r>
        <w:rPr>
          <w:rFonts w:ascii="Times New Roman" w:eastAsia="Times New Roman" w:hAnsi="Times New Roman" w:cs="Times New Roman"/>
          <w:sz w:val="24"/>
          <w:szCs w:val="24"/>
          <w:lang w:eastAsia="de-DE"/>
        </w:rPr>
        <w:t>Erkrankungen gefährdet</w:t>
      </w:r>
      <w:r>
        <w:rPr>
          <w:rFonts w:ascii="Times New Roman" w:eastAsia="Times New Roman" w:hAnsi="Times New Roman" w:cs="Times New Roman"/>
          <w:sz w:val="24"/>
          <w:szCs w:val="24"/>
          <w:lang w:eastAsia="de-DE"/>
        </w:rPr>
        <w:t>; in jüngeren Altersgruppen dominieren andere Erreger</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ist es, vermeidbare schwere Erkrankungen und Todesfälle sowie mögliche Langzeitfolgen durch COVID-19 zu minimieren und weiterhin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Das Virus kann sich verbreiten, wo Menschen ohne Schutzmaßnahmen zusammenkommen, insbesondere in geschlossenen Räumen. Der Anteil schwerer Erkrankungen und Todesfälle ist jedoch nicht mehr so hoch wie in </w:t>
      </w:r>
      <w:r>
        <w:rPr>
          <w:rFonts w:ascii="Times New Roman" w:eastAsia="Times New Roman" w:hAnsi="Times New Roman" w:cs="Times New Roman"/>
          <w:sz w:val="24"/>
          <w:szCs w:val="24"/>
          <w:lang w:eastAsia="de-DE"/>
        </w:rPr>
        <w:t>früheren</w:t>
      </w:r>
      <w:r>
        <w:rPr>
          <w:rFonts w:ascii="Times New Roman" w:eastAsia="Times New Roman" w:hAnsi="Times New Roman" w:cs="Times New Roman"/>
          <w:sz w:val="24"/>
          <w:szCs w:val="24"/>
          <w:lang w:eastAsia="de-DE"/>
        </w:rPr>
        <w:t xml:space="preserve"> Erkrankungswellen der COVID-19-Pandemie. Das größte Risiko für schwere Erkrankungen betrifft Menschen höheren Alters, mit Vorerkrankungen oder unzureichendem Immunschutz. Insbesondere der Eintrag von Infektionen in Alten- und </w:t>
      </w:r>
      <w:r>
        <w:rPr>
          <w:rFonts w:ascii="Times New Roman" w:eastAsia="Times New Roman" w:hAnsi="Times New Roman" w:cs="Times New Roman"/>
          <w:sz w:val="24"/>
          <w:szCs w:val="24"/>
          <w:lang w:eastAsia="de-DE"/>
        </w:rPr>
        <w:t>Pflegeheime</w:t>
      </w:r>
      <w:r>
        <w:rPr>
          <w:rFonts w:ascii="Times New Roman" w:eastAsia="Times New Roman" w:hAnsi="Times New Roman" w:cs="Times New Roman"/>
          <w:sz w:val="24"/>
          <w:szCs w:val="24"/>
          <w:lang w:eastAsia="de-DE"/>
        </w:rPr>
        <w:t xml:space="preserve">n und in Krankenhäuser sollte daher weiterhin soweit wie möglich vermieden werden. Auch die Erreger von Influenza und RSV verbreiten sich bei direktem Kontakt, insbesondere in Innenräumen effektiv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w:t>
      </w:r>
      <w:r>
        <w:rPr>
          <w:rFonts w:ascii="Times New Roman" w:eastAsia="Times New Roman" w:hAnsi="Times New Roman" w:cs="Times New Roman"/>
          <w:sz w:val="24"/>
          <w:szCs w:val="24"/>
          <w:lang w:eastAsia="de-DE"/>
        </w:rPr>
        <w:t xml:space="preserve"> Symptomen einer neu auftretenden Atemwegserkrankung wie z.B. Schnupfen, Halsschmerzen oder Husten wird – unabhängig vom Impfstatus und Erregernachweis </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weiterhin </w:t>
      </w:r>
      <w:r>
        <w:rPr>
          <w:rFonts w:ascii="Times New Roman" w:eastAsia="Times New Roman" w:hAnsi="Times New Roman" w:cs="Times New Roman"/>
          <w:sz w:val="24"/>
          <w:szCs w:val="24"/>
          <w:lang w:eastAsia="de-DE"/>
        </w:rPr>
        <w:t>empfohlen, Kontakte zu meiden und bei Bedarf die hausärztliche Praxis zu kontaktieren. Diese Empfehlung gilt für alle akuten Atemwegserkrankungen. Aktuelle Empfehlungen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des Bundes für nachweislich mit SARS-CoV-2 infizierte Personen sowie ihre engen Kontaktpersonen finden sich unter: </w:t>
      </w:r>
      <w:hyperlink r:id="rId5"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w:t>
      </w:r>
      <w:r>
        <w:t xml:space="preserve"> </w:t>
      </w:r>
      <w:r>
        <w:rPr>
          <w:rFonts w:ascii="Times New Roman" w:eastAsia="Times New Roman" w:hAnsi="Times New Roman" w:cs="Times New Roman"/>
          <w:sz w:val="24"/>
          <w:szCs w:val="24"/>
          <w:lang w:eastAsia="de-DE"/>
        </w:rPr>
        <w:t xml:space="preserve">gegen COVID-19 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Schließung </w:t>
      </w:r>
      <w:r>
        <w:rPr>
          <w:rFonts w:ascii="Times New Roman" w:eastAsia="Times New Roman" w:hAnsi="Times New Roman" w:cs="Times New Roman"/>
          <w:sz w:val="24"/>
          <w:szCs w:val="24"/>
          <w:lang w:eastAsia="de-DE"/>
        </w:rPr>
        <w:lastRenderedPageBreak/>
        <w:t>von Impflücken und Auffrischimpfungen entsprechend den STIKO-Empfehlungen (</w:t>
      </w:r>
      <w:hyperlink r:id="rId6"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sehr wichtig. Die Schutzwirkung </w:t>
      </w:r>
      <w:r>
        <w:rPr>
          <w:rFonts w:ascii="Times New Roman" w:eastAsia="Times New Roman" w:hAnsi="Times New Roman" w:cs="Times New Roman"/>
          <w:sz w:val="24"/>
          <w:szCs w:val="24"/>
          <w:lang w:eastAsia="de-DE"/>
        </w:rPr>
        <w:t xml:space="preserve">der COVID-19-Impfung und Infektion </w:t>
      </w:r>
      <w:r>
        <w:rPr>
          <w:rFonts w:ascii="Times New Roman" w:eastAsia="Times New Roman" w:hAnsi="Times New Roman" w:cs="Times New Roman"/>
          <w:sz w:val="24"/>
          <w:szCs w:val="24"/>
          <w:lang w:eastAsia="de-DE"/>
        </w:rPr>
        <w:t xml:space="preserve">gegenüber einer </w:t>
      </w:r>
      <w:r>
        <w:rPr>
          <w:rFonts w:ascii="Times New Roman" w:eastAsia="Times New Roman" w:hAnsi="Times New Roman" w:cs="Times New Roman"/>
          <w:sz w:val="24"/>
          <w:szCs w:val="24"/>
          <w:lang w:eastAsia="de-DE"/>
        </w:rPr>
        <w:t>(neuen) Erkrankung</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lässt allerdings nach wenigen Monaten nach, </w:t>
      </w:r>
      <w:r>
        <w:rPr>
          <w:rFonts w:ascii="Times New Roman" w:eastAsia="Times New Roman" w:hAnsi="Times New Roman" w:cs="Times New Roman"/>
          <w:sz w:val="24"/>
          <w:szCs w:val="24"/>
          <w:lang w:eastAsia="de-DE"/>
        </w:rPr>
        <w:t>sodass</w:t>
      </w:r>
      <w:r>
        <w:rPr>
          <w:rFonts w:ascii="Times New Roman" w:eastAsia="Times New Roman" w:hAnsi="Times New Roman" w:cs="Times New Roman"/>
          <w:sz w:val="24"/>
          <w:szCs w:val="24"/>
          <w:lang w:eastAsia="de-DE"/>
        </w:rPr>
        <w:t xml:space="preserve"> es weiterhin sinnvoll ist, zur Reduktion des Infektionsrisikos Abstand zuhalten, Hygiene zu beachten, in Innenräumen Masken zutragen und regelmäßig zu lüften. Diese allgemeinen Maßnahmen helfen auch gegen Übertragungen anderer akuter Atemwegserreger und reduzieren die Krankheitslast durch ARE insgesamt. </w:t>
      </w:r>
      <w:bookmarkStart w:id="0" w:name="_GoBack"/>
      <w:r>
        <w:rPr>
          <w:rFonts w:ascii="Times New Roman" w:eastAsia="Times New Roman" w:hAnsi="Times New Roman" w:cs="Times New Roman"/>
          <w:sz w:val="24"/>
          <w:szCs w:val="24"/>
          <w:lang w:eastAsia="de-DE"/>
        </w:rPr>
        <w:t>Zum Schutz vor schweren Erkrankungen durch Influenza steht ebenfalls eine Schutzimpfung zur Verfügung, die entsprechend der Empfehlungen der STIKO umgesetzt werden sollte. Für besonders gefährdete Gruppen stehen darüber hinaus Arzneimittel zur Prävention und Behandlung der Influenza sowie eine passive Immunisierung gegen RSV für Säuglinge und Kinder entsprechend der Empfehlungen der Fachgesellschaften zur Verfügung</w:t>
      </w:r>
      <w:bookmarkEnd w:id="0"/>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derzeit vorherrschenden Sublinien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Erkrankungen gehen, im Vergleich mit Infektionen durch vorher vorherrschenden Varianten, mit einem geringeren Hospitalisierungsrisiko einher. Auch das Risiko, an COVID-19 zu versterben ist deutlich geringer. Generell können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bei SARS-CoV-2 Infektionen Symptome unterschiedlicher Krankheitsschwere auftreten. Langzeitfolgen (Long-COVID-19) können auch nach leichten Verläufen auftreten. Die Wahrscheinlichkeit für schwere und tödliche Krankheitsverläufe steigt mit zunehmendem Alter und bei bestehenden Vorerkrankungen.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Es kann jedoch auch ohne bekannte Vorerkrankungen und andere Risikofaktoren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w:t>
      </w:r>
      <w:r>
        <w:rPr>
          <w:rFonts w:ascii="Times New Roman" w:eastAsia="Times New Roman" w:hAnsi="Times New Roman" w:cs="Times New Roman"/>
          <w:sz w:val="24"/>
          <w:szCs w:val="24"/>
          <w:lang w:eastAsia="de-DE"/>
        </w:rPr>
        <w:t>Die größte Risikominimierung hinsichtlich eines schweren Verlaufs wird durch die Impfung gegen COVID-19 erreicht.</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(z.B. Personalsituation), anderen Belastungen (z.B. durch eine hohe Influenza/RSV-Aktivität), Gegenmaßnahmen (z.B. Isolierung,)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zur Belastung des Gesundheitssystems bei.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COVID-19 trägt dauerhaft zur Krankheitslast der akuten respiratorischen Erkrankungen bei.  Es wird weiterhin nötig bleiben, das Krankheitsgeschehen zu reduzieren, v.a. während d</w:t>
      </w:r>
      <w:r>
        <w:rPr>
          <w:rFonts w:ascii="Times New Roman" w:eastAsia="Times New Roman" w:hAnsi="Times New Roman" w:cs="Times New Roman"/>
          <w:sz w:val="24"/>
          <w:szCs w:val="24"/>
          <w:lang w:eastAsia="de-DE"/>
        </w:rPr>
        <w:t>er</w:t>
      </w:r>
      <w:r>
        <w:rPr>
          <w:rFonts w:ascii="Times New Roman" w:eastAsia="Times New Roman" w:hAnsi="Times New Roman" w:cs="Times New Roman"/>
          <w:sz w:val="24"/>
          <w:szCs w:val="24"/>
          <w:lang w:eastAsia="de-DE"/>
        </w:rPr>
        <w:t xml:space="preserve"> Saison akuter respiratorischer Erreger. Jede Bürgerin </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jeder Bürger bzw. jede Einrichtung kann durch Reduktion der persönlichen Kontakte bei Symptomen einer akuten Atemwegserkrankungen, Nutzen der Impfungen (COVID-19 / Influenza) und durch Einhaltung von allgemeinen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aktuellen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w:t>
      </w:r>
      <w:r>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.01.2023</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D6A62DF77D38DDA6566B261EF463BF56.internet082?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jsessionid=D6A62DF77D38DDA6566B261EF463BF56.internet082?nn=13490888" TargetMode="External"/><Relationship Id="rId11" Type="http://schemas.openxmlformats.org/officeDocument/2006/relationships/hyperlink" Target="https://www.rki.de/DE/Content/InfAZ/N/Neuartiges_Coronavirus/Steckbrief.html" TargetMode="External"/><Relationship Id="rId5" Type="http://schemas.openxmlformats.org/officeDocument/2006/relationships/hyperlink" Target="https://www.rki.de/DE/Content/InfAZ/N/Neuartiges_Coronavirus/Quarantaene/Absonderung.html;jsessionid=D6A62DF77D38DDA6566B261EF463BF56.internet08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ituationsberichte/Gesam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8791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2023-01-23T08:48:00Z</dcterms:created>
  <dcterms:modified xsi:type="dcterms:W3CDTF">2023-01-23T08:58:00Z</dcterms:modified>
</cp:coreProperties>
</file>