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Vorschlag COVID-19-Montagsbericht Bundeskanzleramt</w:t>
      </w:r>
    </w:p>
    <w:p>
      <w:r>
        <w:t>Stand: 11.05.2023</w:t>
      </w:r>
    </w:p>
    <w:p>
      <w:pPr>
        <w:rPr>
          <w:b/>
        </w:rPr>
      </w:pPr>
      <w:r>
        <w:rPr>
          <w:b/>
        </w:rPr>
        <w:t xml:space="preserve">Auftrag: </w:t>
      </w:r>
    </w:p>
    <w:p>
      <w:r>
        <w:t xml:space="preserve">Monatliche Bereitstellung von wenigen Kernindikatoren zur COVID-19 Lage an das Bundeskanzleramt. </w:t>
      </w:r>
    </w:p>
    <w:p>
      <w:pPr>
        <w:rPr>
          <w:b/>
        </w:rPr>
      </w:pPr>
      <w:r>
        <w:rPr>
          <w:b/>
        </w:rPr>
        <w:t xml:space="preserve">Vorschlag Inhalt: </w:t>
      </w:r>
    </w:p>
    <w:p>
      <w:r>
        <w:t xml:space="preserve">Insgesamt Darstellung von 12 Indikatoren: </w:t>
      </w:r>
    </w:p>
    <w:p>
      <w:r>
        <w:t xml:space="preserve">Tabellarische Aufstellung von Punktwerten von 6 Kernindikatoren: </w:t>
      </w:r>
    </w:p>
    <w:p>
      <w:pPr>
        <w:pStyle w:val="Listenabsatz"/>
        <w:numPr>
          <w:ilvl w:val="0"/>
          <w:numId w:val="2"/>
        </w:numPr>
      </w:pPr>
      <w:r>
        <w:t>COVID-19-Fälle gesamt</w:t>
      </w:r>
      <w:r>
        <w:t xml:space="preserve"> (absolute Zahl)</w:t>
      </w:r>
    </w:p>
    <w:p>
      <w:pPr>
        <w:pStyle w:val="Listenabsatz"/>
        <w:numPr>
          <w:ilvl w:val="0"/>
          <w:numId w:val="2"/>
        </w:numPr>
      </w:pPr>
      <w:r>
        <w:t xml:space="preserve"> </w:t>
      </w:r>
      <w:r>
        <w:t>Covid-19-Todesfälle gesamt</w:t>
      </w:r>
      <w:r>
        <w:t xml:space="preserve"> </w:t>
      </w:r>
      <w:r>
        <w:t>(absolute Zahl)</w:t>
      </w:r>
    </w:p>
    <w:p>
      <w:pPr>
        <w:pStyle w:val="Listenabsatz"/>
        <w:numPr>
          <w:ilvl w:val="0"/>
          <w:numId w:val="2"/>
        </w:numPr>
      </w:pPr>
      <w:r>
        <w:t>Verabreichte Impfdosen</w:t>
      </w:r>
      <w:r>
        <w:t xml:space="preserve"> </w:t>
      </w:r>
      <w:r>
        <w:t>(absolute Zahl)</w:t>
      </w:r>
    </w:p>
    <w:p>
      <w:pPr>
        <w:pStyle w:val="Listenabsatz"/>
        <w:numPr>
          <w:ilvl w:val="0"/>
          <w:numId w:val="2"/>
        </w:numPr>
      </w:pPr>
      <w:proofErr w:type="spellStart"/>
      <w:r>
        <w:t>Grundimmuniserte</w:t>
      </w:r>
      <w:proofErr w:type="spellEnd"/>
      <w:r>
        <w:t xml:space="preserve"> Personen</w:t>
      </w:r>
      <w:r>
        <w:t xml:space="preserve"> (absolute Zahl und %)</w:t>
      </w:r>
    </w:p>
    <w:p>
      <w:pPr>
        <w:pStyle w:val="Listenabsatz"/>
        <w:numPr>
          <w:ilvl w:val="0"/>
          <w:numId w:val="2"/>
        </w:numPr>
      </w:pPr>
      <w:r>
        <w:t>Geimpfte mit einer Auffrischimpfung</w:t>
      </w:r>
      <w:r>
        <w:t xml:space="preserve"> (</w:t>
      </w:r>
      <w:r>
        <w:t xml:space="preserve">absolute Zahl und </w:t>
      </w:r>
      <w:r>
        <w:t>%)</w:t>
      </w:r>
    </w:p>
    <w:p>
      <w:pPr>
        <w:pStyle w:val="Listenabsatz"/>
        <w:numPr>
          <w:ilvl w:val="0"/>
          <w:numId w:val="2"/>
        </w:numPr>
      </w:pPr>
      <w:r>
        <w:t>Geimpfte mit zwei</w:t>
      </w:r>
      <w:r>
        <w:t xml:space="preserve"> </w:t>
      </w:r>
      <w:r>
        <w:t>Auffrischungsimpfungen</w:t>
      </w:r>
      <w:r>
        <w:t xml:space="preserve"> (</w:t>
      </w:r>
      <w:r>
        <w:t xml:space="preserve">absolute Zahl und </w:t>
      </w:r>
      <w:r>
        <w:t>%)</w:t>
      </w:r>
    </w:p>
    <w:p/>
    <w:p>
      <w:r>
        <w:t>Zeitliche Trends der letzten 2 Monate von 6 Kernindikatoren aus dem RKI-Pandemieradar als Graphik mit Visualisierung des aktuellen Trends</w:t>
      </w:r>
    </w:p>
    <w:p>
      <w:pPr>
        <w:pStyle w:val="Listenabsatz"/>
        <w:numPr>
          <w:ilvl w:val="0"/>
          <w:numId w:val="2"/>
        </w:numPr>
      </w:pPr>
      <w:r>
        <w:t>7-Tage-Meldeinzidenz (je 100.000 und Trend)</w:t>
      </w:r>
    </w:p>
    <w:p>
      <w:pPr>
        <w:pStyle w:val="Listenabsatz"/>
        <w:numPr>
          <w:ilvl w:val="0"/>
          <w:numId w:val="2"/>
        </w:numPr>
      </w:pPr>
      <w:r>
        <w:t>Arztbesuche mit Atemwegserkrankung und COVID-19 (je 100.000)</w:t>
      </w:r>
    </w:p>
    <w:p>
      <w:pPr>
        <w:pStyle w:val="Listenabsatz"/>
        <w:numPr>
          <w:ilvl w:val="0"/>
          <w:numId w:val="2"/>
        </w:numPr>
      </w:pPr>
      <w:r>
        <w:t>Viruslast im Abwasser (Anteilsteigende/Fallende Standorte)</w:t>
      </w:r>
    </w:p>
    <w:p>
      <w:pPr>
        <w:pStyle w:val="Listenabsatz"/>
        <w:numPr>
          <w:ilvl w:val="0"/>
          <w:numId w:val="2"/>
        </w:numPr>
      </w:pPr>
      <w:r>
        <w:t>Todesfälle pro Woche (absolute Zahl)</w:t>
      </w:r>
    </w:p>
    <w:p>
      <w:pPr>
        <w:pStyle w:val="Listenabsatz"/>
        <w:numPr>
          <w:ilvl w:val="0"/>
          <w:numId w:val="2"/>
        </w:numPr>
      </w:pPr>
      <w:r>
        <w:rPr>
          <w:lang w:val="en-US"/>
        </w:rPr>
        <w:t>COVID-19-ITS-Auslastung (%)</w:t>
      </w:r>
    </w:p>
    <w:p>
      <w:pPr>
        <w:pStyle w:val="Listenabsatz"/>
        <w:numPr>
          <w:ilvl w:val="0"/>
          <w:numId w:val="2"/>
        </w:numPr>
      </w:pPr>
      <w:r>
        <w:t>Hospitalisierte mit Atemwegs-erkrankung und COVID-19 (je 100.000)</w:t>
      </w:r>
    </w:p>
    <w:p/>
    <w:p>
      <w:pPr>
        <w:rPr>
          <w:b/>
        </w:rPr>
      </w:pPr>
      <w:r>
        <w:rPr>
          <w:b/>
        </w:rPr>
        <w:t xml:space="preserve">Vorschlag Kommunikationsweg: </w:t>
      </w:r>
    </w:p>
    <w:p>
      <w:r>
        <w:t xml:space="preserve">Das RKI-Abt- 3 erstellt den </w:t>
      </w:r>
      <w:proofErr w:type="spellStart"/>
      <w:r>
        <w:t>Einseiter</w:t>
      </w:r>
      <w:proofErr w:type="spellEnd"/>
      <w:r>
        <w:t xml:space="preserve"> zur nationalen Lage monatlich einmalig, leitet ihn ans BMG (</w:t>
      </w:r>
      <w:proofErr w:type="spellStart"/>
      <w:r>
        <w:t>UAbt</w:t>
      </w:r>
      <w:proofErr w:type="spellEnd"/>
      <w:r>
        <w:t xml:space="preserve">- 61) weiter, dort wird er mit Auszügen der Berichte der ZIG zur internationalen Lage ergänzt und an das Kanzleramt weitergeleitet. </w:t>
      </w:r>
    </w:p>
    <w:p>
      <w:bookmarkStart w:id="0" w:name="_GoBack"/>
      <w:bookmarkEnd w:id="0"/>
    </w:p>
    <w:p>
      <w:pPr>
        <w:sect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/>
    <w:p>
      <w:pPr>
        <w:rPr>
          <w:b/>
        </w:rPr>
      </w:pPr>
      <w:r>
        <w:rPr>
          <w:b/>
        </w:rPr>
        <w:t>Visualisierung Format</w:t>
      </w:r>
      <w:r>
        <w:rPr>
          <w:b/>
        </w:rPr>
        <w:t xml:space="preserve">: </w:t>
      </w:r>
    </w:p>
    <w:p>
      <w:r>
        <w:rPr>
          <w:noProof/>
        </w:rPr>
        <w:drawing>
          <wp:inline distT="0" distB="0" distL="0" distR="0">
            <wp:extent cx="9072245" cy="506349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4C6"/>
    <w:multiLevelType w:val="hybridMultilevel"/>
    <w:tmpl w:val="3FFAB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24"/>
    <w:multiLevelType w:val="hybridMultilevel"/>
    <w:tmpl w:val="0CD0FA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5D18-D158-414F-BBD7-B53FEB5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1</cp:revision>
  <dcterms:created xsi:type="dcterms:W3CDTF">2023-05-11T09:29:00Z</dcterms:created>
  <dcterms:modified xsi:type="dcterms:W3CDTF">2023-05-11T10:12:00Z</dcterms:modified>
</cp:coreProperties>
</file>